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83E5B" w14:paraId="7B7FA869" w14:textId="77777777">
      <w:pPr>
        <w:widowControl/>
        <w:jc w:val="left"/>
        <w:rPr>
          <w:rFonts w:ascii="仿宋" w:eastAsia="仿宋" w:hAnsi="仿宋"/>
          <w:b/>
          <w:sz w:val="40"/>
        </w:rPr>
      </w:pPr>
    </w:p>
    <w:p w:rsidR="00583E5B" w14:paraId="44F4F041" w14:textId="77777777">
      <w:pPr>
        <w:widowControl/>
        <w:jc w:val="left"/>
        <w:rPr>
          <w:rFonts w:ascii="仿宋" w:eastAsia="仿宋" w:hAnsi="仿宋"/>
          <w:b/>
          <w:sz w:val="40"/>
        </w:rPr>
      </w:pPr>
    </w:p>
    <w:p w:rsidR="00583E5B" w14:paraId="55D60378" w14:textId="77777777">
      <w:pPr>
        <w:widowControl/>
        <w:jc w:val="left"/>
        <w:rPr>
          <w:rFonts w:ascii="仿宋" w:eastAsia="仿宋" w:hAnsi="仿宋"/>
          <w:b/>
          <w:sz w:val="40"/>
        </w:rPr>
      </w:pPr>
    </w:p>
    <w:p w:rsidR="00583E5B" w:rsidRPr="00583E5B" w14:paraId="04E3AEC5" w14:textId="4599871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83E5B">
        <w:rPr>
          <w:rFonts w:ascii="宋体" w:eastAsia="宋体" w:hAnsi="宋体" w:hint="eastAsia"/>
          <w:b/>
          <w:sz w:val="60"/>
        </w:rPr>
        <w:t>海洋装备项目立项报告</w:t>
      </w:r>
    </w:p>
    <w:p w:rsidR="00583E5B" w:rsidP="00583E5B" w14:paraId="2324FED6" w14:textId="79BA8DED">
      <w:pPr>
        <w:widowControl/>
        <w:jc w:val="center"/>
        <w:rPr>
          <w:rFonts w:ascii="仿宋" w:eastAsia="仿宋" w:hAnsi="仿宋" w:hint="eastAsia"/>
          <w:b/>
          <w:sz w:val="40"/>
        </w:rPr>
      </w:pPr>
      <w:r w:rsidRPr="00583E5B">
        <w:rPr>
          <w:rFonts w:ascii="仿宋" w:eastAsia="仿宋" w:hAnsi="仿宋" w:hint="eastAsia"/>
          <w:b/>
          <w:sz w:val="40"/>
        </w:rPr>
        <w:t>目录</w:t>
      </w:r>
    </w:p>
    <w:p w:rsidR="00583E5B" w14:paraId="2DFA7E8B" w14:textId="3DBE4086">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_Toc154201739 \h </w:instrText>
      </w:r>
      <w:r>
        <w:rPr>
          <w:noProof/>
        </w:rPr>
        <w:fldChar w:fldCharType="separate"/>
      </w:r>
      <w:r>
        <w:rPr>
          <w:noProof/>
        </w:rPr>
        <w:t>3</w:t>
      </w:r>
      <w:r>
        <w:rPr>
          <w:noProof/>
        </w:rPr>
        <w:fldChar w:fldCharType="end"/>
      </w:r>
    </w:p>
    <w:p w:rsidR="00583E5B" w14:paraId="7DD56412" w14:textId="19DF6294">
      <w:pPr>
        <w:pStyle w:val="TOC1"/>
        <w:tabs>
          <w:tab w:val="right" w:leader="dot" w:pos="8296"/>
        </w:tabs>
        <w:rPr>
          <w:noProof/>
        </w:rPr>
      </w:pPr>
      <w:r>
        <w:rPr>
          <w:noProof/>
        </w:rPr>
        <w:t>一、实施进度计划</w:t>
      </w:r>
      <w:r>
        <w:rPr>
          <w:noProof/>
        </w:rPr>
        <w:tab/>
      </w:r>
      <w:r>
        <w:rPr>
          <w:noProof/>
        </w:rPr>
        <w:fldChar w:fldCharType="begin"/>
      </w:r>
      <w:r>
        <w:rPr>
          <w:noProof/>
        </w:rPr>
        <w:instrText xml:space="preserve"> PAGEREF _Toc154201740 \h </w:instrText>
      </w:r>
      <w:r>
        <w:rPr>
          <w:noProof/>
        </w:rPr>
        <w:fldChar w:fldCharType="separate"/>
      </w:r>
      <w:r>
        <w:rPr>
          <w:noProof/>
        </w:rPr>
        <w:t>3</w:t>
      </w:r>
      <w:r>
        <w:rPr>
          <w:noProof/>
        </w:rPr>
        <w:fldChar w:fldCharType="end"/>
      </w:r>
    </w:p>
    <w:p w:rsidR="00583E5B" w14:paraId="7E6D14F9" w14:textId="537020ED">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_Toc154201741 \h </w:instrText>
      </w:r>
      <w:r>
        <w:rPr>
          <w:noProof/>
        </w:rPr>
        <w:fldChar w:fldCharType="separate"/>
      </w:r>
      <w:r>
        <w:rPr>
          <w:noProof/>
        </w:rPr>
        <w:t>3</w:t>
      </w:r>
      <w:r>
        <w:rPr>
          <w:noProof/>
        </w:rPr>
        <w:fldChar w:fldCharType="end"/>
      </w:r>
    </w:p>
    <w:p w:rsidR="00583E5B" w14:paraId="39CAA033" w14:textId="3B79555F">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_Toc154201742 \h </w:instrText>
      </w:r>
      <w:r>
        <w:rPr>
          <w:noProof/>
        </w:rPr>
        <w:fldChar w:fldCharType="separate"/>
      </w:r>
      <w:r>
        <w:rPr>
          <w:noProof/>
        </w:rPr>
        <w:t>3</w:t>
      </w:r>
      <w:r>
        <w:rPr>
          <w:noProof/>
        </w:rPr>
        <w:fldChar w:fldCharType="end"/>
      </w:r>
    </w:p>
    <w:p w:rsidR="00583E5B" w14:paraId="2D70953A" w14:textId="23840609">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_Toc154201743 \h </w:instrText>
      </w:r>
      <w:r>
        <w:rPr>
          <w:noProof/>
        </w:rPr>
        <w:fldChar w:fldCharType="separate"/>
      </w:r>
      <w:r>
        <w:rPr>
          <w:noProof/>
        </w:rPr>
        <w:t>4</w:t>
      </w:r>
      <w:r>
        <w:rPr>
          <w:noProof/>
        </w:rPr>
        <w:fldChar w:fldCharType="end"/>
      </w:r>
    </w:p>
    <w:p w:rsidR="00583E5B" w14:paraId="53199D99" w14:textId="32053A4C">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_Toc154201744 \h </w:instrText>
      </w:r>
      <w:r>
        <w:rPr>
          <w:noProof/>
        </w:rPr>
        <w:fldChar w:fldCharType="separate"/>
      </w:r>
      <w:r>
        <w:rPr>
          <w:noProof/>
        </w:rPr>
        <w:t>5</w:t>
      </w:r>
      <w:r>
        <w:rPr>
          <w:noProof/>
        </w:rPr>
        <w:fldChar w:fldCharType="end"/>
      </w:r>
    </w:p>
    <w:p w:rsidR="00583E5B" w14:paraId="18BFD405" w14:textId="41E0A46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_Toc154201745 \h </w:instrText>
      </w:r>
      <w:r>
        <w:rPr>
          <w:noProof/>
        </w:rPr>
        <w:fldChar w:fldCharType="separate"/>
      </w:r>
      <w:r>
        <w:rPr>
          <w:noProof/>
        </w:rPr>
        <w:t>7</w:t>
      </w:r>
      <w:r>
        <w:rPr>
          <w:noProof/>
        </w:rPr>
        <w:fldChar w:fldCharType="end"/>
      </w:r>
    </w:p>
    <w:p w:rsidR="00583E5B" w14:paraId="12358AB4" w14:textId="5860387C">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_Toc154201746 \h </w:instrText>
      </w:r>
      <w:r>
        <w:rPr>
          <w:noProof/>
        </w:rPr>
        <w:fldChar w:fldCharType="separate"/>
      </w:r>
      <w:r>
        <w:rPr>
          <w:noProof/>
        </w:rPr>
        <w:t>9</w:t>
      </w:r>
      <w:r>
        <w:rPr>
          <w:noProof/>
        </w:rPr>
        <w:fldChar w:fldCharType="end"/>
      </w:r>
    </w:p>
    <w:p w:rsidR="00583E5B" w14:paraId="2B16C86D" w14:textId="4CEE65A5">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_Toc154201747 \h </w:instrText>
      </w:r>
      <w:r>
        <w:rPr>
          <w:noProof/>
        </w:rPr>
        <w:fldChar w:fldCharType="separate"/>
      </w:r>
      <w:r>
        <w:rPr>
          <w:noProof/>
        </w:rPr>
        <w:t>10</w:t>
      </w:r>
      <w:r>
        <w:rPr>
          <w:noProof/>
        </w:rPr>
        <w:fldChar w:fldCharType="end"/>
      </w:r>
    </w:p>
    <w:p w:rsidR="00583E5B" w14:paraId="2413B772" w14:textId="67BF0897">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_Toc154201748 \h </w:instrText>
      </w:r>
      <w:r>
        <w:rPr>
          <w:noProof/>
        </w:rPr>
        <w:fldChar w:fldCharType="separate"/>
      </w:r>
      <w:r>
        <w:rPr>
          <w:noProof/>
        </w:rPr>
        <w:t>10</w:t>
      </w:r>
      <w:r>
        <w:rPr>
          <w:noProof/>
        </w:rPr>
        <w:fldChar w:fldCharType="end"/>
      </w:r>
    </w:p>
    <w:p w:rsidR="00583E5B" w14:paraId="23714C95" w14:textId="47A2EC77">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_Toc154201749 \h </w:instrText>
      </w:r>
      <w:r>
        <w:rPr>
          <w:noProof/>
        </w:rPr>
        <w:fldChar w:fldCharType="separate"/>
      </w:r>
      <w:r>
        <w:rPr>
          <w:noProof/>
        </w:rPr>
        <w:t>12</w:t>
      </w:r>
      <w:r>
        <w:rPr>
          <w:noProof/>
        </w:rPr>
        <w:fldChar w:fldCharType="end"/>
      </w:r>
    </w:p>
    <w:p w:rsidR="00583E5B" w14:paraId="4C93C47F" w14:textId="6F995A17">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_Toc154201750 \h </w:instrText>
      </w:r>
      <w:r>
        <w:rPr>
          <w:noProof/>
        </w:rPr>
        <w:fldChar w:fldCharType="separate"/>
      </w:r>
      <w:r>
        <w:rPr>
          <w:noProof/>
        </w:rPr>
        <w:t>13</w:t>
      </w:r>
      <w:r>
        <w:rPr>
          <w:noProof/>
        </w:rPr>
        <w:fldChar w:fldCharType="end"/>
      </w:r>
    </w:p>
    <w:p w:rsidR="00583E5B" w14:paraId="5BE62A34" w14:textId="6B8F414F">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_Toc154201751 \h </w:instrText>
      </w:r>
      <w:r>
        <w:rPr>
          <w:noProof/>
        </w:rPr>
        <w:fldChar w:fldCharType="separate"/>
      </w:r>
      <w:r>
        <w:rPr>
          <w:noProof/>
        </w:rPr>
        <w:t>15</w:t>
      </w:r>
      <w:r>
        <w:rPr>
          <w:noProof/>
        </w:rPr>
        <w:fldChar w:fldCharType="end"/>
      </w:r>
    </w:p>
    <w:p w:rsidR="00583E5B" w14:paraId="27EE0693" w14:textId="19F48645">
      <w:pPr>
        <w:pStyle w:val="TOC1"/>
        <w:tabs>
          <w:tab w:val="right" w:leader="dot" w:pos="8296"/>
        </w:tabs>
        <w:rPr>
          <w:noProof/>
        </w:rPr>
      </w:pPr>
      <w:r>
        <w:rPr>
          <w:noProof/>
        </w:rPr>
        <w:t>三、供应商与合作伙伴关系</w:t>
      </w:r>
      <w:r>
        <w:rPr>
          <w:noProof/>
        </w:rPr>
        <w:tab/>
      </w:r>
      <w:r>
        <w:rPr>
          <w:noProof/>
        </w:rPr>
        <w:fldChar w:fldCharType="begin"/>
      </w:r>
      <w:r>
        <w:rPr>
          <w:noProof/>
        </w:rPr>
        <w:instrText xml:space="preserve"> PAGEREF _Toc154201752 \h </w:instrText>
      </w:r>
      <w:r>
        <w:rPr>
          <w:noProof/>
        </w:rPr>
        <w:fldChar w:fldCharType="separate"/>
      </w:r>
      <w:r>
        <w:rPr>
          <w:noProof/>
        </w:rPr>
        <w:t>16</w:t>
      </w:r>
      <w:r>
        <w:rPr>
          <w:noProof/>
        </w:rPr>
        <w:fldChar w:fldCharType="end"/>
      </w:r>
    </w:p>
    <w:p w:rsidR="00583E5B" w14:paraId="717F0EA4" w14:textId="16F55A49">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_Toc154201753 \h </w:instrText>
      </w:r>
      <w:r>
        <w:rPr>
          <w:noProof/>
        </w:rPr>
        <w:fldChar w:fldCharType="separate"/>
      </w:r>
      <w:r>
        <w:rPr>
          <w:noProof/>
        </w:rPr>
        <w:t>16</w:t>
      </w:r>
      <w:r>
        <w:rPr>
          <w:noProof/>
        </w:rPr>
        <w:fldChar w:fldCharType="end"/>
      </w:r>
    </w:p>
    <w:p w:rsidR="00583E5B" w14:paraId="3261903B" w14:textId="6BC7DE5F">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_Toc154201754 \h </w:instrText>
      </w:r>
      <w:r>
        <w:rPr>
          <w:noProof/>
        </w:rPr>
        <w:fldChar w:fldCharType="separate"/>
      </w:r>
      <w:r>
        <w:rPr>
          <w:noProof/>
        </w:rPr>
        <w:t>18</w:t>
      </w:r>
      <w:r>
        <w:rPr>
          <w:noProof/>
        </w:rPr>
        <w:fldChar w:fldCharType="end"/>
      </w:r>
    </w:p>
    <w:p w:rsidR="00583E5B" w14:paraId="63E6FB94" w14:textId="154132BB">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_Toc154201755 \h </w:instrText>
      </w:r>
      <w:r>
        <w:rPr>
          <w:noProof/>
        </w:rPr>
        <w:fldChar w:fldCharType="separate"/>
      </w:r>
      <w:r>
        <w:rPr>
          <w:noProof/>
        </w:rPr>
        <w:t>19</w:t>
      </w:r>
      <w:r>
        <w:rPr>
          <w:noProof/>
        </w:rPr>
        <w:fldChar w:fldCharType="end"/>
      </w:r>
    </w:p>
    <w:p w:rsidR="00583E5B" w14:paraId="2F4E35EE" w14:textId="7449F8EC">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_Toc154201756 \h </w:instrText>
      </w:r>
      <w:r>
        <w:rPr>
          <w:noProof/>
        </w:rPr>
        <w:fldChar w:fldCharType="separate"/>
      </w:r>
      <w:r>
        <w:rPr>
          <w:noProof/>
        </w:rPr>
        <w:t>20</w:t>
      </w:r>
      <w:r>
        <w:rPr>
          <w:noProof/>
        </w:rPr>
        <w:fldChar w:fldCharType="end"/>
      </w:r>
    </w:p>
    <w:p w:rsidR="00583E5B" w14:paraId="6677CB24" w14:textId="68A2C752">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_Toc154201757 \h </w:instrText>
      </w:r>
      <w:r>
        <w:rPr>
          <w:noProof/>
        </w:rPr>
        <w:fldChar w:fldCharType="separate"/>
      </w:r>
      <w:r>
        <w:rPr>
          <w:noProof/>
        </w:rPr>
        <w:t>20</w:t>
      </w:r>
      <w:r>
        <w:rPr>
          <w:noProof/>
        </w:rPr>
        <w:fldChar w:fldCharType="end"/>
      </w:r>
    </w:p>
    <w:p w:rsidR="00583E5B" w14:paraId="1CB9228F" w14:textId="17672353">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_Toc154201758 \h </w:instrText>
      </w:r>
      <w:r>
        <w:rPr>
          <w:noProof/>
        </w:rPr>
        <w:fldChar w:fldCharType="separate"/>
      </w:r>
      <w:r>
        <w:rPr>
          <w:noProof/>
        </w:rPr>
        <w:t>21</w:t>
      </w:r>
      <w:r>
        <w:rPr>
          <w:noProof/>
        </w:rPr>
        <w:fldChar w:fldCharType="end"/>
      </w:r>
    </w:p>
    <w:p w:rsidR="00583E5B" w14:paraId="056F92CE" w14:textId="30F8E84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(三)、市场风险分析</w:t>
      </w:r>
      <w:r>
        <w:rPr>
          <w:noProof/>
        </w:rPr>
        <w:tab/>
      </w:r>
      <w:r>
        <w:rPr>
          <w:noProof/>
        </w:rPr>
        <w:fldChar w:fldCharType="begin"/>
      </w:r>
      <w:r>
        <w:rPr>
          <w:noProof/>
        </w:rPr>
        <w:instrText xml:space="preserve"> PAGEREF _Toc154201759 \h </w:instrText>
      </w:r>
      <w:r>
        <w:rPr>
          <w:noProof/>
        </w:rPr>
        <w:fldChar w:fldCharType="separate"/>
      </w:r>
      <w:r>
        <w:rPr>
          <w:noProof/>
        </w:rPr>
        <w:t>22</w:t>
      </w:r>
      <w:r>
        <w:rPr>
          <w:noProof/>
        </w:rPr>
        <w:fldChar w:fldCharType="end"/>
      </w:r>
    </w:p>
    <w:p w:rsidR="00583E5B" w14:paraId="245FADEC" w14:textId="6020F421">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_Toc154201760 \h </w:instrText>
      </w:r>
      <w:r>
        <w:rPr>
          <w:noProof/>
        </w:rPr>
        <w:fldChar w:fldCharType="separate"/>
      </w:r>
      <w:r>
        <w:rPr>
          <w:noProof/>
        </w:rPr>
        <w:t>23</w:t>
      </w:r>
      <w:r>
        <w:rPr>
          <w:noProof/>
        </w:rPr>
        <w:fldChar w:fldCharType="end"/>
      </w:r>
    </w:p>
    <w:p w:rsidR="00583E5B" w14:paraId="059FFC59" w14:textId="075FCE0C">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_Toc154201761 \h </w:instrText>
      </w:r>
      <w:r>
        <w:rPr>
          <w:noProof/>
        </w:rPr>
        <w:fldChar w:fldCharType="separate"/>
      </w:r>
      <w:r>
        <w:rPr>
          <w:noProof/>
        </w:rPr>
        <w:t>24</w:t>
      </w:r>
      <w:r>
        <w:rPr>
          <w:noProof/>
        </w:rPr>
        <w:fldChar w:fldCharType="end"/>
      </w:r>
    </w:p>
    <w:p w:rsidR="00583E5B" w14:paraId="65A08BFD" w14:textId="1AC6B358">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_Toc154201762 \h </w:instrText>
      </w:r>
      <w:r>
        <w:rPr>
          <w:noProof/>
        </w:rPr>
        <w:fldChar w:fldCharType="separate"/>
      </w:r>
      <w:r>
        <w:rPr>
          <w:noProof/>
        </w:rPr>
        <w:t>25</w:t>
      </w:r>
      <w:r>
        <w:rPr>
          <w:noProof/>
        </w:rPr>
        <w:fldChar w:fldCharType="end"/>
      </w:r>
    </w:p>
    <w:p w:rsidR="00583E5B" w14:paraId="5B2768D0" w14:textId="7206FFCD">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_Toc154201763 \h </w:instrText>
      </w:r>
      <w:r>
        <w:rPr>
          <w:noProof/>
        </w:rPr>
        <w:fldChar w:fldCharType="separate"/>
      </w:r>
      <w:r>
        <w:rPr>
          <w:noProof/>
        </w:rPr>
        <w:t>26</w:t>
      </w:r>
      <w:r>
        <w:rPr>
          <w:noProof/>
        </w:rPr>
        <w:fldChar w:fldCharType="end"/>
      </w:r>
    </w:p>
    <w:p w:rsidR="00583E5B" w14:paraId="11ECCFBA" w14:textId="08DFCE6F">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_Toc154201764 \h </w:instrText>
      </w:r>
      <w:r>
        <w:rPr>
          <w:noProof/>
        </w:rPr>
        <w:fldChar w:fldCharType="separate"/>
      </w:r>
      <w:r>
        <w:rPr>
          <w:noProof/>
        </w:rPr>
        <w:t>27</w:t>
      </w:r>
      <w:r>
        <w:rPr>
          <w:noProof/>
        </w:rPr>
        <w:fldChar w:fldCharType="end"/>
      </w:r>
    </w:p>
    <w:p w:rsidR="00583E5B" w14:paraId="44E9D615" w14:textId="48027ABC">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_Toc154201765 \h </w:instrText>
      </w:r>
      <w:r>
        <w:rPr>
          <w:noProof/>
        </w:rPr>
        <w:fldChar w:fldCharType="separate"/>
      </w:r>
      <w:r>
        <w:rPr>
          <w:noProof/>
        </w:rPr>
        <w:t>28</w:t>
      </w:r>
      <w:r>
        <w:rPr>
          <w:noProof/>
        </w:rPr>
        <w:fldChar w:fldCharType="end"/>
      </w:r>
    </w:p>
    <w:p w:rsidR="00583E5B" w14:paraId="59C6B05B" w14:textId="3CF536D5">
      <w:pPr>
        <w:pStyle w:val="TOC1"/>
        <w:tabs>
          <w:tab w:val="right" w:leader="dot" w:pos="8296"/>
        </w:tabs>
        <w:rPr>
          <w:noProof/>
        </w:rPr>
      </w:pPr>
      <w:r>
        <w:rPr>
          <w:noProof/>
        </w:rPr>
        <w:t>五、土建方案</w:t>
      </w:r>
      <w:r>
        <w:rPr>
          <w:noProof/>
        </w:rPr>
        <w:tab/>
      </w:r>
      <w:r>
        <w:rPr>
          <w:noProof/>
        </w:rPr>
        <w:fldChar w:fldCharType="begin"/>
      </w:r>
      <w:r>
        <w:rPr>
          <w:noProof/>
        </w:rPr>
        <w:instrText xml:space="preserve"> PAGEREF _Toc154201766 \h </w:instrText>
      </w:r>
      <w:r>
        <w:rPr>
          <w:noProof/>
        </w:rPr>
        <w:fldChar w:fldCharType="separate"/>
      </w:r>
      <w:r>
        <w:rPr>
          <w:noProof/>
        </w:rPr>
        <w:t>29</w:t>
      </w:r>
      <w:r>
        <w:rPr>
          <w:noProof/>
        </w:rPr>
        <w:fldChar w:fldCharType="end"/>
      </w:r>
    </w:p>
    <w:p w:rsidR="00583E5B" w14:paraId="36686CE6" w14:textId="39ED5C35">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_Toc154201767 \h </w:instrText>
      </w:r>
      <w:r>
        <w:rPr>
          <w:noProof/>
        </w:rPr>
        <w:fldChar w:fldCharType="separate"/>
      </w:r>
      <w:r>
        <w:rPr>
          <w:noProof/>
        </w:rPr>
        <w:t>29</w:t>
      </w:r>
      <w:r>
        <w:rPr>
          <w:noProof/>
        </w:rPr>
        <w:fldChar w:fldCharType="end"/>
      </w:r>
    </w:p>
    <w:p w:rsidR="00583E5B" w14:paraId="5F26853A" w14:textId="3248938B">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_Toc154201768 \h </w:instrText>
      </w:r>
      <w:r>
        <w:rPr>
          <w:noProof/>
        </w:rPr>
        <w:fldChar w:fldCharType="separate"/>
      </w:r>
      <w:r>
        <w:rPr>
          <w:noProof/>
        </w:rPr>
        <w:t>30</w:t>
      </w:r>
      <w:r>
        <w:rPr>
          <w:noProof/>
        </w:rPr>
        <w:fldChar w:fldCharType="end"/>
      </w:r>
    </w:p>
    <w:p w:rsidR="00583E5B" w14:paraId="63D1DB75" w14:textId="2673B67D">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_Toc154201769 \h </w:instrText>
      </w:r>
      <w:r>
        <w:rPr>
          <w:noProof/>
        </w:rPr>
        <w:fldChar w:fldCharType="separate"/>
      </w:r>
      <w:r>
        <w:rPr>
          <w:noProof/>
        </w:rPr>
        <w:t>32</w:t>
      </w:r>
      <w:r>
        <w:rPr>
          <w:noProof/>
        </w:rPr>
        <w:fldChar w:fldCharType="end"/>
      </w:r>
    </w:p>
    <w:p w:rsidR="00583E5B" w14:paraId="04DD0C19" w14:textId="446BCC88">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_Toc154201770 \h </w:instrText>
      </w:r>
      <w:r>
        <w:rPr>
          <w:noProof/>
        </w:rPr>
        <w:fldChar w:fldCharType="separate"/>
      </w:r>
      <w:r>
        <w:rPr>
          <w:noProof/>
        </w:rPr>
        <w:t>32</w:t>
      </w:r>
      <w:r>
        <w:rPr>
          <w:noProof/>
        </w:rPr>
        <w:fldChar w:fldCharType="end"/>
      </w:r>
    </w:p>
    <w:p w:rsidR="00583E5B" w14:paraId="2F25C079" w14:textId="02DBDF90">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_Toc154201771 \h </w:instrText>
      </w:r>
      <w:r>
        <w:rPr>
          <w:noProof/>
        </w:rPr>
        <w:fldChar w:fldCharType="separate"/>
      </w:r>
      <w:r>
        <w:rPr>
          <w:noProof/>
        </w:rPr>
        <w:t>34</w:t>
      </w:r>
      <w:r>
        <w:rPr>
          <w:noProof/>
        </w:rPr>
        <w:fldChar w:fldCharType="end"/>
      </w:r>
    </w:p>
    <w:p w:rsidR="00583E5B" w14:paraId="5655ADEF" w14:textId="68674C67">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_Toc154201772 \h </w:instrText>
      </w:r>
      <w:r>
        <w:rPr>
          <w:noProof/>
        </w:rPr>
        <w:fldChar w:fldCharType="separate"/>
      </w:r>
      <w:r>
        <w:rPr>
          <w:noProof/>
        </w:rPr>
        <w:t>35</w:t>
      </w:r>
      <w:r>
        <w:rPr>
          <w:noProof/>
        </w:rPr>
        <w:fldChar w:fldCharType="end"/>
      </w:r>
    </w:p>
    <w:p w:rsidR="00583E5B" w14:paraId="2FFE8AB5" w14:textId="10749BCF">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_Toc154201773 \h </w:instrText>
      </w:r>
      <w:r>
        <w:rPr>
          <w:noProof/>
        </w:rPr>
        <w:fldChar w:fldCharType="separate"/>
      </w:r>
      <w:r>
        <w:rPr>
          <w:noProof/>
        </w:rPr>
        <w:t>35</w:t>
      </w:r>
      <w:r>
        <w:rPr>
          <w:noProof/>
        </w:rPr>
        <w:fldChar w:fldCharType="end"/>
      </w:r>
    </w:p>
    <w:p w:rsidR="00583E5B" w14:paraId="531C1646" w14:textId="2746E772">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_Toc154201774 \h </w:instrText>
      </w:r>
      <w:r>
        <w:rPr>
          <w:noProof/>
        </w:rPr>
        <w:fldChar w:fldCharType="separate"/>
      </w:r>
      <w:r>
        <w:rPr>
          <w:noProof/>
        </w:rPr>
        <w:t>36</w:t>
      </w:r>
      <w:r>
        <w:rPr>
          <w:noProof/>
        </w:rPr>
        <w:fldChar w:fldCharType="end"/>
      </w:r>
    </w:p>
    <w:p w:rsidR="00583E5B" w14:paraId="778F5112" w14:textId="14830788">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_Toc154201775 \h </w:instrText>
      </w:r>
      <w:r>
        <w:rPr>
          <w:noProof/>
        </w:rPr>
        <w:fldChar w:fldCharType="separate"/>
      </w:r>
      <w:r>
        <w:rPr>
          <w:noProof/>
        </w:rPr>
        <w:t>37</w:t>
      </w:r>
      <w:r>
        <w:rPr>
          <w:noProof/>
        </w:rPr>
        <w:fldChar w:fldCharType="end"/>
      </w:r>
    </w:p>
    <w:p w:rsidR="00583E5B" w14:paraId="502610FB" w14:textId="791F6F4B">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_Toc154201776 \h </w:instrText>
      </w:r>
      <w:r>
        <w:rPr>
          <w:noProof/>
        </w:rPr>
        <w:fldChar w:fldCharType="separate"/>
      </w:r>
      <w:r>
        <w:rPr>
          <w:noProof/>
        </w:rPr>
        <w:t>37</w:t>
      </w:r>
      <w:r>
        <w:rPr>
          <w:noProof/>
        </w:rPr>
        <w:fldChar w:fldCharType="end"/>
      </w:r>
    </w:p>
    <w:p w:rsidR="00583E5B" w14:paraId="5F664752" w14:textId="4DCE8D3E">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_Toc154201777 \h </w:instrText>
      </w:r>
      <w:r>
        <w:rPr>
          <w:noProof/>
        </w:rPr>
        <w:fldChar w:fldCharType="separate"/>
      </w:r>
      <w:r>
        <w:rPr>
          <w:noProof/>
        </w:rPr>
        <w:t>38</w:t>
      </w:r>
      <w:r>
        <w:rPr>
          <w:noProof/>
        </w:rPr>
        <w:fldChar w:fldCharType="end"/>
      </w:r>
    </w:p>
    <w:p w:rsidR="00583E5B" w14:paraId="71CB0255" w14:textId="3659D2F7">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_Toc154201778 \h </w:instrText>
      </w:r>
      <w:r>
        <w:rPr>
          <w:noProof/>
        </w:rPr>
        <w:fldChar w:fldCharType="separate"/>
      </w:r>
      <w:r>
        <w:rPr>
          <w:noProof/>
        </w:rPr>
        <w:t>40</w:t>
      </w:r>
      <w:r>
        <w:rPr>
          <w:noProof/>
        </w:rPr>
        <w:fldChar w:fldCharType="end"/>
      </w:r>
    </w:p>
    <w:p w:rsidR="00583E5B" w14:paraId="14256627" w14:textId="2F9546C6">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_Toc154201779 \h </w:instrText>
      </w:r>
      <w:r>
        <w:rPr>
          <w:noProof/>
        </w:rPr>
        <w:fldChar w:fldCharType="separate"/>
      </w:r>
      <w:r>
        <w:rPr>
          <w:noProof/>
        </w:rPr>
        <w:t>42</w:t>
      </w:r>
      <w:r>
        <w:rPr>
          <w:noProof/>
        </w:rPr>
        <w:fldChar w:fldCharType="end"/>
      </w:r>
    </w:p>
    <w:p w:rsidR="00583E5B" w14:paraId="79CC8F9A" w14:textId="304A9DD2">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_Toc154201780 \h </w:instrText>
      </w:r>
      <w:r>
        <w:rPr>
          <w:noProof/>
        </w:rPr>
        <w:fldChar w:fldCharType="separate"/>
      </w:r>
      <w:r>
        <w:rPr>
          <w:noProof/>
        </w:rPr>
        <w:t>45</w:t>
      </w:r>
      <w:r>
        <w:rPr>
          <w:noProof/>
        </w:rPr>
        <w:fldChar w:fldCharType="end"/>
      </w:r>
    </w:p>
    <w:p w:rsidR="00583E5B" w14:paraId="37ADF1F2" w14:textId="7F80D520">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八、项目交付与运营</w:t>
      </w:r>
      <w:r>
        <w:rPr>
          <w:noProof/>
        </w:rPr>
        <w:tab/>
      </w:r>
      <w:r>
        <w:rPr>
          <w:noProof/>
        </w:rPr>
        <w:fldChar w:fldCharType="begin"/>
      </w:r>
      <w:r>
        <w:rPr>
          <w:noProof/>
        </w:rPr>
        <w:instrText xml:space="preserve"> PAGEREF _Toc154201781 \h </w:instrText>
      </w:r>
      <w:r>
        <w:rPr>
          <w:noProof/>
        </w:rPr>
        <w:fldChar w:fldCharType="separate"/>
      </w:r>
      <w:r>
        <w:rPr>
          <w:noProof/>
        </w:rPr>
        <w:t>46</w:t>
      </w:r>
      <w:r>
        <w:rPr>
          <w:noProof/>
        </w:rPr>
        <w:fldChar w:fldCharType="end"/>
      </w:r>
    </w:p>
    <w:p w:rsidR="00583E5B" w14:paraId="27279314" w14:textId="5197FDF3">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_Toc154201782 \h </w:instrText>
      </w:r>
      <w:r>
        <w:rPr>
          <w:noProof/>
        </w:rPr>
        <w:fldChar w:fldCharType="separate"/>
      </w:r>
      <w:r>
        <w:rPr>
          <w:noProof/>
        </w:rPr>
        <w:t>46</w:t>
      </w:r>
      <w:r>
        <w:rPr>
          <w:noProof/>
        </w:rPr>
        <w:fldChar w:fldCharType="end"/>
      </w:r>
    </w:p>
    <w:p w:rsidR="00583E5B" w14:paraId="344228A7" w14:textId="400F8826">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_Toc154201783 \h </w:instrText>
      </w:r>
      <w:r>
        <w:rPr>
          <w:noProof/>
        </w:rPr>
        <w:fldChar w:fldCharType="separate"/>
      </w:r>
      <w:r>
        <w:rPr>
          <w:noProof/>
        </w:rPr>
        <w:t>47</w:t>
      </w:r>
      <w:r>
        <w:rPr>
          <w:noProof/>
        </w:rPr>
        <w:fldChar w:fldCharType="end"/>
      </w:r>
    </w:p>
    <w:p w:rsidR="00583E5B" w14:paraId="691E65F5" w14:textId="04C598FA">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_Toc154201784 \h </w:instrText>
      </w:r>
      <w:r>
        <w:rPr>
          <w:noProof/>
        </w:rPr>
        <w:fldChar w:fldCharType="separate"/>
      </w:r>
      <w:r>
        <w:rPr>
          <w:noProof/>
        </w:rPr>
        <w:t>49</w:t>
      </w:r>
      <w:r>
        <w:rPr>
          <w:noProof/>
        </w:rPr>
        <w:fldChar w:fldCharType="end"/>
      </w:r>
    </w:p>
    <w:p w:rsidR="00583E5B" w14:paraId="4E3A594C" w14:textId="793F6239">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_Toc154201785 \h </w:instrText>
      </w:r>
      <w:r>
        <w:rPr>
          <w:noProof/>
        </w:rPr>
        <w:fldChar w:fldCharType="separate"/>
      </w:r>
      <w:r>
        <w:rPr>
          <w:noProof/>
        </w:rPr>
        <w:t>51</w:t>
      </w:r>
      <w:r>
        <w:rPr>
          <w:noProof/>
        </w:rPr>
        <w:fldChar w:fldCharType="end"/>
      </w:r>
    </w:p>
    <w:p w:rsidR="00583E5B" w14:paraId="2F8084AA" w14:textId="6EB303F7">
      <w:pPr>
        <w:pStyle w:val="TOC1"/>
        <w:tabs>
          <w:tab w:val="right" w:leader="dot" w:pos="8296"/>
        </w:tabs>
        <w:rPr>
          <w:noProof/>
        </w:rPr>
      </w:pPr>
      <w:r>
        <w:rPr>
          <w:noProof/>
        </w:rPr>
        <w:t>九、项目验收与总结</w:t>
      </w:r>
      <w:r>
        <w:rPr>
          <w:noProof/>
        </w:rPr>
        <w:tab/>
      </w:r>
      <w:r>
        <w:rPr>
          <w:noProof/>
        </w:rPr>
        <w:fldChar w:fldCharType="begin"/>
      </w:r>
      <w:r>
        <w:rPr>
          <w:noProof/>
        </w:rPr>
        <w:instrText xml:space="preserve"> PAGEREF _Toc154201786 \h </w:instrText>
      </w:r>
      <w:r>
        <w:rPr>
          <w:noProof/>
        </w:rPr>
        <w:fldChar w:fldCharType="separate"/>
      </w:r>
      <w:r>
        <w:rPr>
          <w:noProof/>
        </w:rPr>
        <w:t>52</w:t>
      </w:r>
      <w:r>
        <w:rPr>
          <w:noProof/>
        </w:rPr>
        <w:fldChar w:fldCharType="end"/>
      </w:r>
    </w:p>
    <w:p w:rsidR="00583E5B" w14:paraId="706E2F3E" w14:textId="21271CC3">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_Toc154201787 \h </w:instrText>
      </w:r>
      <w:r>
        <w:rPr>
          <w:noProof/>
        </w:rPr>
        <w:fldChar w:fldCharType="separate"/>
      </w:r>
      <w:r>
        <w:rPr>
          <w:noProof/>
        </w:rPr>
        <w:t>52</w:t>
      </w:r>
      <w:r>
        <w:rPr>
          <w:noProof/>
        </w:rPr>
        <w:fldChar w:fldCharType="end"/>
      </w:r>
    </w:p>
    <w:p w:rsidR="00583E5B" w14:paraId="4E175449" w14:textId="28BD2952">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_Toc154201788 \h </w:instrText>
      </w:r>
      <w:r>
        <w:rPr>
          <w:noProof/>
        </w:rPr>
        <w:fldChar w:fldCharType="separate"/>
      </w:r>
      <w:r>
        <w:rPr>
          <w:noProof/>
        </w:rPr>
        <w:t>54</w:t>
      </w:r>
      <w:r>
        <w:rPr>
          <w:noProof/>
        </w:rPr>
        <w:fldChar w:fldCharType="end"/>
      </w:r>
    </w:p>
    <w:p w:rsidR="00583E5B" w14:paraId="70094A9C" w14:textId="39CB4C7B">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_Toc154201789 \h </w:instrText>
      </w:r>
      <w:r>
        <w:rPr>
          <w:noProof/>
        </w:rPr>
        <w:fldChar w:fldCharType="separate"/>
      </w:r>
      <w:r>
        <w:rPr>
          <w:noProof/>
        </w:rPr>
        <w:t>55</w:t>
      </w:r>
      <w:r>
        <w:rPr>
          <w:noProof/>
        </w:rPr>
        <w:fldChar w:fldCharType="end"/>
      </w:r>
    </w:p>
    <w:p w:rsidR="00583E5B" w14:paraId="2F803790" w14:textId="637766FE">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_Toc154201790 \h </w:instrText>
      </w:r>
      <w:r>
        <w:rPr>
          <w:noProof/>
        </w:rPr>
        <w:fldChar w:fldCharType="separate"/>
      </w:r>
      <w:r>
        <w:rPr>
          <w:noProof/>
        </w:rPr>
        <w:t>57</w:t>
      </w:r>
      <w:r>
        <w:rPr>
          <w:noProof/>
        </w:rPr>
        <w:fldChar w:fldCharType="end"/>
      </w:r>
    </w:p>
    <w:p w:rsidR="00583E5B" w14:paraId="64E05093" w14:textId="7206425E">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_Toc154201791 \h </w:instrText>
      </w:r>
      <w:r>
        <w:rPr>
          <w:noProof/>
        </w:rPr>
        <w:fldChar w:fldCharType="separate"/>
      </w:r>
      <w:r>
        <w:rPr>
          <w:noProof/>
        </w:rPr>
        <w:t>58</w:t>
      </w:r>
      <w:r>
        <w:rPr>
          <w:noProof/>
        </w:rPr>
        <w:fldChar w:fldCharType="end"/>
      </w:r>
    </w:p>
    <w:p w:rsidR="00583E5B" w14:paraId="0C7FF943" w14:textId="6546BBC5">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_Toc154201792 \h </w:instrText>
      </w:r>
      <w:r>
        <w:rPr>
          <w:noProof/>
        </w:rPr>
        <w:fldChar w:fldCharType="separate"/>
      </w:r>
      <w:r>
        <w:rPr>
          <w:noProof/>
        </w:rPr>
        <w:t>58</w:t>
      </w:r>
      <w:r>
        <w:rPr>
          <w:noProof/>
        </w:rPr>
        <w:fldChar w:fldCharType="end"/>
      </w:r>
    </w:p>
    <w:p w:rsidR="00583E5B" w14:paraId="248A3B5C" w14:textId="310E0F79">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_Toc154201793 \h </w:instrText>
      </w:r>
      <w:r>
        <w:rPr>
          <w:noProof/>
        </w:rPr>
        <w:fldChar w:fldCharType="separate"/>
      </w:r>
      <w:r>
        <w:rPr>
          <w:noProof/>
        </w:rPr>
        <w:t>60</w:t>
      </w:r>
      <w:r>
        <w:rPr>
          <w:noProof/>
        </w:rPr>
        <w:fldChar w:fldCharType="end"/>
      </w:r>
    </w:p>
    <w:p w:rsidR="00583E5B" w14:paraId="6613FEDA" w14:textId="77BAF897">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_Toc154201794 \h </w:instrText>
      </w:r>
      <w:r>
        <w:rPr>
          <w:noProof/>
        </w:rPr>
        <w:fldChar w:fldCharType="separate"/>
      </w:r>
      <w:r>
        <w:rPr>
          <w:noProof/>
        </w:rPr>
        <w:t>62</w:t>
      </w:r>
      <w:r>
        <w:rPr>
          <w:noProof/>
        </w:rPr>
        <w:fldChar w:fldCharType="end"/>
      </w:r>
    </w:p>
    <w:p w:rsidR="00583E5B" w14:paraId="2824E782" w14:textId="3461076B">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_Toc154201795 \h </w:instrText>
      </w:r>
      <w:r>
        <w:rPr>
          <w:noProof/>
        </w:rPr>
        <w:fldChar w:fldCharType="separate"/>
      </w:r>
      <w:r>
        <w:rPr>
          <w:noProof/>
        </w:rPr>
        <w:t>63</w:t>
      </w:r>
      <w:r>
        <w:rPr>
          <w:noProof/>
        </w:rPr>
        <w:fldChar w:fldCharType="end"/>
      </w:r>
    </w:p>
    <w:p w:rsidR="00583E5B" w14:paraId="2AD238CD" w14:textId="66C7778B">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_Toc154201796 \h </w:instrText>
      </w:r>
      <w:r>
        <w:rPr>
          <w:noProof/>
        </w:rPr>
        <w:fldChar w:fldCharType="separate"/>
      </w:r>
      <w:r>
        <w:rPr>
          <w:noProof/>
        </w:rPr>
        <w:t>63</w:t>
      </w:r>
      <w:r>
        <w:rPr>
          <w:noProof/>
        </w:rPr>
        <w:fldChar w:fldCharType="end"/>
      </w:r>
    </w:p>
    <w:p w:rsidR="00583E5B" w14:paraId="5DD9CA64" w14:textId="558F8646">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_Toc154201797 \h </w:instrText>
      </w:r>
      <w:r>
        <w:rPr>
          <w:noProof/>
        </w:rPr>
        <w:fldChar w:fldCharType="separate"/>
      </w:r>
      <w:r>
        <w:rPr>
          <w:noProof/>
        </w:rPr>
        <w:t>66</w:t>
      </w:r>
      <w:r>
        <w:rPr>
          <w:noProof/>
        </w:rPr>
        <w:fldChar w:fldCharType="end"/>
      </w:r>
    </w:p>
    <w:p w:rsidR="00583E5B" w14:paraId="073647D5" w14:textId="5D5AC672">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_Toc154201798 \h </w:instrText>
      </w:r>
      <w:r>
        <w:rPr>
          <w:noProof/>
        </w:rPr>
        <w:fldChar w:fldCharType="separate"/>
      </w:r>
      <w:r>
        <w:rPr>
          <w:noProof/>
        </w:rPr>
        <w:t>67</w:t>
      </w:r>
      <w:r>
        <w:rPr>
          <w:noProof/>
        </w:rPr>
        <w:fldChar w:fldCharType="end"/>
      </w:r>
    </w:p>
    <w:p w:rsidR="00583E5B" w14:paraId="486E6043" w14:textId="754496DA">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_Toc154201799 \h </w:instrText>
      </w:r>
      <w:r>
        <w:rPr>
          <w:noProof/>
        </w:rPr>
        <w:fldChar w:fldCharType="separate"/>
      </w:r>
      <w:r>
        <w:rPr>
          <w:noProof/>
        </w:rPr>
        <w:t>68</w:t>
      </w:r>
      <w:r>
        <w:rPr>
          <w:noProof/>
        </w:rPr>
        <w:fldChar w:fldCharType="end"/>
      </w:r>
    </w:p>
    <w:p w:rsidR="00583E5B" w14:paraId="4D6FD8C9" w14:textId="725050CB">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_Toc154201800 \h </w:instrText>
      </w:r>
      <w:r>
        <w:rPr>
          <w:noProof/>
        </w:rPr>
        <w:fldChar w:fldCharType="separate"/>
      </w:r>
      <w:r>
        <w:rPr>
          <w:noProof/>
        </w:rPr>
        <w:t>68</w:t>
      </w:r>
      <w:r>
        <w:rPr>
          <w:noProof/>
        </w:rPr>
        <w:fldChar w:fldCharType="end"/>
      </w:r>
    </w:p>
    <w:p w:rsidR="00583E5B" w14:paraId="56DC66D1" w14:textId="674B7958">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_Toc154201801 \h </w:instrText>
      </w:r>
      <w:r>
        <w:rPr>
          <w:noProof/>
        </w:rPr>
        <w:fldChar w:fldCharType="separate"/>
      </w:r>
      <w:r>
        <w:rPr>
          <w:noProof/>
        </w:rPr>
        <w:t>70</w:t>
      </w:r>
      <w:r>
        <w:rPr>
          <w:noProof/>
        </w:rPr>
        <w:fldChar w:fldCharType="end"/>
      </w:r>
    </w:p>
    <w:p w:rsidR="00583E5B" w14:paraId="60614AEC" w14:textId="7053C671">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_Toc154201802 \h </w:instrText>
      </w:r>
      <w:r>
        <w:rPr>
          <w:noProof/>
        </w:rPr>
        <w:fldChar w:fldCharType="separate"/>
      </w:r>
      <w:r>
        <w:rPr>
          <w:noProof/>
        </w:rPr>
        <w:t>71</w:t>
      </w:r>
      <w:r>
        <w:rPr>
          <w:noProof/>
        </w:rPr>
        <w:fldChar w:fldCharType="end"/>
      </w:r>
    </w:p>
    <w:p w:rsidR="00583E5B" w14:paraId="0F842843" w14:textId="7EC8C4C4">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十三、项目危机管理</w:t>
      </w:r>
      <w:r>
        <w:rPr>
          <w:noProof/>
        </w:rPr>
        <w:tab/>
      </w:r>
      <w:r>
        <w:rPr>
          <w:noProof/>
        </w:rPr>
        <w:fldChar w:fldCharType="begin"/>
      </w:r>
      <w:r>
        <w:rPr>
          <w:noProof/>
        </w:rPr>
        <w:instrText xml:space="preserve"> PAGEREF _Toc154201803 \h </w:instrText>
      </w:r>
      <w:r>
        <w:rPr>
          <w:noProof/>
        </w:rPr>
        <w:fldChar w:fldCharType="separate"/>
      </w:r>
      <w:r>
        <w:rPr>
          <w:noProof/>
        </w:rPr>
        <w:t>73</w:t>
      </w:r>
      <w:r>
        <w:rPr>
          <w:noProof/>
        </w:rPr>
        <w:fldChar w:fldCharType="end"/>
      </w:r>
    </w:p>
    <w:p w:rsidR="00583E5B" w14:paraId="5C0954BA" w14:textId="00D29B70">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_Toc154201804 \h </w:instrText>
      </w:r>
      <w:r>
        <w:rPr>
          <w:noProof/>
        </w:rPr>
        <w:fldChar w:fldCharType="separate"/>
      </w:r>
      <w:r>
        <w:rPr>
          <w:noProof/>
        </w:rPr>
        <w:t>73</w:t>
      </w:r>
      <w:r>
        <w:rPr>
          <w:noProof/>
        </w:rPr>
        <w:fldChar w:fldCharType="end"/>
      </w:r>
    </w:p>
    <w:p w:rsidR="00583E5B" w14:paraId="6D043ADC" w14:textId="43AB62FF">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_Toc154201805 \h </w:instrText>
      </w:r>
      <w:r>
        <w:rPr>
          <w:noProof/>
        </w:rPr>
        <w:fldChar w:fldCharType="separate"/>
      </w:r>
      <w:r>
        <w:rPr>
          <w:noProof/>
        </w:rPr>
        <w:t>74</w:t>
      </w:r>
      <w:r>
        <w:rPr>
          <w:noProof/>
        </w:rPr>
        <w:fldChar w:fldCharType="end"/>
      </w:r>
    </w:p>
    <w:p w:rsidR="00583E5B" w14:paraId="5652FB36" w14:textId="7CBA385C">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_Toc154201806 \h </w:instrText>
      </w:r>
      <w:r>
        <w:rPr>
          <w:noProof/>
        </w:rPr>
        <w:fldChar w:fldCharType="separate"/>
      </w:r>
      <w:r>
        <w:rPr>
          <w:noProof/>
        </w:rPr>
        <w:t>76</w:t>
      </w:r>
      <w:r>
        <w:rPr>
          <w:noProof/>
        </w:rPr>
        <w:fldChar w:fldCharType="end"/>
      </w:r>
    </w:p>
    <w:p w:rsidR="00583E5B" w14:paraId="487C3908" w14:textId="72DA9953">
      <w:pPr>
        <w:pStyle w:val="TOC1"/>
        <w:tabs>
          <w:tab w:val="right" w:leader="dot" w:pos="8296"/>
        </w:tabs>
        <w:rPr>
          <w:noProof/>
        </w:rPr>
      </w:pPr>
      <w:r>
        <w:rPr>
          <w:noProof/>
        </w:rPr>
        <w:t>十四、信息化建设</w:t>
      </w:r>
      <w:r>
        <w:rPr>
          <w:noProof/>
        </w:rPr>
        <w:tab/>
      </w:r>
      <w:r>
        <w:rPr>
          <w:noProof/>
        </w:rPr>
        <w:fldChar w:fldCharType="begin"/>
      </w:r>
      <w:r>
        <w:rPr>
          <w:noProof/>
        </w:rPr>
        <w:instrText xml:space="preserve"> PAGEREF _Toc154201807 \h </w:instrText>
      </w:r>
      <w:r>
        <w:rPr>
          <w:noProof/>
        </w:rPr>
        <w:fldChar w:fldCharType="separate"/>
      </w:r>
      <w:r>
        <w:rPr>
          <w:noProof/>
        </w:rPr>
        <w:t>77</w:t>
      </w:r>
      <w:r>
        <w:rPr>
          <w:noProof/>
        </w:rPr>
        <w:fldChar w:fldCharType="end"/>
      </w:r>
    </w:p>
    <w:p w:rsidR="00583E5B" w14:paraId="60A4CFC1" w14:textId="79B15046">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_Toc154201808 \h </w:instrText>
      </w:r>
      <w:r>
        <w:rPr>
          <w:noProof/>
        </w:rPr>
        <w:fldChar w:fldCharType="separate"/>
      </w:r>
      <w:r>
        <w:rPr>
          <w:noProof/>
        </w:rPr>
        <w:t>77</w:t>
      </w:r>
      <w:r>
        <w:rPr>
          <w:noProof/>
        </w:rPr>
        <w:fldChar w:fldCharType="end"/>
      </w:r>
    </w:p>
    <w:p w:rsidR="00583E5B" w14:paraId="2DC315E0" w14:textId="1EC0365E">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_Toc154201809 \h </w:instrText>
      </w:r>
      <w:r>
        <w:rPr>
          <w:noProof/>
        </w:rPr>
        <w:fldChar w:fldCharType="separate"/>
      </w:r>
      <w:r>
        <w:rPr>
          <w:noProof/>
        </w:rPr>
        <w:t>79</w:t>
      </w:r>
      <w:r>
        <w:rPr>
          <w:noProof/>
        </w:rPr>
        <w:fldChar w:fldCharType="end"/>
      </w:r>
    </w:p>
    <w:p w:rsidR="00583E5B" w14:paraId="302B0865" w14:textId="20FF35AA">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_Toc154201810 \h </w:instrText>
      </w:r>
      <w:r>
        <w:rPr>
          <w:noProof/>
        </w:rPr>
        <w:fldChar w:fldCharType="separate"/>
      </w:r>
      <w:r>
        <w:rPr>
          <w:noProof/>
        </w:rPr>
        <w:t>80</w:t>
      </w:r>
      <w:r>
        <w:rPr>
          <w:noProof/>
        </w:rPr>
        <w:fldChar w:fldCharType="end"/>
      </w:r>
    </w:p>
    <w:p w:rsidR="00583E5B" w:rsidP="00583E5B" w14:paraId="1472A121" w14:textId="7DEDD23F">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583E5B" w:rsidP="00583E5B" w14:paraId="1BFC1221" w14:textId="7D828D46">
      <w:pPr>
        <w:pStyle w:val="Heading1"/>
        <w:jc w:val="center"/>
        <w:rPr>
          <w:rFonts w:hint="eastAsia"/>
        </w:rPr>
      </w:pPr>
      <w:bookmarkStart w:id="0" w:name="_Toc154201739"/>
      <w:r w:rsidRPr="00583E5B">
        <w:rPr>
          <w:rFonts w:hint="eastAsia"/>
        </w:rPr>
        <w:t>前言</w:t>
      </w:r>
      <w:bookmarkEnd w:id="0"/>
    </w:p>
    <w:p w:rsidR="00583E5B" w:rsidP="00583E5B" w14:paraId="5E03BEEE" w14:textId="50C09C0F">
      <w:pPr>
        <w:ind w:firstLine="560" w:firstLineChars="200"/>
        <w:rPr>
          <w:rFonts w:ascii="仿宋" w:eastAsia="仿宋" w:hAnsi="仿宋" w:hint="eastAsia"/>
          <w:sz w:val="28"/>
        </w:rPr>
      </w:pPr>
      <w:r w:rsidRPr="00583E5B">
        <w:rPr>
          <w:rFonts w:ascii="仿宋" w:eastAsia="仿宋" w:hAnsi="仿宋" w:hint="eastAsia"/>
          <w:sz w:val="28"/>
        </w:rPr>
        <w:t>在当前快速变革的经济发展环境中，海洋装备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583E5B" w:rsidP="00583E5B" w14:paraId="2ABF046B" w14:textId="7D195728">
      <w:pPr>
        <w:pStyle w:val="Heading1"/>
        <w:rPr>
          <w:rFonts w:hint="eastAsia"/>
        </w:rPr>
      </w:pPr>
      <w:bookmarkStart w:id="1" w:name="_Toc154201740"/>
      <w:r w:rsidRPr="00583E5B">
        <w:rPr>
          <w:rFonts w:hint="eastAsia"/>
        </w:rPr>
        <w:t>一、实施进度计划</w:t>
      </w:r>
      <w:bookmarkEnd w:id="1"/>
    </w:p>
    <w:p w:rsidR="00583E5B" w:rsidP="00583E5B" w14:paraId="192E7B1E" w14:textId="2735FE60">
      <w:pPr>
        <w:pStyle w:val="Heading2"/>
      </w:pPr>
      <w:bookmarkStart w:id="2" w:name="_Toc154201741"/>
      <w:r w:rsidRPr="00583E5B">
        <w:t>(一)、建设周期</w:t>
      </w:r>
      <w:bookmarkEnd w:id="2"/>
    </w:p>
    <w:p w:rsidR="00583E5B" w:rsidP="00583E5B" w14:paraId="219874F0" w14:textId="322481E0">
      <w:pPr>
        <w:ind w:firstLine="560" w:firstLineChars="200"/>
        <w:rPr>
          <w:rFonts w:ascii="仿宋" w:eastAsia="仿宋" w:hAnsi="仿宋"/>
          <w:sz w:val="28"/>
        </w:rPr>
      </w:pPr>
      <w:r w:rsidRPr="00583E5B">
        <w:rPr>
          <w:rFonts w:ascii="仿宋" w:eastAsia="仿宋" w:hAnsi="仿宋" w:hint="eastAsia"/>
          <w:sz w:val="28"/>
        </w:rPr>
        <w:t>预计项目建设周期</w:t>
      </w:r>
      <w:r w:rsidRPr="00583E5B">
        <w:rPr>
          <w:rFonts w:ascii="仿宋" w:eastAsia="仿宋" w:hAnsi="仿宋"/>
          <w:sz w:val="28"/>
        </w:rPr>
        <w:t>XXX个月。</w:t>
      </w:r>
    </w:p>
    <w:p w:rsidR="00583E5B" w:rsidP="00583E5B" w14:paraId="6E784622" w14:textId="1727874E">
      <w:pPr>
        <w:pStyle w:val="Heading2"/>
      </w:pPr>
      <w:bookmarkStart w:id="3" w:name="_Toc154201742"/>
      <w:r w:rsidRPr="00583E5B">
        <w:t>(二)、建设进度</w:t>
      </w:r>
      <w:bookmarkEnd w:id="3"/>
    </w:p>
    <w:p w:rsidR="00583E5B" w:rsidRPr="00583E5B" w:rsidP="00583E5B" w14:paraId="30E742E6" w14:textId="77777777">
      <w:pPr>
        <w:ind w:firstLine="560" w:firstLineChars="200"/>
        <w:rPr>
          <w:rFonts w:ascii="仿宋" w:eastAsia="仿宋" w:hAnsi="仿宋"/>
          <w:sz w:val="28"/>
        </w:rPr>
      </w:pPr>
      <w:r w:rsidRPr="00583E5B">
        <w:rPr>
          <w:rFonts w:ascii="仿宋" w:eastAsia="仿宋" w:hAnsi="仿宋" w:hint="eastAsia"/>
          <w:sz w:val="28"/>
        </w:rPr>
        <w:t>该项目是一个重要的经济发展项目，为了确保海洋装备项目的顺利推进和资金的有效利用，项目方采取了分期建设的策略。目前，该项目已经取得了显著的进展。</w:t>
      </w:r>
    </w:p>
    <w:p w:rsidR="00583E5B" w:rsidRPr="00583E5B" w:rsidP="00583E5B" w14:paraId="0F7CDAA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83E5B">
        <w:rPr>
          <w:rFonts w:ascii="仿宋" w:eastAsia="仿宋" w:hAnsi="仿宋" w:hint="eastAsia"/>
          <w:sz w:val="28"/>
        </w:rPr>
        <w:t>根据最新数据显示，该项目实际完成投资已经达到了</w:t>
      </w:r>
      <w:r w:rsidRPr="00583E5B">
        <w:rPr>
          <w:rFonts w:ascii="仿宋" w:eastAsia="仿宋" w:hAnsi="仿宋"/>
          <w:sz w:val="28"/>
        </w:rPr>
        <w:t>XX万元，占计划投资的XX%。这一数字反映了项目在资金筹措和投资实施方面的良好表现。项目方通过精心规划和有效管理，确保了资金的及时投入和合理利用，为海洋装备项目的后续发展奠定了坚实的基础。</w:t>
      </w:r>
    </w:p>
    <w:p w:rsidR="00583E5B" w:rsidRPr="00583E5B" w:rsidP="00583E5B" w14:paraId="1CCD0342" w14:textId="77777777">
      <w:pPr>
        <w:ind w:firstLine="560" w:firstLineChars="200"/>
        <w:rPr>
          <w:rFonts w:ascii="仿宋" w:eastAsia="仿宋" w:hAnsi="仿宋"/>
          <w:sz w:val="28"/>
        </w:rPr>
      </w:pPr>
      <w:r w:rsidRPr="00583E5B">
        <w:rPr>
          <w:rFonts w:ascii="仿宋" w:eastAsia="仿宋" w:hAnsi="仿宋" w:hint="eastAsia"/>
          <w:sz w:val="28"/>
        </w:rPr>
        <w:t>在项目实际完成投资中，完成固定资产投资达到了</w:t>
      </w:r>
      <w:r w:rsidRPr="00583E5B">
        <w:rPr>
          <w:rFonts w:ascii="仿宋" w:eastAsia="仿宋" w:hAnsi="仿宋"/>
          <w:sz w:val="28"/>
        </w:rPr>
        <w:t>XX万元，占</w:t>
      </w:r>
      <w:r w:rsidRPr="00583E5B">
        <w:rPr>
          <w:rFonts w:ascii="仿宋" w:eastAsia="仿宋" w:hAnsi="仿宋"/>
          <w:sz w:val="28"/>
        </w:rPr>
        <w:t>总投资的XX%。固定资产投资主要用于海洋装备项目的土地购置、基础设施建设、</w:t>
      </w:r>
      <w:r w:rsidRPr="00583E5B">
        <w:rPr>
          <w:rFonts w:ascii="仿宋" w:eastAsia="仿宋" w:hAnsi="仿宋" w:hint="eastAsia"/>
          <w:sz w:val="28"/>
        </w:rPr>
        <w:t>设备采购等方面，这些投资为海洋装备项目的长期运营和发展提供了必要的物质基础和技术支持。</w:t>
      </w:r>
    </w:p>
    <w:p w:rsidR="00583E5B" w:rsidRPr="00583E5B" w:rsidP="00583E5B" w14:paraId="36F0EB0F" w14:textId="77777777">
      <w:pPr>
        <w:ind w:firstLine="560" w:firstLineChars="200"/>
        <w:rPr>
          <w:rFonts w:ascii="仿宋" w:eastAsia="仿宋" w:hAnsi="仿宋"/>
          <w:sz w:val="28"/>
        </w:rPr>
      </w:pPr>
      <w:r w:rsidRPr="00583E5B">
        <w:rPr>
          <w:rFonts w:ascii="仿宋" w:eastAsia="仿宋" w:hAnsi="仿宋" w:hint="eastAsia"/>
          <w:sz w:val="28"/>
        </w:rPr>
        <w:t>另外，完成流动资金投资为</w:t>
      </w:r>
      <w:r w:rsidRPr="00583E5B">
        <w:rPr>
          <w:rFonts w:ascii="仿宋" w:eastAsia="仿宋" w:hAnsi="仿宋"/>
          <w:sz w:val="28"/>
        </w:rPr>
        <w:t>XX万元，占总投资的XX%。流动资金是项目运营过程中用于支付日常开支、采购原材料、支付工资等短期需求的资金。流动资金的充足与否直接影响到海洋装备项目的正常运营和持续发展。项目方通过合理安排流动资金的使用，确保了海洋装备项目的顺利推进和各项工作的顺利开展。</w:t>
      </w:r>
    </w:p>
    <w:p w:rsidR="00583E5B" w:rsidP="00583E5B" w14:paraId="2AE90B25" w14:textId="7FD71049">
      <w:pPr>
        <w:ind w:firstLine="560" w:firstLineChars="200"/>
        <w:rPr>
          <w:rFonts w:ascii="仿宋" w:eastAsia="仿宋" w:hAnsi="仿宋" w:hint="eastAsia"/>
          <w:sz w:val="28"/>
        </w:rPr>
      </w:pPr>
      <w:r w:rsidRPr="00583E5B">
        <w:rPr>
          <w:rFonts w:ascii="仿宋" w:eastAsia="仿宋" w:hAnsi="仿宋" w:hint="eastAsia"/>
          <w:sz w:val="28"/>
        </w:rPr>
        <w:t>总的来说，该项目在分期建设过程中取得了显著的成果，实际完成投资占计划投资的比重较高，固定资产投资和流动资金投资均得到了有效利用。这为海洋装备项目的后续发展和实现预期的经济效益奠定了坚实的基础。</w:t>
      </w:r>
    </w:p>
    <w:p w:rsidR="00583E5B" w:rsidP="00583E5B" w14:paraId="152981EC" w14:textId="7469FC4B">
      <w:pPr>
        <w:pStyle w:val="Heading2"/>
      </w:pPr>
      <w:bookmarkStart w:id="4" w:name="_Toc154201743"/>
      <w:r w:rsidRPr="00583E5B">
        <w:t>(三)、进度安排注意事项</w:t>
      </w:r>
      <w:bookmarkEnd w:id="4"/>
    </w:p>
    <w:p w:rsidR="00583E5B" w:rsidRPr="00583E5B" w:rsidP="00583E5B" w14:paraId="3EC2E7D0" w14:textId="77777777">
      <w:pPr>
        <w:ind w:firstLine="560" w:firstLineChars="200"/>
        <w:rPr>
          <w:rFonts w:ascii="仿宋" w:eastAsia="仿宋" w:hAnsi="仿宋"/>
          <w:sz w:val="28"/>
        </w:rPr>
      </w:pPr>
      <w:r w:rsidRPr="00583E5B">
        <w:rPr>
          <w:rFonts w:ascii="仿宋" w:eastAsia="仿宋" w:hAnsi="仿宋" w:hint="eastAsia"/>
          <w:sz w:val="28"/>
        </w:rPr>
        <w:t>在深入评估项目可行性的过程中，项目执行单位不仅仅着眼于海洋装备项目的技术和市场可行性，同时还注重构建一个合理的投资计划。在这个阶段，项目执行单位会对各种可能的资金筹措途径进行全面考虑，以确保提出的资金筹措策略既符合实际情况，又能够切实可行。这包括对资金来源的多样性进行综合分析，确保项目在各个方面都有可行的资金支持。</w:t>
      </w:r>
    </w:p>
    <w:p w:rsidR="00583E5B" w:rsidRPr="00583E5B" w:rsidP="00583E5B" w14:paraId="41A33844"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583E5B" w:rsidRPr="00583E5B" w:rsidP="00583E5B" w14:textId="77777777">
      <w:pPr>
        <w:ind w:firstLine="560" w:firstLineChars="200"/>
        <w:rPr>
          <w:rFonts w:ascii="仿宋" w:eastAsia="仿宋" w:hAnsi="仿宋"/>
          <w:sz w:val="28"/>
        </w:rPr>
      </w:pPr>
      <w:r w:rsidRPr="00583E5B">
        <w:rPr>
          <w:rFonts w:ascii="仿宋" w:eastAsia="仿宋" w:hAnsi="仿宋" w:hint="eastAsia"/>
          <w:sz w:val="28"/>
        </w:rPr>
        <w:t>一旦建设海洋装备项目的细节得以确认，海洋装备项目的总投资额和年度投资分配计划明确无误，项目执行单位会迅速展开筹措所需</w:t>
      </w:r>
      <w:r w:rsidRPr="00583E5B">
        <w:rPr>
          <w:rFonts w:ascii="仿宋" w:eastAsia="仿宋" w:hAnsi="仿宋" w:hint="eastAsia"/>
          <w:sz w:val="28"/>
        </w:rPr>
        <w:t>的建设资金。这可能涉及到多种资金来源，包括银行贷款、股权融资、政府补贴等。在确保项目资金充足的同时，执行单位还需要灵活应对市场和经济的变化，以保障海洋装备项目的顺利推进。</w:t>
      </w:r>
    </w:p>
    <w:p w:rsidR="00583E5B" w:rsidP="00583E5B" w14:paraId="35DE36DE" w14:textId="2DB269BD">
      <w:pPr>
        <w:ind w:firstLine="560" w:firstLineChars="200"/>
        <w:rPr>
          <w:rFonts w:ascii="仿宋" w:eastAsia="仿宋" w:hAnsi="仿宋" w:hint="eastAsia"/>
          <w:sz w:val="28"/>
        </w:rPr>
      </w:pPr>
      <w:r w:rsidRPr="00583E5B">
        <w:rPr>
          <w:rFonts w:ascii="仿宋" w:eastAsia="仿宋" w:hAnsi="仿宋" w:hint="eastAsia"/>
          <w:sz w:val="28"/>
        </w:rPr>
        <w:t>随着建设项目按照设计文件规定完成，通过各项检查和试运行验证，证明具备稳定生产能力并能生产出符合预期标准的产品，项目将进入验收阶段。此时，生产人员将进驻现场，执行单位与施工单位完成固定资产的移交手续，并将相关资产正式交付使用。这一过程的完成不仅标志着项目建设阶段的成功结束，也意味着项目已经顺利过渡到生产阶段。这个阶段的顺利推进是项目整体成功的一个重要标志，为未来的生产运营奠定了坚实的基础。</w:t>
      </w:r>
    </w:p>
    <w:p w:rsidR="00583E5B" w:rsidP="00583E5B" w14:paraId="00C14085" w14:textId="10D4D3C9">
      <w:pPr>
        <w:pStyle w:val="Heading2"/>
      </w:pPr>
      <w:bookmarkStart w:id="5" w:name="_Toc154201744"/>
      <w:r w:rsidRPr="00583E5B">
        <w:t>(四)、人力资源配置</w:t>
      </w:r>
      <w:bookmarkEnd w:id="5"/>
    </w:p>
    <w:p w:rsidR="00583E5B" w:rsidRPr="00583E5B" w:rsidP="00583E5B" w14:paraId="6BA8149C" w14:textId="77777777">
      <w:pPr>
        <w:ind w:firstLine="560" w:firstLineChars="200"/>
        <w:rPr>
          <w:rFonts w:ascii="仿宋" w:eastAsia="仿宋" w:hAnsi="仿宋"/>
          <w:sz w:val="28"/>
        </w:rPr>
      </w:pPr>
      <w:r w:rsidRPr="00583E5B">
        <w:rPr>
          <w:rFonts w:ascii="仿宋" w:eastAsia="仿宋" w:hAnsi="仿宋" w:hint="eastAsia"/>
          <w:sz w:val="28"/>
        </w:rPr>
        <w:t>专业技能匹配是确保项目团队能够胜任工作任务的重要因素。在进行人力资源配置时，需要细致考虑以下几个方面：</w:t>
      </w:r>
    </w:p>
    <w:p w:rsidR="00583E5B" w:rsidRPr="00583E5B" w:rsidP="00583E5B" w14:paraId="672779B5" w14:textId="77777777">
      <w:pPr>
        <w:ind w:firstLine="560" w:firstLineChars="200"/>
        <w:rPr>
          <w:rFonts w:ascii="仿宋" w:eastAsia="仿宋" w:hAnsi="仿宋"/>
          <w:sz w:val="28"/>
        </w:rPr>
      </w:pPr>
      <w:r w:rsidRPr="00583E5B">
        <w:rPr>
          <w:rFonts w:ascii="仿宋" w:eastAsia="仿宋" w:hAnsi="仿宋"/>
          <w:sz w:val="28"/>
        </w:rPr>
        <w:t>1. 招聘： 在项目启动阶段，进行全面而有针对性的招聘，以吸引具有相关专业技能和经验的候选人。招聘流程中，要注重面试、技能测试等环节，确保最终选择的员工能够胜任项目需要的任务。</w:t>
      </w:r>
    </w:p>
    <w:p w:rsidR="00583E5B" w:rsidRPr="00583E5B" w:rsidP="00583E5B" w14:paraId="52C699CF" w14:textId="77777777">
      <w:pPr>
        <w:ind w:firstLine="560" w:firstLineChars="200"/>
        <w:rPr>
          <w:rFonts w:ascii="仿宋" w:eastAsia="仿宋" w:hAnsi="仿宋"/>
          <w:sz w:val="28"/>
        </w:rPr>
      </w:pPr>
      <w:r w:rsidRPr="00583E5B">
        <w:rPr>
          <w:rFonts w:ascii="仿宋" w:eastAsia="仿宋" w:hAnsi="仿宋"/>
          <w:sz w:val="28"/>
        </w:rPr>
        <w:t>2. 培训和发展： 对团队成员进行定期的培训和技能提升，以跟上行业最新的发展趋势。同时，制定职业发展计划，激励员工不断提升自身技能，为海洋装备项目的不断发展提供人才支持。</w:t>
      </w:r>
    </w:p>
    <w:p w:rsidR="00583E5B" w:rsidRPr="00583E5B" w:rsidP="00583E5B" w14:paraId="388D61A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83E5B">
        <w:rPr>
          <w:rFonts w:ascii="仿宋" w:eastAsia="仿宋" w:hAnsi="仿宋"/>
          <w:sz w:val="28"/>
        </w:rPr>
        <w:t>3. 技能匹配度评估： 定期评估团队成员的技能匹配度，确</w:t>
      </w:r>
    </w:p>
    <w:p w:rsidR="00583E5B" w:rsidRPr="00583E5B" w:rsidP="00583E5B" w14:textId="77777777">
      <w:pPr>
        <w:ind w:firstLine="560" w:firstLineChars="200"/>
        <w:rPr>
          <w:rFonts w:ascii="仿宋" w:eastAsia="仿宋" w:hAnsi="仿宋"/>
          <w:sz w:val="28"/>
        </w:rPr>
      </w:pPr>
      <w:r w:rsidRPr="00583E5B">
        <w:rPr>
          <w:rFonts w:ascii="仿宋" w:eastAsia="仿宋" w:hAnsi="仿宋" w:hint="eastAsia"/>
          <w:sz w:val="28"/>
        </w:rPr>
        <w:t>保其在项目中的工作任务与其专业技能相匹配。这可以通过定期的技能测</w:t>
      </w:r>
      <w:r w:rsidRPr="00583E5B">
        <w:rPr>
          <w:rFonts w:ascii="仿宋" w:eastAsia="仿宋" w:hAnsi="仿宋" w:hint="eastAsia"/>
          <w:sz w:val="28"/>
        </w:rPr>
        <w:t>评、项目表现评估等方式实施。</w:t>
      </w:r>
    </w:p>
    <w:p w:rsidR="00583E5B" w:rsidRPr="00583E5B" w:rsidP="00583E5B" w14:paraId="2BAFEF6F" w14:textId="77777777">
      <w:pPr>
        <w:ind w:firstLine="560" w:firstLineChars="200"/>
        <w:rPr>
          <w:rFonts w:ascii="仿宋" w:eastAsia="仿宋" w:hAnsi="仿宋"/>
          <w:sz w:val="28"/>
        </w:rPr>
      </w:pPr>
      <w:r w:rsidRPr="00583E5B">
        <w:rPr>
          <w:rFonts w:ascii="仿宋" w:eastAsia="仿宋" w:hAnsi="仿宋" w:hint="eastAsia"/>
          <w:sz w:val="28"/>
        </w:rPr>
        <w:t>团队协作和沟通是项目成功的关键因素，因此需要特别关注：</w:t>
      </w:r>
    </w:p>
    <w:p w:rsidR="00583E5B" w:rsidRPr="00583E5B" w:rsidP="00583E5B" w14:paraId="53FDF000" w14:textId="77777777">
      <w:pPr>
        <w:ind w:firstLine="560" w:firstLineChars="200"/>
        <w:rPr>
          <w:rFonts w:ascii="仿宋" w:eastAsia="仿宋" w:hAnsi="仿宋"/>
          <w:sz w:val="28"/>
        </w:rPr>
      </w:pPr>
      <w:r w:rsidRPr="00583E5B">
        <w:rPr>
          <w:rFonts w:ascii="仿宋" w:eastAsia="仿宋" w:hAnsi="仿宋"/>
          <w:sz w:val="28"/>
        </w:rPr>
        <w:t>1. 培训和团队建设： 通过组织培训和团队建设活动，促进团队成员之间的默契和合作。培养团队意识，加强沟通技能，有助于在项目中更加高效地协同工作。</w:t>
      </w:r>
    </w:p>
    <w:p w:rsidR="00583E5B" w:rsidRPr="00583E5B" w:rsidP="00583E5B" w14:paraId="573CE522" w14:textId="77777777">
      <w:pPr>
        <w:ind w:firstLine="560" w:firstLineChars="200"/>
        <w:rPr>
          <w:rFonts w:ascii="仿宋" w:eastAsia="仿宋" w:hAnsi="仿宋"/>
          <w:sz w:val="28"/>
        </w:rPr>
      </w:pPr>
      <w:r w:rsidRPr="00583E5B">
        <w:rPr>
          <w:rFonts w:ascii="仿宋" w:eastAsia="仿宋" w:hAnsi="仿宋"/>
          <w:sz w:val="28"/>
        </w:rPr>
        <w:t>2. 定期沟通机制： 建立定期的沟通机制，包括例会、项目进展报告、问题反馈等，确保信息畅通，避免因信息不畅导致的误解和冲突。</w:t>
      </w:r>
    </w:p>
    <w:p w:rsidR="00583E5B" w:rsidRPr="00583E5B" w:rsidP="00583E5B" w14:paraId="647DBD0A" w14:textId="77777777">
      <w:pPr>
        <w:ind w:firstLine="560" w:firstLineChars="200"/>
        <w:rPr>
          <w:rFonts w:ascii="仿宋" w:eastAsia="仿宋" w:hAnsi="仿宋"/>
          <w:sz w:val="28"/>
        </w:rPr>
      </w:pPr>
      <w:r w:rsidRPr="00583E5B">
        <w:rPr>
          <w:rFonts w:ascii="仿宋" w:eastAsia="仿宋" w:hAnsi="仿宋" w:hint="eastAsia"/>
          <w:sz w:val="28"/>
        </w:rPr>
        <w:t>在面对海洋装备项目的动态性和变化时，团队需要具备灵活性和适应性：</w:t>
      </w:r>
    </w:p>
    <w:p w:rsidR="00583E5B" w:rsidRPr="00583E5B" w:rsidP="00583E5B" w14:paraId="40E9402C" w14:textId="77777777">
      <w:pPr>
        <w:ind w:firstLine="560" w:firstLineChars="200"/>
        <w:rPr>
          <w:rFonts w:ascii="仿宋" w:eastAsia="仿宋" w:hAnsi="仿宋"/>
          <w:sz w:val="28"/>
        </w:rPr>
      </w:pPr>
      <w:r w:rsidRPr="00583E5B">
        <w:rPr>
          <w:rFonts w:ascii="仿宋" w:eastAsia="仿宋" w:hAnsi="仿宋"/>
          <w:sz w:val="28"/>
        </w:rPr>
        <w:t>1. 培训适应性技能： 培养团队成员的适应性技能，使其能够灵活应对项目中的变化和挑战。这可能涉及到跨领域培训、危机管理培训等方面。</w:t>
      </w:r>
    </w:p>
    <w:p w:rsidR="00583E5B" w:rsidRPr="00583E5B" w:rsidP="00583E5B" w14:paraId="4048D31C" w14:textId="77777777">
      <w:pPr>
        <w:ind w:firstLine="560" w:firstLineChars="200"/>
        <w:rPr>
          <w:rFonts w:ascii="仿宋" w:eastAsia="仿宋" w:hAnsi="仿宋"/>
          <w:sz w:val="28"/>
        </w:rPr>
      </w:pPr>
      <w:r w:rsidRPr="00583E5B">
        <w:rPr>
          <w:rFonts w:ascii="仿宋" w:eastAsia="仿宋" w:hAnsi="仿宋"/>
          <w:sz w:val="28"/>
        </w:rPr>
        <w:t>2. 项目管理工具使用： 引入灵活的项目管理工具，以便团队能够更好地适应海洋装备项目的动态变化，及时调整工作计划和资源配置。</w:t>
      </w:r>
    </w:p>
    <w:p w:rsidR="00583E5B" w:rsidRPr="00583E5B" w:rsidP="00583E5B" w14:paraId="6872D71C" w14:textId="77777777">
      <w:pPr>
        <w:ind w:firstLine="560" w:firstLineChars="200"/>
        <w:rPr>
          <w:rFonts w:ascii="仿宋" w:eastAsia="仿宋" w:hAnsi="仿宋"/>
          <w:sz w:val="28"/>
        </w:rPr>
      </w:pPr>
      <w:r w:rsidRPr="00583E5B">
        <w:rPr>
          <w:rFonts w:ascii="仿宋" w:eastAsia="仿宋" w:hAnsi="仿宋" w:hint="eastAsia"/>
          <w:sz w:val="28"/>
        </w:rPr>
        <w:t>绩效管理和激励是激发团队积极性的有效手段：</w:t>
      </w:r>
    </w:p>
    <w:p w:rsidR="00583E5B" w:rsidRPr="00583E5B" w:rsidP="00583E5B" w14:paraId="2D1D220E" w14:textId="77777777">
      <w:pPr>
        <w:ind w:firstLine="560" w:firstLineChars="200"/>
        <w:rPr>
          <w:rFonts w:ascii="仿宋" w:eastAsia="仿宋" w:hAnsi="仿宋"/>
          <w:sz w:val="28"/>
        </w:rPr>
      </w:pPr>
      <w:r w:rsidRPr="00583E5B">
        <w:rPr>
          <w:rFonts w:ascii="仿宋" w:eastAsia="仿宋" w:hAnsi="仿宋"/>
          <w:sz w:val="28"/>
        </w:rPr>
        <w:t>1. 设定明确目标： 为团队成员设定明确的工作目标，使其明白自己的责任和贡献。这些目标应与项目整体目标相一致。</w:t>
      </w:r>
    </w:p>
    <w:p w:rsidR="00583E5B" w:rsidRPr="00583E5B" w:rsidP="00583E5B" w14:paraId="0D3EFAF1"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83E5B">
        <w:rPr>
          <w:rFonts w:ascii="仿宋" w:eastAsia="仿宋" w:hAnsi="仿宋"/>
          <w:sz w:val="28"/>
        </w:rPr>
        <w:t>2. 定期评估和反馈： 定期对团队成员的绩效进行评估，提供具体、及时的反馈，帮助其了解自己的工作表现，并提供改进的机会</w:t>
      </w:r>
      <w:r w:rsidRPr="00583E5B">
        <w:rPr>
          <w:rFonts w:ascii="仿宋" w:eastAsia="仿宋" w:hAnsi="仿宋" w:hint="eastAsia"/>
          <w:sz w:val="28"/>
        </w:rPr>
        <w:t>。</w:t>
      </w:r>
    </w:p>
    <w:p w:rsidR="00583E5B" w:rsidRPr="00583E5B" w:rsidP="00583E5B" w14:paraId="28F05165" w14:textId="77777777">
      <w:pPr>
        <w:ind w:firstLine="560" w:firstLineChars="200"/>
        <w:rPr>
          <w:rFonts w:ascii="仿宋" w:eastAsia="仿宋" w:hAnsi="仿宋"/>
          <w:sz w:val="28"/>
        </w:rPr>
      </w:pPr>
      <w:r w:rsidRPr="00583E5B">
        <w:rPr>
          <w:rFonts w:ascii="仿宋" w:eastAsia="仿宋" w:hAnsi="仿宋"/>
          <w:sz w:val="28"/>
        </w:rPr>
        <w:t>3. 奖励和认可： 设立奖励制度，包括金融性奖励、奖状、晋升</w:t>
      </w:r>
      <w:r w:rsidRPr="00583E5B">
        <w:rPr>
          <w:rFonts w:ascii="仿宋" w:eastAsia="仿宋" w:hAnsi="仿宋"/>
          <w:sz w:val="28"/>
        </w:rPr>
        <w:t>机会等，以激励团队成员为海洋装备项目的成功做出更大的努力。</w:t>
      </w:r>
    </w:p>
    <w:p w:rsidR="00583E5B" w:rsidRPr="00583E5B" w:rsidP="00583E5B" w14:paraId="5E97419F" w14:textId="77777777">
      <w:pPr>
        <w:ind w:firstLine="560" w:firstLineChars="200"/>
        <w:rPr>
          <w:rFonts w:ascii="仿宋" w:eastAsia="仿宋" w:hAnsi="仿宋"/>
          <w:sz w:val="28"/>
        </w:rPr>
      </w:pPr>
      <w:r w:rsidRPr="00583E5B">
        <w:rPr>
          <w:rFonts w:ascii="仿宋" w:eastAsia="仿宋" w:hAnsi="仿宋" w:hint="eastAsia"/>
          <w:sz w:val="28"/>
        </w:rPr>
        <w:t>风险管理是人力资源配置中需要重点关注的方面：</w:t>
      </w:r>
    </w:p>
    <w:p w:rsidR="00583E5B" w:rsidRPr="00583E5B" w:rsidP="00583E5B" w14:paraId="5CD48EB6" w14:textId="77777777">
      <w:pPr>
        <w:ind w:firstLine="560" w:firstLineChars="200"/>
        <w:rPr>
          <w:rFonts w:ascii="仿宋" w:eastAsia="仿宋" w:hAnsi="仿宋"/>
          <w:sz w:val="28"/>
        </w:rPr>
      </w:pPr>
      <w:r w:rsidRPr="00583E5B">
        <w:rPr>
          <w:rFonts w:ascii="仿宋" w:eastAsia="仿宋" w:hAnsi="仿宋"/>
          <w:sz w:val="28"/>
        </w:rPr>
        <w:t>1. 制定风险管理计划： 在人力资源配置阶段，制定详细的风险管理计划，考虑到潜在的风险因素，包括员工离职、团队冲突等。</w:t>
      </w:r>
    </w:p>
    <w:p w:rsidR="00583E5B" w:rsidRPr="00583E5B" w:rsidP="00583E5B" w14:paraId="33459991" w14:textId="77777777">
      <w:pPr>
        <w:ind w:firstLine="560" w:firstLineChars="200"/>
        <w:rPr>
          <w:rFonts w:ascii="仿宋" w:eastAsia="仿宋" w:hAnsi="仿宋"/>
          <w:sz w:val="28"/>
        </w:rPr>
      </w:pPr>
      <w:r w:rsidRPr="00583E5B">
        <w:rPr>
          <w:rFonts w:ascii="仿宋" w:eastAsia="仿宋" w:hAnsi="仿宋"/>
          <w:sz w:val="28"/>
        </w:rPr>
        <w:t>2. 建立灵活的人力储备： 创建人力储备计划，以备不时之需。这包括建立合作伙伴关系、外部专业团队的合作等。</w:t>
      </w:r>
    </w:p>
    <w:p w:rsidR="00583E5B" w:rsidP="00583E5B" w14:paraId="17B26636" w14:textId="10212A91">
      <w:pPr>
        <w:ind w:firstLine="560" w:firstLineChars="200"/>
        <w:rPr>
          <w:rFonts w:ascii="仿宋" w:eastAsia="仿宋" w:hAnsi="仿宋" w:hint="eastAsia"/>
          <w:sz w:val="28"/>
        </w:rPr>
      </w:pPr>
      <w:r w:rsidRPr="00583E5B">
        <w:rPr>
          <w:rFonts w:ascii="仿宋" w:eastAsia="仿宋" w:hAnsi="仿宋" w:hint="eastAsia"/>
          <w:sz w:val="28"/>
        </w:rPr>
        <w:t>通过全面考虑这些方面，人力资源配置可以更加灵活、适应性强，提高团队整体绩效，确保项目能够成功推进。</w:t>
      </w:r>
    </w:p>
    <w:p w:rsidR="00583E5B" w:rsidP="00583E5B" w14:paraId="10DA63FD" w14:textId="253A8E05">
      <w:pPr>
        <w:pStyle w:val="Heading2"/>
      </w:pPr>
      <w:bookmarkStart w:id="6" w:name="_Toc154201745"/>
      <w:r w:rsidRPr="00583E5B">
        <w:t>(五)、员工培训</w:t>
      </w:r>
      <w:bookmarkEnd w:id="6"/>
    </w:p>
    <w:p w:rsidR="00583E5B" w:rsidRPr="00583E5B" w:rsidP="00583E5B" w14:paraId="4DE5D19C" w14:textId="77777777">
      <w:pPr>
        <w:ind w:firstLine="560" w:firstLineChars="200"/>
        <w:rPr>
          <w:rFonts w:ascii="仿宋" w:eastAsia="仿宋" w:hAnsi="仿宋"/>
          <w:sz w:val="28"/>
        </w:rPr>
      </w:pPr>
      <w:r w:rsidRPr="00583E5B">
        <w:rPr>
          <w:rFonts w:ascii="仿宋" w:eastAsia="仿宋" w:hAnsi="仿宋" w:hint="eastAsia"/>
          <w:sz w:val="28"/>
        </w:rPr>
        <w:t>员工培训对于海洋装备项目的成功实施和团队整体素质提升至关重要。以下是三大层次的员工培训策略：</w:t>
      </w:r>
    </w:p>
    <w:p w:rsidR="00583E5B" w:rsidRPr="00583E5B" w:rsidP="00583E5B" w14:paraId="41A851DF" w14:textId="77777777">
      <w:pPr>
        <w:ind w:firstLine="560" w:firstLineChars="200"/>
        <w:rPr>
          <w:rFonts w:ascii="仿宋" w:eastAsia="仿宋" w:hAnsi="仿宋"/>
          <w:sz w:val="28"/>
        </w:rPr>
      </w:pPr>
      <w:r w:rsidRPr="00583E5B">
        <w:rPr>
          <w:rFonts w:ascii="仿宋" w:eastAsia="仿宋" w:hAnsi="仿宋" w:hint="eastAsia"/>
          <w:sz w:val="28"/>
        </w:rPr>
        <w:t>第一层次：基础技能培训</w:t>
      </w:r>
    </w:p>
    <w:p w:rsidR="00583E5B" w:rsidRPr="00583E5B" w:rsidP="00583E5B" w14:paraId="59F42EB1" w14:textId="77777777">
      <w:pPr>
        <w:ind w:firstLine="560" w:firstLineChars="200"/>
        <w:rPr>
          <w:rFonts w:ascii="仿宋" w:eastAsia="仿宋" w:hAnsi="仿宋"/>
          <w:sz w:val="28"/>
        </w:rPr>
      </w:pPr>
      <w:r w:rsidRPr="00583E5B">
        <w:rPr>
          <w:rFonts w:ascii="仿宋" w:eastAsia="仿宋" w:hAnsi="仿宋" w:hint="eastAsia"/>
          <w:sz w:val="28"/>
        </w:rPr>
        <w:t>在项目启动阶段，首要任务是确保团队成员具备必要的基础技能和知识，以胜任海洋装备项目的初级工作任务。这包括但不限于：</w:t>
      </w:r>
    </w:p>
    <w:p w:rsidR="00583E5B" w:rsidRPr="00583E5B" w:rsidP="00583E5B" w14:paraId="096253D9" w14:textId="77777777">
      <w:pPr>
        <w:ind w:firstLine="560" w:firstLineChars="200"/>
        <w:rPr>
          <w:rFonts w:ascii="仿宋" w:eastAsia="仿宋" w:hAnsi="仿宋"/>
          <w:sz w:val="28"/>
        </w:rPr>
      </w:pPr>
      <w:r w:rsidRPr="00583E5B">
        <w:rPr>
          <w:rFonts w:ascii="仿宋" w:eastAsia="仿宋" w:hAnsi="仿宋"/>
          <w:sz w:val="28"/>
        </w:rPr>
        <w:t>1. 专业技能培训： 针对不同岗位和职责，进行专业技能培训，确保团队成员熟练掌握所需的专业工具、软件和方法。这可以通过内部培训、外部培训机构的合作等途径进行。</w:t>
      </w:r>
    </w:p>
    <w:p w:rsidR="00583E5B" w:rsidRPr="00583E5B" w:rsidP="00583E5B" w14:paraId="76E6B8A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83E5B">
        <w:rPr>
          <w:rFonts w:ascii="仿宋" w:eastAsia="仿宋" w:hAnsi="仿宋"/>
          <w:sz w:val="28"/>
        </w:rPr>
        <w:t>2. 项目流程培训： 将团队成员引导进入海洋装备项目的工作流程，介绍海洋装备项目的阶段和关键节点，以确保团队在整个项</w:t>
      </w:r>
      <w:r w:rsidRPr="00583E5B">
        <w:rPr>
          <w:rFonts w:ascii="仿宋" w:eastAsia="仿宋" w:hAnsi="仿宋" w:hint="eastAsia"/>
          <w:sz w:val="28"/>
        </w:rPr>
        <w:t>目生命周期内能够有序协同工作。</w:t>
      </w:r>
    </w:p>
    <w:p w:rsidR="00583E5B" w:rsidRPr="00583E5B" w:rsidP="00583E5B" w14:paraId="35A4D4D2" w14:textId="77777777">
      <w:pPr>
        <w:ind w:firstLine="560" w:firstLineChars="200"/>
        <w:rPr>
          <w:rFonts w:ascii="仿宋" w:eastAsia="仿宋" w:hAnsi="仿宋"/>
          <w:sz w:val="28"/>
        </w:rPr>
      </w:pPr>
      <w:r w:rsidRPr="00583E5B">
        <w:rPr>
          <w:rFonts w:ascii="仿宋" w:eastAsia="仿宋" w:hAnsi="仿宋"/>
          <w:sz w:val="28"/>
        </w:rPr>
        <w:t>3. 团队合作培训： 强调团队协作和沟通技能，通过培训活动促</w:t>
      </w:r>
      <w:r w:rsidRPr="00583E5B">
        <w:rPr>
          <w:rFonts w:ascii="仿宋" w:eastAsia="仿宋" w:hAnsi="仿宋"/>
          <w:sz w:val="28"/>
        </w:rPr>
        <w:t>进团队成员之间的合作意识和默契，包括团队建设活动、危机处理演练等。</w:t>
      </w:r>
    </w:p>
    <w:p w:rsidR="00583E5B" w:rsidRPr="00583E5B" w:rsidP="00583E5B" w14:paraId="1CA7FAA6" w14:textId="77777777">
      <w:pPr>
        <w:ind w:firstLine="560" w:firstLineChars="200"/>
        <w:rPr>
          <w:rFonts w:ascii="仿宋" w:eastAsia="仿宋" w:hAnsi="仿宋"/>
          <w:sz w:val="28"/>
        </w:rPr>
      </w:pPr>
      <w:r w:rsidRPr="00583E5B">
        <w:rPr>
          <w:rFonts w:ascii="仿宋" w:eastAsia="仿宋" w:hAnsi="仿宋" w:hint="eastAsia"/>
          <w:sz w:val="28"/>
        </w:rPr>
        <w:t>第二层次：专业深化培训</w:t>
      </w:r>
    </w:p>
    <w:p w:rsidR="00583E5B" w:rsidRPr="00583E5B" w:rsidP="00583E5B" w14:paraId="5D41364E" w14:textId="77777777">
      <w:pPr>
        <w:ind w:firstLine="560" w:firstLineChars="200"/>
        <w:rPr>
          <w:rFonts w:ascii="仿宋" w:eastAsia="仿宋" w:hAnsi="仿宋"/>
          <w:sz w:val="28"/>
        </w:rPr>
      </w:pPr>
      <w:r w:rsidRPr="00583E5B">
        <w:rPr>
          <w:rFonts w:ascii="仿宋" w:eastAsia="仿宋" w:hAnsi="仿宋" w:hint="eastAsia"/>
          <w:sz w:val="28"/>
        </w:rPr>
        <w:t>一旦团队成员熟练掌握了基础技能，就需要进行更深层次的培训，以提高其在特定领域的专业水平。这包括：</w:t>
      </w:r>
    </w:p>
    <w:p w:rsidR="00583E5B" w:rsidRPr="00583E5B" w:rsidP="00583E5B" w14:paraId="43620048" w14:textId="77777777">
      <w:pPr>
        <w:ind w:firstLine="560" w:firstLineChars="200"/>
        <w:rPr>
          <w:rFonts w:ascii="仿宋" w:eastAsia="仿宋" w:hAnsi="仿宋"/>
          <w:sz w:val="28"/>
        </w:rPr>
      </w:pPr>
      <w:r w:rsidRPr="00583E5B">
        <w:rPr>
          <w:rFonts w:ascii="仿宋" w:eastAsia="仿宋" w:hAnsi="仿宋"/>
          <w:sz w:val="28"/>
        </w:rPr>
        <w:t>1. 行业知识深化： 针对项目所在行业的最新发展和趋势，进行深度培训，使团队成员更好地理解行业内的先进技术和标准。</w:t>
      </w:r>
    </w:p>
    <w:p w:rsidR="00583E5B" w:rsidRPr="00583E5B" w:rsidP="00583E5B" w14:paraId="598BD757" w14:textId="77777777">
      <w:pPr>
        <w:ind w:firstLine="560" w:firstLineChars="200"/>
        <w:rPr>
          <w:rFonts w:ascii="仿宋" w:eastAsia="仿宋" w:hAnsi="仿宋"/>
          <w:sz w:val="28"/>
        </w:rPr>
      </w:pPr>
      <w:r w:rsidRPr="00583E5B">
        <w:rPr>
          <w:rFonts w:ascii="仿宋" w:eastAsia="仿宋" w:hAnsi="仿宋"/>
          <w:sz w:val="28"/>
        </w:rPr>
        <w:t>2. 领导力发展： 对团队中的潜在领导者进行领导力培训，包括团队管理、决策能力、问题解决等方面的提升，以推动整个</w:t>
      </w:r>
      <w:r w:rsidRPr="00583E5B">
        <w:rPr>
          <w:rFonts w:ascii="仿宋" w:eastAsia="仿宋" w:hAnsi="仿宋" w:hint="eastAsia"/>
          <w:sz w:val="28"/>
        </w:rPr>
        <w:t>团队的协同作战能力。</w:t>
      </w:r>
    </w:p>
    <w:p w:rsidR="00583E5B" w:rsidRPr="00583E5B" w:rsidP="00583E5B" w14:paraId="420E7DF4" w14:textId="77777777">
      <w:pPr>
        <w:ind w:firstLine="560" w:firstLineChars="200"/>
        <w:rPr>
          <w:rFonts w:ascii="仿宋" w:eastAsia="仿宋" w:hAnsi="仿宋"/>
          <w:sz w:val="28"/>
        </w:rPr>
      </w:pPr>
      <w:r w:rsidRPr="00583E5B">
        <w:rPr>
          <w:rFonts w:ascii="仿宋" w:eastAsia="仿宋" w:hAnsi="仿宋"/>
          <w:sz w:val="28"/>
        </w:rPr>
        <w:t>3. 创新与解决问题的培训： 帮助团队成员培养创新思维和解决问题的能力，通过创意工坊、案例分析等方式激发成员的创新潜力。</w:t>
      </w:r>
    </w:p>
    <w:p w:rsidR="00583E5B" w:rsidRPr="00583E5B" w:rsidP="00583E5B" w14:paraId="441655F1" w14:textId="77777777">
      <w:pPr>
        <w:ind w:firstLine="560" w:firstLineChars="200"/>
        <w:rPr>
          <w:rFonts w:ascii="仿宋" w:eastAsia="仿宋" w:hAnsi="仿宋"/>
          <w:sz w:val="28"/>
        </w:rPr>
      </w:pPr>
      <w:r w:rsidRPr="00583E5B">
        <w:rPr>
          <w:rFonts w:ascii="仿宋" w:eastAsia="仿宋" w:hAnsi="仿宋" w:hint="eastAsia"/>
          <w:sz w:val="28"/>
        </w:rPr>
        <w:t>第三层次：个性化发展计划</w:t>
      </w:r>
    </w:p>
    <w:p w:rsidR="00583E5B" w:rsidRPr="00583E5B" w:rsidP="00583E5B" w14:paraId="66C442C2" w14:textId="77777777">
      <w:pPr>
        <w:ind w:firstLine="560" w:firstLineChars="200"/>
        <w:rPr>
          <w:rFonts w:ascii="仿宋" w:eastAsia="仿宋" w:hAnsi="仿宋"/>
          <w:sz w:val="28"/>
        </w:rPr>
      </w:pPr>
      <w:r w:rsidRPr="00583E5B">
        <w:rPr>
          <w:rFonts w:ascii="仿宋" w:eastAsia="仿宋" w:hAnsi="仿宋" w:hint="eastAsia"/>
          <w:sz w:val="28"/>
        </w:rPr>
        <w:t>为了更好地满足团队成员个体的发展需求，需要制定个性化的发展计划，以激发其潜在潜力和提高个人职业素养。具体包括：</w:t>
      </w:r>
    </w:p>
    <w:p w:rsidR="00583E5B" w:rsidRPr="00583E5B" w:rsidP="00583E5B" w14:paraId="0918B5F7" w14:textId="77777777">
      <w:pPr>
        <w:ind w:firstLine="560" w:firstLineChars="200"/>
        <w:rPr>
          <w:rFonts w:ascii="仿宋" w:eastAsia="仿宋" w:hAnsi="仿宋"/>
          <w:sz w:val="28"/>
        </w:rPr>
      </w:pPr>
      <w:r w:rsidRPr="00583E5B">
        <w:rPr>
          <w:rFonts w:ascii="仿宋" w:eastAsia="仿宋" w:hAnsi="仿宋"/>
          <w:sz w:val="28"/>
        </w:rPr>
        <w:t>1. 职业规划与晋升培训： 与个体成员一对一沟通，制定个性化的职业规划，明确未来发展方向，并提供晋升培训，使其更好地适应新的职责。</w:t>
      </w:r>
    </w:p>
    <w:p w:rsidR="00583E5B" w:rsidRPr="00583E5B" w:rsidP="00583E5B" w14:paraId="78F8E056" w14:textId="77777777">
      <w:pPr>
        <w:ind w:firstLine="560" w:firstLineChars="200"/>
        <w:rPr>
          <w:rFonts w:ascii="仿宋" w:eastAsia="仿宋" w:hAnsi="仿宋"/>
          <w:sz w:val="28"/>
        </w:rPr>
      </w:pPr>
      <w:r w:rsidRPr="00583E5B">
        <w:rPr>
          <w:rFonts w:ascii="仿宋" w:eastAsia="仿宋" w:hAnsi="仿宋"/>
          <w:sz w:val="28"/>
        </w:rPr>
        <w:t>2. 领导力培训： 针对有领导潜力的个体，提供更深层次的领导力培训，包括领导者的战略规划、变革管</w:t>
      </w:r>
      <w:r w:rsidRPr="00583E5B">
        <w:rPr>
          <w:rFonts w:ascii="仿宋" w:eastAsia="仿宋" w:hAnsi="仿宋" w:hint="eastAsia"/>
          <w:sz w:val="28"/>
        </w:rPr>
        <w:t>理等方面的能力提升。</w:t>
      </w:r>
    </w:p>
    <w:p w:rsidR="00583E5B" w:rsidRPr="00583E5B" w:rsidP="00583E5B" w14:paraId="2549CF5E"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83E5B">
        <w:rPr>
          <w:rFonts w:ascii="仿宋" w:eastAsia="仿宋" w:hAnsi="仿宋"/>
          <w:sz w:val="28"/>
        </w:rPr>
        <w:t>3.</w:t>
      </w:r>
      <w:r w:rsidRPr="00583E5B">
        <w:rPr>
          <w:rFonts w:ascii="仿宋" w:eastAsia="仿宋" w:hAnsi="仿宋"/>
          <w:sz w:val="28"/>
        </w:rPr>
        <w:t xml:space="preserve"> 跨领域培训：</w:t>
      </w:r>
    </w:p>
    <w:p w:rsidR="00583E5B" w:rsidRPr="00583E5B" w:rsidP="00583E5B" w14:textId="77777777">
      <w:pPr>
        <w:ind w:firstLine="560" w:firstLineChars="200"/>
        <w:rPr>
          <w:rFonts w:ascii="仿宋" w:eastAsia="仿宋" w:hAnsi="仿宋"/>
          <w:sz w:val="28"/>
        </w:rPr>
      </w:pPr>
      <w:r w:rsidRPr="00583E5B">
        <w:rPr>
          <w:rFonts w:ascii="仿宋" w:eastAsia="仿宋" w:hAnsi="仿宋"/>
          <w:sz w:val="28"/>
        </w:rPr>
        <w:t xml:space="preserve"> 针对个体的兴趣和发展方向，提供跨领域的培训机会，拓展其技能边界，使其在多个领域都能发挥作用。</w:t>
      </w:r>
    </w:p>
    <w:p w:rsidR="00583E5B" w:rsidP="00583E5B" w14:paraId="57DBFCE6" w14:textId="1BA4FCA0">
      <w:pPr>
        <w:ind w:firstLine="560" w:firstLineChars="200"/>
        <w:rPr>
          <w:rFonts w:ascii="仿宋" w:eastAsia="仿宋" w:hAnsi="仿宋" w:hint="eastAsia"/>
          <w:sz w:val="28"/>
        </w:rPr>
      </w:pPr>
      <w:r w:rsidRPr="00583E5B">
        <w:rPr>
          <w:rFonts w:ascii="仿宋" w:eastAsia="仿宋" w:hAnsi="仿宋" w:hint="eastAsia"/>
          <w:sz w:val="28"/>
        </w:rPr>
        <w:t>通过这三大层次的培训，不仅能够确保团队在项目中有足够的基础技能和专业水平，还能够激发团队成员的潜力，提高整体绩效水平，为海洋装备项目的成功实施提供强有力的支持。</w:t>
      </w:r>
    </w:p>
    <w:p w:rsidR="00583E5B" w:rsidP="00583E5B" w14:paraId="7441067F" w14:textId="7DA32AB9">
      <w:pPr>
        <w:pStyle w:val="Heading2"/>
      </w:pPr>
      <w:bookmarkStart w:id="7" w:name="_Toc154201746"/>
      <w:r w:rsidRPr="00583E5B">
        <w:t>(六)、项目实施保障</w:t>
      </w:r>
      <w:bookmarkEnd w:id="7"/>
    </w:p>
    <w:p w:rsidR="00583E5B" w:rsidRPr="00583E5B" w:rsidP="00583E5B" w14:paraId="2B2A3F04" w14:textId="77777777">
      <w:pPr>
        <w:ind w:firstLine="560" w:firstLineChars="200"/>
        <w:rPr>
          <w:rFonts w:ascii="仿宋" w:eastAsia="仿宋" w:hAnsi="仿宋"/>
          <w:sz w:val="28"/>
        </w:rPr>
      </w:pPr>
      <w:r w:rsidRPr="00583E5B">
        <w:rPr>
          <w:rFonts w:ascii="仿宋" w:eastAsia="仿宋" w:hAnsi="仿宋" w:hint="eastAsia"/>
          <w:sz w:val="28"/>
        </w:rPr>
        <w:t>项目实施的顺利进行需要在多个方面进行全面保障。以下是几个关键方面的保障：</w:t>
      </w:r>
    </w:p>
    <w:p w:rsidR="00583E5B" w:rsidRPr="00583E5B" w:rsidP="00583E5B" w14:paraId="006E32F2" w14:textId="77777777">
      <w:pPr>
        <w:ind w:firstLine="560" w:firstLineChars="200"/>
        <w:rPr>
          <w:rFonts w:ascii="仿宋" w:eastAsia="仿宋" w:hAnsi="仿宋"/>
          <w:sz w:val="28"/>
        </w:rPr>
      </w:pPr>
      <w:r w:rsidRPr="00583E5B">
        <w:rPr>
          <w:rFonts w:ascii="仿宋" w:eastAsia="仿宋" w:hAnsi="仿宋"/>
          <w:sz w:val="28"/>
        </w:rPr>
        <w:t>1. 人力保障： 项目实施需要有足够数量和高素质的团队成员，确保项目组织结构的合理性。为此，要进行充分的人力资源规划、招聘和培训工作，确保团队成员具备必要的技能和经验。同时，建立健全的团队协作机制，提高工作效率。</w:t>
      </w:r>
    </w:p>
    <w:p w:rsidR="00583E5B" w:rsidRPr="00583E5B" w:rsidP="00583E5B" w14:paraId="3D866774" w14:textId="77777777">
      <w:pPr>
        <w:ind w:firstLine="560" w:firstLineChars="200"/>
        <w:rPr>
          <w:rFonts w:ascii="仿宋" w:eastAsia="仿宋" w:hAnsi="仿宋"/>
          <w:sz w:val="28"/>
        </w:rPr>
      </w:pPr>
      <w:r w:rsidRPr="00583E5B">
        <w:rPr>
          <w:rFonts w:ascii="仿宋" w:eastAsia="仿宋" w:hAnsi="仿宋"/>
          <w:sz w:val="28"/>
        </w:rPr>
        <w:t>2. 物资保障： 确保项目实施所需的物资供应充足。这包括原材料、设备、工程工具等。建立合理的供应链管理体系，确保物资的及时供应和库存的合理管理，以防止项目因物资短缺而受到影响。</w:t>
      </w:r>
    </w:p>
    <w:p w:rsidR="00583E5B" w:rsidRPr="00583E5B" w:rsidP="00583E5B" w14:paraId="503D1B3C" w14:textId="77777777">
      <w:pPr>
        <w:ind w:firstLine="560" w:firstLineChars="200"/>
        <w:rPr>
          <w:rFonts w:ascii="仿宋" w:eastAsia="仿宋" w:hAnsi="仿宋"/>
          <w:sz w:val="28"/>
        </w:rPr>
      </w:pPr>
      <w:r w:rsidRPr="00583E5B">
        <w:rPr>
          <w:rFonts w:ascii="仿宋" w:eastAsia="仿宋" w:hAnsi="仿宋"/>
          <w:sz w:val="28"/>
        </w:rPr>
        <w:t>3. 财务保障： 确保项目实施所需的资金得以</w:t>
      </w:r>
      <w:r w:rsidRPr="00583E5B">
        <w:rPr>
          <w:rFonts w:ascii="仿宋" w:eastAsia="仿宋" w:hAnsi="仿宋" w:hint="eastAsia"/>
          <w:sz w:val="28"/>
        </w:rPr>
        <w:t>妥善安排。这包括项目启动阶段的初期资金、建设期的运营资金等方面的合理规划。保障项目在不同阶段有足够的财务支持，以确保海洋装备项目的正常推进。</w:t>
      </w:r>
    </w:p>
    <w:p w:rsidR="00583E5B" w:rsidRPr="00583E5B" w:rsidP="00583E5B" w14:paraId="73F2B559"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83E5B">
        <w:rPr>
          <w:rFonts w:ascii="仿宋" w:eastAsia="仿宋" w:hAnsi="仿宋"/>
          <w:sz w:val="28"/>
        </w:rPr>
        <w:t>4. 技术保障： 项目实施涉及到特定的技术要求，确保项目团队具备必要的专业知识和技术能力。建立技术支持体系，确保在遇到技术难题时能够及时解决，并及时跟进行业技术的更新和升级。</w:t>
      </w:r>
    </w:p>
    <w:p w:rsidR="00583E5B" w:rsidRPr="00583E5B" w:rsidP="00583E5B" w14:paraId="1D6BD9C4" w14:textId="77777777">
      <w:pPr>
        <w:ind w:firstLine="560" w:firstLineChars="200"/>
        <w:rPr>
          <w:rFonts w:ascii="仿宋" w:eastAsia="仿宋" w:hAnsi="仿宋"/>
          <w:sz w:val="28"/>
        </w:rPr>
      </w:pPr>
      <w:r w:rsidRPr="00583E5B">
        <w:rPr>
          <w:rFonts w:ascii="仿宋" w:eastAsia="仿宋" w:hAnsi="仿宋"/>
          <w:sz w:val="28"/>
        </w:rPr>
        <w:t>5. 风险管理： 建立全面的风险管理机制，对可能影响项目实施</w:t>
      </w:r>
      <w:r w:rsidRPr="00583E5B">
        <w:rPr>
          <w:rFonts w:ascii="仿宋" w:eastAsia="仿宋" w:hAnsi="仿宋"/>
          <w:sz w:val="28"/>
        </w:rPr>
        <w:t>的各种风险进行评估和控制。及时调整项目计划，采取措施降低风险发生的概率和影响，以确保项目实施的平稳进行。</w:t>
      </w:r>
    </w:p>
    <w:p w:rsidR="00583E5B" w:rsidRPr="00583E5B" w:rsidP="00583E5B" w14:paraId="08C1ED28" w14:textId="77777777">
      <w:pPr>
        <w:ind w:firstLine="560" w:firstLineChars="200"/>
        <w:rPr>
          <w:rFonts w:ascii="仿宋" w:eastAsia="仿宋" w:hAnsi="仿宋"/>
          <w:sz w:val="28"/>
        </w:rPr>
      </w:pPr>
      <w:r w:rsidRPr="00583E5B">
        <w:rPr>
          <w:rFonts w:ascii="仿宋" w:eastAsia="仿宋" w:hAnsi="仿宋"/>
          <w:sz w:val="28"/>
        </w:rPr>
        <w:t>6. 法律合规保障： 项目</w:t>
      </w:r>
      <w:r w:rsidRPr="00583E5B">
        <w:rPr>
          <w:rFonts w:ascii="仿宋" w:eastAsia="仿宋" w:hAnsi="仿宋" w:hint="eastAsia"/>
          <w:sz w:val="28"/>
        </w:rPr>
        <w:t>实施需要符合相关法律法规的规定，确保项目在法律合规的前提下进行。建立法务团队，进行法律风险评估，保障项目在法律层面的可持续推进。</w:t>
      </w:r>
    </w:p>
    <w:p w:rsidR="00583E5B" w:rsidRPr="00583E5B" w:rsidP="00583E5B" w14:paraId="141E78D2" w14:textId="77777777">
      <w:pPr>
        <w:ind w:firstLine="560" w:firstLineChars="200"/>
        <w:rPr>
          <w:rFonts w:ascii="仿宋" w:eastAsia="仿宋" w:hAnsi="仿宋"/>
          <w:sz w:val="28"/>
        </w:rPr>
      </w:pPr>
      <w:r w:rsidRPr="00583E5B">
        <w:rPr>
          <w:rFonts w:ascii="仿宋" w:eastAsia="仿宋" w:hAnsi="仿宋"/>
          <w:sz w:val="28"/>
        </w:rPr>
        <w:t>7. 信息安全保障： 在项目实施中，保障项目信息的安全性是至关重要的。建立信息安全管理体系，采取措施防范信息泄露和网络攻击，确保项目数据的安全和隐私保护。</w:t>
      </w:r>
    </w:p>
    <w:p w:rsidR="00583E5B" w:rsidP="00583E5B" w14:paraId="735F5534" w14:textId="700DBA9F">
      <w:pPr>
        <w:ind w:firstLine="560" w:firstLineChars="200"/>
        <w:rPr>
          <w:rFonts w:ascii="仿宋" w:eastAsia="仿宋" w:hAnsi="仿宋" w:hint="eastAsia"/>
          <w:sz w:val="28"/>
        </w:rPr>
      </w:pPr>
      <w:r w:rsidRPr="00583E5B">
        <w:rPr>
          <w:rFonts w:ascii="仿宋" w:eastAsia="仿宋" w:hAnsi="仿宋" w:hint="eastAsia"/>
          <w:sz w:val="28"/>
        </w:rPr>
        <w:t>综合而言，项目实施保障需要在人力、物资、财务、技术、风险管理、法律合规和信息安全等多个方面进行综合考虑，以确保项目能够按计划、高效、稳定地进行。</w:t>
      </w:r>
    </w:p>
    <w:p w:rsidR="00583E5B" w:rsidP="00583E5B" w14:paraId="4FD87F1A" w14:textId="3F90F5B1">
      <w:pPr>
        <w:pStyle w:val="Heading1"/>
        <w:rPr>
          <w:rFonts w:hint="eastAsia"/>
        </w:rPr>
      </w:pPr>
      <w:bookmarkStart w:id="8" w:name="_Toc154201747"/>
      <w:r w:rsidRPr="00583E5B">
        <w:rPr>
          <w:rFonts w:hint="eastAsia"/>
        </w:rPr>
        <w:t>二、工艺技术</w:t>
      </w:r>
      <w:bookmarkEnd w:id="8"/>
    </w:p>
    <w:p w:rsidR="00583E5B" w:rsidP="00583E5B" w14:paraId="085A3EE0" w14:textId="092AD38C">
      <w:pPr>
        <w:pStyle w:val="Heading2"/>
      </w:pPr>
      <w:bookmarkStart w:id="9" w:name="_Toc154201748"/>
      <w:r w:rsidRPr="00583E5B">
        <w:t>(一)、原辅材料采购及管理</w:t>
      </w:r>
      <w:bookmarkEnd w:id="9"/>
    </w:p>
    <w:p w:rsidR="00583E5B" w:rsidRPr="00583E5B" w:rsidP="00583E5B" w14:paraId="0D03377B" w14:textId="77777777">
      <w:pPr>
        <w:ind w:firstLine="560" w:firstLineChars="200"/>
        <w:rPr>
          <w:rFonts w:ascii="仿宋" w:eastAsia="仿宋" w:hAnsi="仿宋"/>
          <w:sz w:val="28"/>
        </w:rPr>
      </w:pPr>
      <w:r w:rsidRPr="00583E5B">
        <w:rPr>
          <w:rFonts w:ascii="仿宋" w:eastAsia="仿宋" w:hAnsi="仿宋"/>
          <w:sz w:val="28"/>
        </w:rPr>
        <w:t>1. 采购方面：</w:t>
      </w:r>
    </w:p>
    <w:p w:rsidR="00583E5B" w:rsidRPr="00583E5B" w:rsidP="00583E5B" w14:paraId="2926725F" w14:textId="77777777">
      <w:pPr>
        <w:ind w:firstLine="560" w:firstLineChars="200"/>
        <w:rPr>
          <w:rFonts w:ascii="仿宋" w:eastAsia="仿宋" w:hAnsi="仿宋"/>
          <w:sz w:val="28"/>
        </w:rPr>
      </w:pPr>
      <w:r w:rsidRPr="00583E5B">
        <w:rPr>
          <w:rFonts w:ascii="仿宋" w:eastAsia="仿宋" w:hAnsi="仿宋" w:hint="eastAsia"/>
          <w:sz w:val="28"/>
        </w:rPr>
        <w:t>在原辅材料采购方面，关键决策和有效管理是确保生产链条顺畅运转的基础。以下是采购方面的关键策略：</w:t>
      </w:r>
    </w:p>
    <w:p w:rsidR="00583E5B" w:rsidRPr="00583E5B" w:rsidP="00583E5B" w14:paraId="34EB7845" w14:textId="77777777">
      <w:pPr>
        <w:ind w:firstLine="560" w:firstLineChars="200"/>
        <w:rPr>
          <w:rFonts w:ascii="仿宋" w:eastAsia="仿宋" w:hAnsi="仿宋"/>
          <w:sz w:val="28"/>
        </w:rPr>
      </w:pPr>
      <w:r w:rsidRPr="00583E5B">
        <w:rPr>
          <w:rFonts w:ascii="仿宋" w:eastAsia="仿宋" w:hAnsi="仿宋"/>
          <w:sz w:val="28"/>
        </w:rPr>
        <w:t>1.1 供应商选择和评估：</w:t>
      </w:r>
    </w:p>
    <w:p w:rsidR="00583E5B" w:rsidRPr="00583E5B" w:rsidP="00583E5B" w14:paraId="7C6EBA9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583E5B" w:rsidRPr="00583E5B" w:rsidP="00583E5B" w14:textId="77777777">
      <w:pPr>
        <w:ind w:firstLine="560" w:firstLineChars="200"/>
        <w:rPr>
          <w:rFonts w:ascii="仿宋" w:eastAsia="仿宋" w:hAnsi="仿宋"/>
          <w:sz w:val="28"/>
        </w:rPr>
      </w:pPr>
      <w:r w:rsidRPr="00583E5B">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583E5B" w:rsidRPr="00583E5B" w:rsidP="00583E5B" w14:paraId="1F757F25" w14:textId="77777777">
      <w:pPr>
        <w:ind w:firstLine="560" w:firstLineChars="200"/>
        <w:rPr>
          <w:rFonts w:ascii="仿宋" w:eastAsia="仿宋" w:hAnsi="仿宋"/>
          <w:sz w:val="28"/>
        </w:rPr>
      </w:pPr>
      <w:r w:rsidRPr="00583E5B">
        <w:rPr>
          <w:rFonts w:ascii="仿宋" w:eastAsia="仿宋" w:hAnsi="仿宋"/>
          <w:sz w:val="28"/>
        </w:rPr>
        <w:t>1.2 价格谈判和合同管理：</w:t>
      </w:r>
    </w:p>
    <w:p w:rsidR="00583E5B" w:rsidRPr="00583E5B" w:rsidP="00583E5B" w14:paraId="76604711" w14:textId="77777777">
      <w:pPr>
        <w:ind w:firstLine="560" w:firstLineChars="200"/>
        <w:rPr>
          <w:rFonts w:ascii="仿宋" w:eastAsia="仿宋" w:hAnsi="仿宋"/>
          <w:sz w:val="28"/>
        </w:rPr>
      </w:pPr>
      <w:r w:rsidRPr="00583E5B">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583E5B" w:rsidRPr="00583E5B" w:rsidP="00583E5B" w14:paraId="74F5DFDA" w14:textId="77777777">
      <w:pPr>
        <w:ind w:firstLine="560" w:firstLineChars="200"/>
        <w:rPr>
          <w:rFonts w:ascii="仿宋" w:eastAsia="仿宋" w:hAnsi="仿宋"/>
          <w:sz w:val="28"/>
        </w:rPr>
      </w:pPr>
      <w:r w:rsidRPr="00583E5B">
        <w:rPr>
          <w:rFonts w:ascii="仿宋" w:eastAsia="仿宋" w:hAnsi="仿宋"/>
          <w:sz w:val="28"/>
        </w:rPr>
        <w:t>1.3 库存管理和物流优化：</w:t>
      </w:r>
    </w:p>
    <w:p w:rsidR="00583E5B" w:rsidRPr="00583E5B" w:rsidP="00583E5B" w14:paraId="5A32A1EA" w14:textId="77777777">
      <w:pPr>
        <w:ind w:firstLine="560" w:firstLineChars="200"/>
        <w:rPr>
          <w:rFonts w:ascii="仿宋" w:eastAsia="仿宋" w:hAnsi="仿宋"/>
          <w:sz w:val="28"/>
        </w:rPr>
      </w:pPr>
      <w:r w:rsidRPr="00583E5B">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583E5B" w:rsidRPr="00583E5B" w:rsidP="00583E5B" w14:paraId="69E34205" w14:textId="77777777">
      <w:pPr>
        <w:ind w:firstLine="560" w:firstLineChars="200"/>
        <w:rPr>
          <w:rFonts w:ascii="仿宋" w:eastAsia="仿宋" w:hAnsi="仿宋"/>
          <w:sz w:val="28"/>
        </w:rPr>
      </w:pPr>
      <w:r w:rsidRPr="00583E5B">
        <w:rPr>
          <w:rFonts w:ascii="仿宋" w:eastAsia="仿宋" w:hAnsi="仿宋"/>
          <w:sz w:val="28"/>
        </w:rPr>
        <w:t>2. 管理方面：</w:t>
      </w:r>
    </w:p>
    <w:p w:rsidR="00583E5B" w:rsidRPr="00583E5B" w:rsidP="00583E5B" w14:paraId="3C280862" w14:textId="77777777">
      <w:pPr>
        <w:ind w:firstLine="560" w:firstLineChars="200"/>
        <w:rPr>
          <w:rFonts w:ascii="仿宋" w:eastAsia="仿宋" w:hAnsi="仿宋"/>
          <w:sz w:val="28"/>
        </w:rPr>
      </w:pPr>
      <w:r w:rsidRPr="00583E5B">
        <w:rPr>
          <w:rFonts w:ascii="仿宋" w:eastAsia="仿宋" w:hAnsi="仿宋" w:hint="eastAsia"/>
          <w:sz w:val="28"/>
        </w:rPr>
        <w:t>原辅材料的管理涉及到质量、透明度、风险等多个方面，对整个生产链的顺畅运作有着深远的影响。以下是管理方面的重要策略：</w:t>
      </w:r>
    </w:p>
    <w:p w:rsidR="00583E5B" w:rsidRPr="00583E5B" w:rsidP="00583E5B" w14:paraId="4A917BD2" w14:textId="77777777">
      <w:pPr>
        <w:ind w:firstLine="560" w:firstLineChars="200"/>
        <w:rPr>
          <w:rFonts w:ascii="仿宋" w:eastAsia="仿宋" w:hAnsi="仿宋"/>
          <w:sz w:val="28"/>
        </w:rPr>
      </w:pPr>
      <w:r w:rsidRPr="00583E5B">
        <w:rPr>
          <w:rFonts w:ascii="仿宋" w:eastAsia="仿宋" w:hAnsi="仿宋"/>
          <w:sz w:val="28"/>
        </w:rPr>
        <w:t>2.1 质量控制：</w:t>
      </w:r>
    </w:p>
    <w:p w:rsidR="00583E5B" w:rsidRPr="00583E5B" w:rsidP="00583E5B" w14:paraId="092FAFBC" w14:textId="77777777">
      <w:pPr>
        <w:ind w:firstLine="560" w:firstLineChars="200"/>
        <w:rPr>
          <w:rFonts w:ascii="仿宋" w:eastAsia="仿宋" w:hAnsi="仿宋"/>
          <w:sz w:val="28"/>
        </w:rPr>
      </w:pPr>
      <w:r w:rsidRPr="00583E5B">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583E5B" w:rsidRPr="00583E5B" w:rsidP="00583E5B" w14:paraId="06CF1B73" w14:textId="77777777">
      <w:pPr>
        <w:ind w:firstLine="560" w:firstLineChars="200"/>
        <w:rPr>
          <w:rFonts w:ascii="仿宋" w:eastAsia="仿宋" w:hAnsi="仿宋"/>
          <w:sz w:val="28"/>
        </w:rPr>
      </w:pPr>
      <w:r w:rsidRPr="00583E5B">
        <w:rPr>
          <w:rFonts w:ascii="仿宋" w:eastAsia="仿宋" w:hAnsi="仿宋"/>
          <w:sz w:val="28"/>
        </w:rPr>
        <w:t>2.2 可追溯性和透明度：</w:t>
      </w:r>
    </w:p>
    <w:p w:rsidR="00583E5B" w:rsidRPr="00583E5B" w:rsidP="00583E5B" w14:paraId="09812F85" w14:textId="77777777">
      <w:pPr>
        <w:ind w:firstLine="560" w:firstLineChars="200"/>
        <w:rPr>
          <w:rFonts w:ascii="仿宋" w:eastAsia="仿宋" w:hAnsi="仿宋"/>
          <w:sz w:val="28"/>
        </w:rPr>
      </w:pPr>
      <w:r w:rsidRPr="00583E5B">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583E5B" w:rsidRPr="00583E5B" w:rsidP="00583E5B" w14:paraId="33BF306C" w14:textId="77777777">
      <w:pPr>
        <w:ind w:firstLine="560" w:firstLineChars="200"/>
        <w:rPr>
          <w:rFonts w:ascii="仿宋" w:eastAsia="仿宋" w:hAnsi="仿宋"/>
          <w:sz w:val="28"/>
        </w:rPr>
      </w:pPr>
      <w:r w:rsidRPr="00583E5B">
        <w:rPr>
          <w:rFonts w:ascii="仿宋" w:eastAsia="仿宋" w:hAnsi="仿宋"/>
          <w:sz w:val="28"/>
        </w:rPr>
        <w:t>2.3 风险管理：</w:t>
      </w:r>
    </w:p>
    <w:p w:rsidR="00583E5B" w:rsidRPr="00583E5B" w:rsidP="00583E5B" w14:paraId="2A2BFEA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583E5B" w:rsidRPr="00583E5B" w:rsidP="00583E5B" w14:textId="77777777">
      <w:pPr>
        <w:ind w:firstLine="560" w:firstLineChars="200"/>
        <w:rPr>
          <w:rFonts w:ascii="仿宋" w:eastAsia="仿宋" w:hAnsi="仿宋"/>
          <w:sz w:val="28"/>
        </w:rPr>
      </w:pPr>
      <w:r w:rsidRPr="00583E5B">
        <w:rPr>
          <w:rFonts w:ascii="仿宋" w:eastAsia="仿宋" w:hAnsi="仿宋" w:hint="eastAsia"/>
          <w:sz w:val="28"/>
        </w:rPr>
        <w:t>风险管理涉及供应链中断、价格波动等多个方面。企业应定期进行供应链风险评估，制定备用计划，以应对潜在的供应链风险，确保</w:t>
      </w:r>
      <w:r w:rsidRPr="00583E5B">
        <w:rPr>
          <w:rFonts w:ascii="仿宋" w:eastAsia="仿宋" w:hAnsi="仿宋" w:hint="eastAsia"/>
          <w:sz w:val="28"/>
        </w:rPr>
        <w:t>生产的可持续运作。</w:t>
      </w:r>
    </w:p>
    <w:p w:rsidR="00583E5B" w:rsidRPr="00583E5B" w:rsidP="00583E5B" w14:paraId="07A18E28" w14:textId="77777777">
      <w:pPr>
        <w:ind w:firstLine="560" w:firstLineChars="200"/>
        <w:rPr>
          <w:rFonts w:ascii="仿宋" w:eastAsia="仿宋" w:hAnsi="仿宋"/>
          <w:sz w:val="28"/>
        </w:rPr>
      </w:pPr>
      <w:r w:rsidRPr="00583E5B">
        <w:rPr>
          <w:rFonts w:ascii="仿宋" w:eastAsia="仿宋" w:hAnsi="仿宋"/>
          <w:sz w:val="28"/>
        </w:rPr>
        <w:t>2.4 成本控制和效率提升：</w:t>
      </w:r>
    </w:p>
    <w:p w:rsidR="00583E5B" w:rsidRPr="00583E5B" w:rsidP="00583E5B" w14:paraId="685DE68A" w14:textId="77777777">
      <w:pPr>
        <w:ind w:firstLine="560" w:firstLineChars="200"/>
        <w:rPr>
          <w:rFonts w:ascii="仿宋" w:eastAsia="仿宋" w:hAnsi="仿宋"/>
          <w:sz w:val="28"/>
        </w:rPr>
      </w:pPr>
      <w:r w:rsidRPr="00583E5B">
        <w:rPr>
          <w:rFonts w:ascii="仿宋" w:eastAsia="仿宋" w:hAnsi="仿宋" w:hint="eastAsia"/>
          <w:sz w:val="28"/>
        </w:rPr>
        <w:t>通过成本控制工具和效率提升措施，企业可以在原辅材料管理中实现双赢。优化生产流程，提高原辅材料利用率，降低浪费，从而提高生产效率和竞争力。</w:t>
      </w:r>
    </w:p>
    <w:p w:rsidR="00583E5B" w:rsidP="00583E5B" w14:paraId="32BEBF5B" w14:textId="503F3420">
      <w:pPr>
        <w:ind w:firstLine="560" w:firstLineChars="200"/>
        <w:rPr>
          <w:rFonts w:ascii="仿宋" w:eastAsia="仿宋" w:hAnsi="仿宋" w:hint="eastAsia"/>
          <w:sz w:val="28"/>
        </w:rPr>
      </w:pPr>
      <w:r w:rsidRPr="00583E5B">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583E5B" w:rsidP="00583E5B" w14:paraId="091748BB" w14:textId="5D4DD891">
      <w:pPr>
        <w:pStyle w:val="Heading2"/>
      </w:pPr>
      <w:bookmarkStart w:id="10" w:name="_Toc154201749"/>
      <w:r w:rsidRPr="00583E5B">
        <w:t>(二)、技术管理特点</w:t>
      </w:r>
      <w:bookmarkEnd w:id="10"/>
    </w:p>
    <w:p w:rsidR="00583E5B" w:rsidRPr="00583E5B" w:rsidP="00583E5B" w14:paraId="6F3FA7FE" w14:textId="77777777">
      <w:pPr>
        <w:ind w:firstLine="560" w:firstLineChars="200"/>
        <w:rPr>
          <w:rFonts w:ascii="仿宋" w:eastAsia="仿宋" w:hAnsi="仿宋"/>
          <w:sz w:val="28"/>
        </w:rPr>
      </w:pPr>
      <w:r w:rsidRPr="00583E5B">
        <w:rPr>
          <w:rFonts w:ascii="仿宋" w:eastAsia="仿宋" w:hAnsi="仿宋" w:hint="eastAsia"/>
          <w:sz w:val="28"/>
        </w:rPr>
        <w:t>技术管理是一种全面的管理形式，其核心目标是有效地组织、规划、控制和优化技术资源，以达到组织的业务目标。其特点如下：</w:t>
      </w:r>
    </w:p>
    <w:p w:rsidR="00583E5B" w:rsidRPr="00583E5B" w:rsidP="00583E5B" w14:paraId="3929C200" w14:textId="77777777">
      <w:pPr>
        <w:ind w:firstLine="560" w:firstLineChars="200"/>
        <w:rPr>
          <w:rFonts w:ascii="仿宋" w:eastAsia="仿宋" w:hAnsi="仿宋"/>
          <w:sz w:val="28"/>
        </w:rPr>
      </w:pPr>
      <w:r w:rsidRPr="00583E5B">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583E5B" w:rsidRPr="00583E5B" w:rsidP="00583E5B" w14:paraId="7CC122ED" w14:textId="77777777">
      <w:pPr>
        <w:ind w:firstLine="560" w:firstLineChars="200"/>
        <w:rPr>
          <w:rFonts w:ascii="仿宋" w:eastAsia="仿宋" w:hAnsi="仿宋"/>
          <w:sz w:val="28"/>
        </w:rPr>
      </w:pPr>
      <w:r w:rsidRPr="00583E5B">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r w:rsidRPr="00583E5B">
        <w:rPr>
          <w:rFonts w:ascii="仿宋" w:eastAsia="仿宋" w:hAnsi="仿宋"/>
          <w:sz w:val="28"/>
        </w:rPr>
        <w:br/>
      </w:r>
      <w:r w:rsidRPr="00583E5B">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https://d.book118.com/737061015156006032</w:t>
        </w:r>
      </w:hyperlink>
    </w:p>
    <w:p w:rsidR="00583E5B" w:rsidRPr="00583E5B" w:rsidP="00583E5B">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paraId="03E94EC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paraId="408E8FE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83E5B"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83E5B"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83E5B"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paraId="28808CC0"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83E5B" w14:paraId="7F49B62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583E5B"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83E5B"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83E5B"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583E5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paraId="2E3CF03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583E5B"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83E5B"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83E5B"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583E5B"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583E5B"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83E5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3E5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P="00061647" w14:textId="4E208D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83E5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paraId="412862D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paraId="1D67DBBE" w14:textId="72D73B33">
    <w:pPr>
      <w:pStyle w:val="Header"/>
      <w:rPr>
        <w:rFonts w:ascii="仿宋" w:eastAsia="仿宋" w:hAnsi="仿宋"/>
      </w:rPr>
    </w:pPr>
    <w:r w:rsidRPr="00583E5B">
      <w:rPr>
        <w:rFonts w:ascii="仿宋" w:eastAsia="仿宋" w:hAnsi="仿宋" w:hint="eastAsia"/>
      </w:rPr>
      <w:t>海洋装备项目立项报告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paraId="76E7C9EF"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rsidRPr="00583E5B" w:rsidP="00583E5B" w14:textId="72D73B33">
    <w:pPr>
      <w:pStyle w:val="Header"/>
      <w:rPr>
        <w:rFonts w:ascii="仿宋" w:eastAsia="仿宋" w:hAnsi="仿宋"/>
      </w:rPr>
    </w:pPr>
    <w:r w:rsidRPr="00583E5B">
      <w:rPr>
        <w:rFonts w:ascii="仿宋" w:eastAsia="仿宋" w:hAnsi="仿宋" w:hint="eastAsia"/>
      </w:rPr>
      <w:t>海洋装备项目立项报告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3E5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E5B"/>
    <w:rsid w:val="00061647"/>
    <w:rsid w:val="003325A8"/>
    <w:rsid w:val="00583E5B"/>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8972F95"/>
  <w15:chartTrackingRefBased/>
  <w15:docId w15:val="{796EDAA5-283F-4B8B-AA0E-5670F737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83E5B"/>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583E5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83E5B"/>
    <w:rPr>
      <w:b/>
      <w:bCs/>
      <w:kern w:val="44"/>
      <w:sz w:val="44"/>
      <w:szCs w:val="44"/>
    </w:rPr>
  </w:style>
  <w:style w:type="character" w:customStyle="1" w:styleId="2">
    <w:name w:val="标题 2 字符"/>
    <w:basedOn w:val="DefaultParagraphFont"/>
    <w:link w:val="Heading2"/>
    <w:uiPriority w:val="9"/>
    <w:rsid w:val="00583E5B"/>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583E5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583E5B"/>
    <w:rPr>
      <w:sz w:val="18"/>
      <w:szCs w:val="18"/>
    </w:rPr>
  </w:style>
  <w:style w:type="paragraph" w:styleId="Footer">
    <w:name w:val="footer"/>
    <w:basedOn w:val="Normal"/>
    <w:link w:val="a0"/>
    <w:uiPriority w:val="99"/>
    <w:unhideWhenUsed/>
    <w:rsid w:val="00583E5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583E5B"/>
    <w:rPr>
      <w:sz w:val="18"/>
      <w:szCs w:val="18"/>
    </w:rPr>
  </w:style>
  <w:style w:type="character" w:styleId="PageNumber">
    <w:name w:val="page number"/>
    <w:basedOn w:val="DefaultParagraphFont"/>
    <w:uiPriority w:val="99"/>
    <w:semiHidden/>
    <w:unhideWhenUsed/>
    <w:rsid w:val="00583E5B"/>
  </w:style>
  <w:style w:type="paragraph" w:styleId="TOC1">
    <w:name w:val="toc 1"/>
    <w:basedOn w:val="Normal"/>
    <w:next w:val="Normal"/>
    <w:autoRedefine/>
    <w:uiPriority w:val="39"/>
    <w:unhideWhenUsed/>
    <w:rsid w:val="00583E5B"/>
  </w:style>
  <w:style w:type="paragraph" w:styleId="TOC2">
    <w:name w:val="toc 2"/>
    <w:basedOn w:val="Normal"/>
    <w:next w:val="Normal"/>
    <w:autoRedefine/>
    <w:uiPriority w:val="39"/>
    <w:unhideWhenUsed/>
    <w:rsid w:val="00583E5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737061015156006032"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6445</Words>
  <Characters>36737</Characters>
  <Application>Microsoft Office Word</Application>
  <DocSecurity>0</DocSecurity>
  <Lines>306</Lines>
  <Paragraphs>86</Paragraphs>
  <ScaleCrop>false</ScaleCrop>
  <Company/>
  <LinksUpToDate>false</LinksUpToDate>
  <CharactersWithSpaces>43096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2023-12-22T21:28:00Z</dcterms:created>
  <dcterms:modified xsi:type="dcterms:W3CDTF">2023-12-22T21:28:00Z</dcterms:modified>
</cp:coreProperties>
</file>