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直流电源项目规划设计纲要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28" w:history="1">
        <w:r>
          <w:rPr>
            <w:rFonts w:ascii="仿宋" w:eastAsia="仿宋" w:hAnsi="仿宋" w:cs="仿宋" w:hint="eastAsia"/>
            <w:lang w:eastAsia="zh-CN"/>
          </w:rPr>
          <w:t>序言</w:t>
        </w:r>
        <w:r>
          <w:tab/>
        </w:r>
        <w:r>
          <w:fldChar w:fldCharType="begin"/>
        </w:r>
        <w:r>
          <w:instrText xml:space="preserve"> PAGEREF _Toc15328 \h </w:instrText>
        </w:r>
        <w:r>
          <w:fldChar w:fldCharType="separate"/>
        </w:r>
        <w:r>
          <w:t>3</w:t>
        </w:r>
        <w:r>
          <w:fldChar w:fldCharType="end"/>
        </w:r>
      </w:hyperlink>
    </w:p>
    <w:p>
      <w:pPr>
        <w:pStyle w:val="TOC1"/>
        <w:tabs>
          <w:tab w:val="right" w:leader="dot" w:pos="8306"/>
        </w:tabs>
      </w:pPr>
      <w:hyperlink w:anchor="_Toc25915" w:history="1">
        <w:r>
          <w:rPr>
            <w:rFonts w:ascii="仿宋" w:eastAsia="仿宋" w:hAnsi="仿宋" w:cs="仿宋" w:hint="eastAsia"/>
            <w:lang w:eastAsia="zh-CN"/>
          </w:rPr>
          <w:t>一、直流电源项目建设单位说明</w:t>
        </w:r>
        <w:r>
          <w:tab/>
        </w:r>
        <w:r>
          <w:fldChar w:fldCharType="begin"/>
        </w:r>
        <w:r>
          <w:instrText xml:space="preserve"> PAGEREF _Toc25915 \h </w:instrText>
        </w:r>
        <w:r>
          <w:fldChar w:fldCharType="separate"/>
        </w:r>
        <w:r>
          <w:t>3</w:t>
        </w:r>
        <w:r>
          <w:fldChar w:fldCharType="end"/>
        </w:r>
      </w:hyperlink>
    </w:p>
    <w:p>
      <w:pPr>
        <w:pStyle w:val="TOC2"/>
        <w:tabs>
          <w:tab w:val="right" w:leader="dot" w:pos="8306"/>
        </w:tabs>
      </w:pPr>
      <w:hyperlink w:anchor="_Toc1860" w:history="1">
        <w:r>
          <w:rPr>
            <w:rFonts w:ascii="仿宋" w:eastAsia="仿宋" w:hAnsi="仿宋" w:cs="仿宋" w:hint="eastAsia"/>
            <w:lang w:eastAsia="zh-CN"/>
          </w:rPr>
          <w:t>(一)、直流电源项目承办单位基本情况</w:t>
        </w:r>
        <w:r>
          <w:tab/>
        </w:r>
        <w:r>
          <w:fldChar w:fldCharType="begin"/>
        </w:r>
        <w:r>
          <w:instrText xml:space="preserve"> PAGEREF _Toc1860 \h </w:instrText>
        </w:r>
        <w:r>
          <w:fldChar w:fldCharType="separate"/>
        </w:r>
        <w:r>
          <w:t>3</w:t>
        </w:r>
        <w:r>
          <w:fldChar w:fldCharType="end"/>
        </w:r>
      </w:hyperlink>
    </w:p>
    <w:p>
      <w:pPr>
        <w:pStyle w:val="TOC2"/>
        <w:tabs>
          <w:tab w:val="right" w:leader="dot" w:pos="8306"/>
        </w:tabs>
      </w:pPr>
      <w:hyperlink w:anchor="_Toc9996" w:history="1">
        <w:r>
          <w:rPr>
            <w:rFonts w:ascii="仿宋" w:eastAsia="仿宋" w:hAnsi="仿宋" w:cs="仿宋" w:hint="eastAsia"/>
            <w:lang w:eastAsia="zh-CN"/>
          </w:rPr>
          <w:t>(二)、公司经济效益分析</w:t>
        </w:r>
        <w:r>
          <w:tab/>
        </w:r>
        <w:r>
          <w:fldChar w:fldCharType="begin"/>
        </w:r>
        <w:r>
          <w:instrText xml:space="preserve"> PAGEREF _Toc9996 \h </w:instrText>
        </w:r>
        <w:r>
          <w:fldChar w:fldCharType="separate"/>
        </w:r>
        <w:r>
          <w:t>4</w:t>
        </w:r>
        <w:r>
          <w:fldChar w:fldCharType="end"/>
        </w:r>
      </w:hyperlink>
    </w:p>
    <w:p>
      <w:pPr>
        <w:pStyle w:val="TOC1"/>
        <w:tabs>
          <w:tab w:val="right" w:leader="dot" w:pos="8306"/>
        </w:tabs>
      </w:pPr>
      <w:hyperlink w:anchor="_Toc21889" w:history="1">
        <w:r>
          <w:rPr>
            <w:rFonts w:ascii="仿宋" w:eastAsia="仿宋" w:hAnsi="仿宋" w:cs="仿宋" w:hint="eastAsia"/>
            <w:lang w:eastAsia="zh-CN"/>
          </w:rPr>
          <w:t>二、工艺说明</w:t>
        </w:r>
        <w:r>
          <w:tab/>
        </w:r>
        <w:r>
          <w:fldChar w:fldCharType="begin"/>
        </w:r>
        <w:r>
          <w:instrText xml:space="preserve"> PAGEREF _Toc21889 \h </w:instrText>
        </w:r>
        <w:r>
          <w:fldChar w:fldCharType="separate"/>
        </w:r>
        <w:r>
          <w:t>5</w:t>
        </w:r>
        <w:r>
          <w:fldChar w:fldCharType="end"/>
        </w:r>
      </w:hyperlink>
    </w:p>
    <w:p>
      <w:pPr>
        <w:pStyle w:val="TOC2"/>
        <w:tabs>
          <w:tab w:val="right" w:leader="dot" w:pos="8306"/>
        </w:tabs>
      </w:pPr>
      <w:hyperlink w:anchor="_Toc619" w:history="1">
        <w:r>
          <w:rPr>
            <w:rFonts w:ascii="仿宋" w:eastAsia="仿宋" w:hAnsi="仿宋" w:cs="仿宋" w:hint="eastAsia"/>
            <w:lang w:eastAsia="zh-CN"/>
          </w:rPr>
          <w:t>(一)、技术管理特点</w:t>
        </w:r>
        <w:r>
          <w:tab/>
        </w:r>
        <w:r>
          <w:fldChar w:fldCharType="begin"/>
        </w:r>
        <w:r>
          <w:instrText xml:space="preserve"> PAGEREF _Toc619 \h </w:instrText>
        </w:r>
        <w:r>
          <w:fldChar w:fldCharType="separate"/>
        </w:r>
        <w:r>
          <w:t>5</w:t>
        </w:r>
        <w:r>
          <w:fldChar w:fldCharType="end"/>
        </w:r>
      </w:hyperlink>
    </w:p>
    <w:p>
      <w:pPr>
        <w:pStyle w:val="TOC2"/>
        <w:tabs>
          <w:tab w:val="right" w:leader="dot" w:pos="8306"/>
        </w:tabs>
      </w:pPr>
      <w:hyperlink w:anchor="_Toc28094" w:history="1">
        <w:r>
          <w:rPr>
            <w:rFonts w:ascii="仿宋" w:eastAsia="仿宋" w:hAnsi="仿宋" w:cs="仿宋" w:hint="eastAsia"/>
            <w:lang w:eastAsia="zh-CN"/>
          </w:rPr>
          <w:t>(二)、直流电源项目工艺技术设计方案</w:t>
        </w:r>
        <w:r>
          <w:tab/>
        </w:r>
        <w:r>
          <w:fldChar w:fldCharType="begin"/>
        </w:r>
        <w:r>
          <w:instrText xml:space="preserve"> PAGEREF _Toc28094 \h </w:instrText>
        </w:r>
        <w:r>
          <w:fldChar w:fldCharType="separate"/>
        </w:r>
        <w:r>
          <w:t>6</w:t>
        </w:r>
        <w:r>
          <w:fldChar w:fldCharType="end"/>
        </w:r>
      </w:hyperlink>
    </w:p>
    <w:p>
      <w:pPr>
        <w:pStyle w:val="TOC2"/>
        <w:tabs>
          <w:tab w:val="right" w:leader="dot" w:pos="8306"/>
        </w:tabs>
      </w:pPr>
      <w:hyperlink w:anchor="_Toc17599" w:history="1">
        <w:r>
          <w:rPr>
            <w:rFonts w:ascii="仿宋" w:eastAsia="仿宋" w:hAnsi="仿宋" w:cs="仿宋" w:hint="eastAsia"/>
            <w:lang w:eastAsia="zh-CN"/>
          </w:rPr>
          <w:t>(三)、设备选型方案</w:t>
        </w:r>
        <w:r>
          <w:tab/>
        </w:r>
        <w:r>
          <w:fldChar w:fldCharType="begin"/>
        </w:r>
        <w:r>
          <w:instrText xml:space="preserve"> PAGEREF _Toc17599 \h </w:instrText>
        </w:r>
        <w:r>
          <w:fldChar w:fldCharType="separate"/>
        </w:r>
        <w:r>
          <w:t>7</w:t>
        </w:r>
        <w:r>
          <w:fldChar w:fldCharType="end"/>
        </w:r>
      </w:hyperlink>
    </w:p>
    <w:p>
      <w:pPr>
        <w:pStyle w:val="TOC1"/>
        <w:tabs>
          <w:tab w:val="right" w:leader="dot" w:pos="8306"/>
        </w:tabs>
      </w:pPr>
      <w:hyperlink w:anchor="_Toc26430" w:history="1">
        <w:r>
          <w:rPr>
            <w:rFonts w:ascii="仿宋" w:eastAsia="仿宋" w:hAnsi="仿宋" w:cs="仿宋" w:hint="eastAsia"/>
            <w:lang w:eastAsia="zh-CN"/>
          </w:rPr>
          <w:t>三、直流电源项目绩效评估</w:t>
        </w:r>
        <w:r>
          <w:tab/>
        </w:r>
        <w:r>
          <w:fldChar w:fldCharType="begin"/>
        </w:r>
        <w:r>
          <w:instrText xml:space="preserve"> PAGEREF _Toc26430 \h </w:instrText>
        </w:r>
        <w:r>
          <w:fldChar w:fldCharType="separate"/>
        </w:r>
        <w:r>
          <w:t>8</w:t>
        </w:r>
        <w:r>
          <w:fldChar w:fldCharType="end"/>
        </w:r>
      </w:hyperlink>
    </w:p>
    <w:p>
      <w:pPr>
        <w:pStyle w:val="TOC2"/>
        <w:tabs>
          <w:tab w:val="right" w:leader="dot" w:pos="8306"/>
        </w:tabs>
      </w:pPr>
      <w:hyperlink w:anchor="_Toc29163" w:history="1">
        <w:r>
          <w:rPr>
            <w:rFonts w:ascii="仿宋" w:eastAsia="仿宋" w:hAnsi="仿宋" w:cs="仿宋" w:hint="eastAsia"/>
            <w:lang w:eastAsia="zh-CN"/>
          </w:rPr>
          <w:t>(一)、绩效评估指标</w:t>
        </w:r>
        <w:r>
          <w:tab/>
        </w:r>
        <w:r>
          <w:fldChar w:fldCharType="begin"/>
        </w:r>
        <w:r>
          <w:instrText xml:space="preserve"> PAGEREF _Toc29163 \h </w:instrText>
        </w:r>
        <w:r>
          <w:fldChar w:fldCharType="separate"/>
        </w:r>
        <w:r>
          <w:t>8</w:t>
        </w:r>
        <w:r>
          <w:fldChar w:fldCharType="end"/>
        </w:r>
      </w:hyperlink>
    </w:p>
    <w:p>
      <w:pPr>
        <w:pStyle w:val="TOC2"/>
        <w:tabs>
          <w:tab w:val="right" w:leader="dot" w:pos="8306"/>
        </w:tabs>
      </w:pPr>
      <w:hyperlink w:anchor="_Toc346" w:history="1">
        <w:r>
          <w:rPr>
            <w:rFonts w:ascii="仿宋" w:eastAsia="仿宋" w:hAnsi="仿宋" w:cs="仿宋" w:hint="eastAsia"/>
            <w:lang w:eastAsia="zh-CN"/>
          </w:rPr>
          <w:t>(二)、绩效评估方法</w:t>
        </w:r>
        <w:r>
          <w:tab/>
        </w:r>
        <w:r>
          <w:fldChar w:fldCharType="begin"/>
        </w:r>
        <w:r>
          <w:instrText xml:space="preserve"> PAGEREF _Toc346 \h </w:instrText>
        </w:r>
        <w:r>
          <w:fldChar w:fldCharType="separate"/>
        </w:r>
        <w:r>
          <w:t>9</w:t>
        </w:r>
        <w:r>
          <w:fldChar w:fldCharType="end"/>
        </w:r>
      </w:hyperlink>
    </w:p>
    <w:p>
      <w:pPr>
        <w:pStyle w:val="TOC2"/>
        <w:tabs>
          <w:tab w:val="right" w:leader="dot" w:pos="8306"/>
        </w:tabs>
      </w:pPr>
      <w:hyperlink w:anchor="_Toc29403" w:history="1">
        <w:r>
          <w:rPr>
            <w:rFonts w:ascii="仿宋" w:eastAsia="仿宋" w:hAnsi="仿宋" w:cs="仿宋" w:hint="eastAsia"/>
            <w:lang w:eastAsia="zh-CN"/>
          </w:rPr>
          <w:t>(三)、绩效评估周期</w:t>
        </w:r>
        <w:r>
          <w:tab/>
        </w:r>
        <w:r>
          <w:fldChar w:fldCharType="begin"/>
        </w:r>
        <w:r>
          <w:instrText xml:space="preserve"> PAGEREF _Toc29403 \h </w:instrText>
        </w:r>
        <w:r>
          <w:fldChar w:fldCharType="separate"/>
        </w:r>
        <w:r>
          <w:t>10</w:t>
        </w:r>
        <w:r>
          <w:fldChar w:fldCharType="end"/>
        </w:r>
      </w:hyperlink>
    </w:p>
    <w:p>
      <w:pPr>
        <w:pStyle w:val="TOC1"/>
        <w:tabs>
          <w:tab w:val="right" w:leader="dot" w:pos="8306"/>
        </w:tabs>
      </w:pPr>
      <w:hyperlink w:anchor="_Toc29787" w:history="1">
        <w:r>
          <w:rPr>
            <w:rFonts w:ascii="仿宋" w:eastAsia="仿宋" w:hAnsi="仿宋" w:cs="仿宋" w:hint="eastAsia"/>
            <w:lang w:eastAsia="zh-CN"/>
          </w:rPr>
          <w:t>四、直流电源项目概论</w:t>
        </w:r>
        <w:r>
          <w:tab/>
        </w:r>
        <w:r>
          <w:fldChar w:fldCharType="begin"/>
        </w:r>
        <w:r>
          <w:instrText xml:space="preserve"> PAGEREF _Toc29787 \h </w:instrText>
        </w:r>
        <w:r>
          <w:fldChar w:fldCharType="separate"/>
        </w:r>
        <w:r>
          <w:t>11</w:t>
        </w:r>
        <w:r>
          <w:fldChar w:fldCharType="end"/>
        </w:r>
      </w:hyperlink>
    </w:p>
    <w:p>
      <w:pPr>
        <w:pStyle w:val="TOC2"/>
        <w:tabs>
          <w:tab w:val="right" w:leader="dot" w:pos="8306"/>
        </w:tabs>
      </w:pPr>
      <w:hyperlink w:anchor="_Toc3455" w:history="1">
        <w:r>
          <w:rPr>
            <w:rFonts w:ascii="仿宋" w:eastAsia="仿宋" w:hAnsi="仿宋" w:cs="仿宋" w:hint="eastAsia"/>
            <w:lang w:eastAsia="zh-CN"/>
          </w:rPr>
          <w:t>(一)、直流电源项目概况</w:t>
        </w:r>
        <w:r>
          <w:tab/>
        </w:r>
        <w:r>
          <w:fldChar w:fldCharType="begin"/>
        </w:r>
        <w:r>
          <w:instrText xml:space="preserve"> PAGEREF _Toc3455 \h </w:instrText>
        </w:r>
        <w:r>
          <w:fldChar w:fldCharType="separate"/>
        </w:r>
        <w:r>
          <w:t>11</w:t>
        </w:r>
        <w:r>
          <w:fldChar w:fldCharType="end"/>
        </w:r>
      </w:hyperlink>
    </w:p>
    <w:p>
      <w:pPr>
        <w:pStyle w:val="TOC2"/>
        <w:tabs>
          <w:tab w:val="right" w:leader="dot" w:pos="8306"/>
        </w:tabs>
      </w:pPr>
      <w:hyperlink w:anchor="_Toc18968" w:history="1">
        <w:r>
          <w:rPr>
            <w:rFonts w:ascii="仿宋" w:eastAsia="仿宋" w:hAnsi="仿宋" w:cs="仿宋" w:hint="eastAsia"/>
            <w:lang w:eastAsia="zh-CN"/>
          </w:rPr>
          <w:t>(二)、直流电源项目目标</w:t>
        </w:r>
        <w:r>
          <w:tab/>
        </w:r>
        <w:r>
          <w:fldChar w:fldCharType="begin"/>
        </w:r>
        <w:r>
          <w:instrText xml:space="preserve"> PAGEREF _Toc18968 \h </w:instrText>
        </w:r>
        <w:r>
          <w:fldChar w:fldCharType="separate"/>
        </w:r>
        <w:r>
          <w:t>14</w:t>
        </w:r>
        <w:r>
          <w:fldChar w:fldCharType="end"/>
        </w:r>
      </w:hyperlink>
    </w:p>
    <w:p>
      <w:pPr>
        <w:pStyle w:val="TOC2"/>
        <w:tabs>
          <w:tab w:val="right" w:leader="dot" w:pos="8306"/>
        </w:tabs>
      </w:pPr>
      <w:hyperlink w:anchor="_Toc6509" w:history="1">
        <w:r>
          <w:rPr>
            <w:rFonts w:ascii="仿宋" w:eastAsia="仿宋" w:hAnsi="仿宋" w:cs="仿宋" w:hint="eastAsia"/>
            <w:lang w:eastAsia="zh-CN"/>
          </w:rPr>
          <w:t>(三)、直流电源项目提出的理由</w:t>
        </w:r>
        <w:r>
          <w:tab/>
        </w:r>
        <w:r>
          <w:fldChar w:fldCharType="begin"/>
        </w:r>
        <w:r>
          <w:instrText xml:space="preserve"> PAGEREF _Toc6509 \h </w:instrText>
        </w:r>
        <w:r>
          <w:fldChar w:fldCharType="separate"/>
        </w:r>
        <w:r>
          <w:t>14</w:t>
        </w:r>
        <w:r>
          <w:fldChar w:fldCharType="end"/>
        </w:r>
      </w:hyperlink>
    </w:p>
    <w:p>
      <w:pPr>
        <w:pStyle w:val="TOC2"/>
        <w:tabs>
          <w:tab w:val="right" w:leader="dot" w:pos="8306"/>
        </w:tabs>
      </w:pPr>
      <w:hyperlink w:anchor="_Toc1151" w:history="1">
        <w:r>
          <w:rPr>
            <w:rFonts w:ascii="仿宋" w:eastAsia="仿宋" w:hAnsi="仿宋" w:cs="仿宋" w:hint="eastAsia"/>
            <w:lang w:eastAsia="zh-CN"/>
          </w:rPr>
          <w:t>(四)、直流电源项目意义</w:t>
        </w:r>
        <w:r>
          <w:tab/>
        </w:r>
        <w:r>
          <w:fldChar w:fldCharType="begin"/>
        </w:r>
        <w:r>
          <w:instrText xml:space="preserve"> PAGEREF _Toc1151 \h </w:instrText>
        </w:r>
        <w:r>
          <w:fldChar w:fldCharType="separate"/>
        </w:r>
        <w:r>
          <w:t>16</w:t>
        </w:r>
        <w:r>
          <w:fldChar w:fldCharType="end"/>
        </w:r>
      </w:hyperlink>
    </w:p>
    <w:p>
      <w:pPr>
        <w:pStyle w:val="TOC2"/>
        <w:tabs>
          <w:tab w:val="right" w:leader="dot" w:pos="8306"/>
        </w:tabs>
      </w:pPr>
      <w:hyperlink w:anchor="_Toc16068" w:history="1">
        <w:r>
          <w:rPr>
            <w:rFonts w:ascii="仿宋" w:eastAsia="仿宋" w:hAnsi="仿宋" w:cs="仿宋" w:hint="eastAsia"/>
            <w:lang w:eastAsia="zh-CN"/>
          </w:rPr>
          <w:t>(五)、直流电源项目背景</w:t>
        </w:r>
        <w:r>
          <w:tab/>
        </w:r>
        <w:r>
          <w:fldChar w:fldCharType="begin"/>
        </w:r>
        <w:r>
          <w:instrText xml:space="preserve"> PAGEREF _Toc16068 \h </w:instrText>
        </w:r>
        <w:r>
          <w:fldChar w:fldCharType="separate"/>
        </w:r>
        <w:r>
          <w:t>17</w:t>
        </w:r>
        <w:r>
          <w:fldChar w:fldCharType="end"/>
        </w:r>
      </w:hyperlink>
    </w:p>
    <w:p>
      <w:pPr>
        <w:pStyle w:val="TOC1"/>
        <w:tabs>
          <w:tab w:val="right" w:leader="dot" w:pos="8306"/>
        </w:tabs>
      </w:pPr>
      <w:hyperlink w:anchor="_Toc18806" w:history="1">
        <w:r>
          <w:rPr>
            <w:rFonts w:ascii="仿宋" w:eastAsia="仿宋" w:hAnsi="仿宋" w:cs="仿宋" w:hint="eastAsia"/>
            <w:lang w:eastAsia="zh-CN"/>
          </w:rPr>
          <w:t>五、直流电源项目文档管理</w:t>
        </w:r>
        <w:r>
          <w:tab/>
        </w:r>
        <w:r>
          <w:fldChar w:fldCharType="begin"/>
        </w:r>
        <w:r>
          <w:instrText xml:space="preserve"> PAGEREF _Toc18806 \h </w:instrText>
        </w:r>
        <w:r>
          <w:fldChar w:fldCharType="separate"/>
        </w:r>
        <w:r>
          <w:t>18</w:t>
        </w:r>
        <w:r>
          <w:fldChar w:fldCharType="end"/>
        </w:r>
      </w:hyperlink>
    </w:p>
    <w:p>
      <w:pPr>
        <w:pStyle w:val="TOC2"/>
        <w:tabs>
          <w:tab w:val="right" w:leader="dot" w:pos="8306"/>
        </w:tabs>
      </w:pPr>
      <w:hyperlink w:anchor="_Toc14603" w:history="1">
        <w:r>
          <w:rPr>
            <w:rFonts w:ascii="仿宋" w:eastAsia="仿宋" w:hAnsi="仿宋" w:cs="仿宋" w:hint="eastAsia"/>
            <w:lang w:eastAsia="zh-CN"/>
          </w:rPr>
          <w:t>(一)、文档编制与审查</w:t>
        </w:r>
        <w:r>
          <w:tab/>
        </w:r>
        <w:r>
          <w:fldChar w:fldCharType="begin"/>
        </w:r>
        <w:r>
          <w:instrText xml:space="preserve"> PAGEREF _Toc14603 \h </w:instrText>
        </w:r>
        <w:r>
          <w:fldChar w:fldCharType="separate"/>
        </w:r>
        <w:r>
          <w:t>18</w:t>
        </w:r>
        <w:r>
          <w:fldChar w:fldCharType="end"/>
        </w:r>
      </w:hyperlink>
    </w:p>
    <w:p>
      <w:pPr>
        <w:pStyle w:val="TOC2"/>
        <w:tabs>
          <w:tab w:val="right" w:leader="dot" w:pos="8306"/>
        </w:tabs>
      </w:pPr>
      <w:hyperlink w:anchor="_Toc18104" w:history="1">
        <w:r>
          <w:rPr>
            <w:rFonts w:ascii="仿宋" w:eastAsia="仿宋" w:hAnsi="仿宋" w:cs="仿宋" w:hint="eastAsia"/>
            <w:lang w:eastAsia="zh-CN"/>
          </w:rPr>
          <w:t>(二)、文档发布与分发</w:t>
        </w:r>
        <w:r>
          <w:tab/>
        </w:r>
        <w:r>
          <w:fldChar w:fldCharType="begin"/>
        </w:r>
        <w:r>
          <w:instrText xml:space="preserve"> PAGEREF _Toc18104 \h </w:instrText>
        </w:r>
        <w:r>
          <w:fldChar w:fldCharType="separate"/>
        </w:r>
        <w:r>
          <w:t>19</w:t>
        </w:r>
        <w:r>
          <w:fldChar w:fldCharType="end"/>
        </w:r>
      </w:hyperlink>
    </w:p>
    <w:p>
      <w:pPr>
        <w:pStyle w:val="TOC2"/>
        <w:tabs>
          <w:tab w:val="right" w:leader="dot" w:pos="8306"/>
        </w:tabs>
      </w:pPr>
      <w:hyperlink w:anchor="_Toc9759" w:history="1">
        <w:r>
          <w:rPr>
            <w:rFonts w:ascii="仿宋" w:eastAsia="仿宋" w:hAnsi="仿宋" w:cs="仿宋" w:hint="eastAsia"/>
            <w:lang w:eastAsia="zh-CN"/>
          </w:rPr>
          <w:t>(三)、文档存档与归档</w:t>
        </w:r>
        <w:r>
          <w:tab/>
        </w:r>
        <w:r>
          <w:fldChar w:fldCharType="begin"/>
        </w:r>
        <w:r>
          <w:instrText xml:space="preserve"> PAGEREF _Toc9759 \h </w:instrText>
        </w:r>
        <w:r>
          <w:fldChar w:fldCharType="separate"/>
        </w:r>
        <w:r>
          <w:t>20</w:t>
        </w:r>
        <w:r>
          <w:fldChar w:fldCharType="end"/>
        </w:r>
      </w:hyperlink>
    </w:p>
    <w:p>
      <w:pPr>
        <w:pStyle w:val="TOC1"/>
        <w:tabs>
          <w:tab w:val="right" w:leader="dot" w:pos="8306"/>
        </w:tabs>
      </w:pPr>
      <w:hyperlink w:anchor="_Toc21909" w:history="1">
        <w:r>
          <w:rPr>
            <w:rFonts w:ascii="仿宋" w:eastAsia="仿宋" w:hAnsi="仿宋" w:cs="仿宋" w:hint="eastAsia"/>
            <w:lang w:eastAsia="zh-CN"/>
          </w:rPr>
          <w:t>六、直流电源项目土建工程</w:t>
        </w:r>
        <w:r>
          <w:tab/>
        </w:r>
        <w:r>
          <w:fldChar w:fldCharType="begin"/>
        </w:r>
        <w:r>
          <w:instrText xml:space="preserve"> PAGEREF _Toc21909 \h </w:instrText>
        </w:r>
        <w:r>
          <w:fldChar w:fldCharType="separate"/>
        </w:r>
        <w:r>
          <w:t>21</w:t>
        </w:r>
        <w:r>
          <w:fldChar w:fldCharType="end"/>
        </w:r>
      </w:hyperlink>
    </w:p>
    <w:p>
      <w:pPr>
        <w:pStyle w:val="TOC2"/>
        <w:tabs>
          <w:tab w:val="right" w:leader="dot" w:pos="8306"/>
        </w:tabs>
      </w:pPr>
      <w:hyperlink w:anchor="_Toc26984" w:history="1">
        <w:r>
          <w:rPr>
            <w:rFonts w:ascii="仿宋" w:eastAsia="仿宋" w:hAnsi="仿宋" w:cs="仿宋" w:hint="eastAsia"/>
            <w:lang w:eastAsia="zh-CN"/>
          </w:rPr>
          <w:t>(一)、建筑工程设计原则</w:t>
        </w:r>
        <w:r>
          <w:tab/>
        </w:r>
        <w:r>
          <w:fldChar w:fldCharType="begin"/>
        </w:r>
        <w:r>
          <w:instrText xml:space="preserve"> PAGEREF _Toc26984 \h </w:instrText>
        </w:r>
        <w:r>
          <w:fldChar w:fldCharType="separate"/>
        </w:r>
        <w:r>
          <w:t>21</w:t>
        </w:r>
        <w:r>
          <w:fldChar w:fldCharType="end"/>
        </w:r>
      </w:hyperlink>
    </w:p>
    <w:p>
      <w:pPr>
        <w:pStyle w:val="TOC2"/>
        <w:tabs>
          <w:tab w:val="right" w:leader="dot" w:pos="8306"/>
        </w:tabs>
      </w:pPr>
      <w:hyperlink w:anchor="_Toc26048" w:history="1">
        <w:r>
          <w:rPr>
            <w:rFonts w:ascii="仿宋" w:eastAsia="仿宋" w:hAnsi="仿宋" w:cs="仿宋" w:hint="eastAsia"/>
            <w:lang w:eastAsia="zh-CN"/>
          </w:rPr>
          <w:t>(二)、土建工程设计年限及安全等级</w:t>
        </w:r>
        <w:r>
          <w:tab/>
        </w:r>
        <w:r>
          <w:fldChar w:fldCharType="begin"/>
        </w:r>
        <w:r>
          <w:instrText xml:space="preserve"> PAGEREF _Toc26048 \h </w:instrText>
        </w:r>
        <w:r>
          <w:fldChar w:fldCharType="separate"/>
        </w:r>
        <w:r>
          <w:t>22</w:t>
        </w:r>
        <w:r>
          <w:fldChar w:fldCharType="end"/>
        </w:r>
      </w:hyperlink>
    </w:p>
    <w:p>
      <w:pPr>
        <w:pStyle w:val="TOC2"/>
        <w:tabs>
          <w:tab w:val="right" w:leader="dot" w:pos="8306"/>
        </w:tabs>
      </w:pPr>
      <w:hyperlink w:anchor="_Toc11763" w:history="1">
        <w:r>
          <w:rPr>
            <w:rFonts w:ascii="仿宋" w:eastAsia="仿宋" w:hAnsi="仿宋" w:cs="仿宋" w:hint="eastAsia"/>
            <w:lang w:eastAsia="zh-CN"/>
          </w:rPr>
          <w:t>(三)、建筑工程设计总体要求</w:t>
        </w:r>
        <w:r>
          <w:tab/>
        </w:r>
        <w:r>
          <w:fldChar w:fldCharType="begin"/>
        </w:r>
        <w:r>
          <w:instrText xml:space="preserve"> PAGEREF _Toc11763 \h </w:instrText>
        </w:r>
        <w:r>
          <w:fldChar w:fldCharType="separate"/>
        </w:r>
        <w:r>
          <w:t>24</w:t>
        </w:r>
        <w:r>
          <w:fldChar w:fldCharType="end"/>
        </w:r>
      </w:hyperlink>
    </w:p>
    <w:p>
      <w:pPr>
        <w:pStyle w:val="TOC2"/>
        <w:tabs>
          <w:tab w:val="right" w:leader="dot" w:pos="8306"/>
        </w:tabs>
      </w:pPr>
      <w:hyperlink w:anchor="_Toc12183" w:history="1">
        <w:r>
          <w:rPr>
            <w:rFonts w:ascii="仿宋" w:eastAsia="仿宋" w:hAnsi="仿宋" w:cs="仿宋" w:hint="eastAsia"/>
            <w:lang w:eastAsia="zh-CN"/>
          </w:rPr>
          <w:t>(四)、土建工程建设指标</w:t>
        </w:r>
        <w:r>
          <w:tab/>
        </w:r>
        <w:r>
          <w:fldChar w:fldCharType="begin"/>
        </w:r>
        <w:r>
          <w:instrText xml:space="preserve"> PAGEREF _Toc12183 \h </w:instrText>
        </w:r>
        <w:r>
          <w:fldChar w:fldCharType="separate"/>
        </w:r>
        <w:r>
          <w:t>24</w:t>
        </w:r>
        <w:r>
          <w:fldChar w:fldCharType="end"/>
        </w:r>
      </w:hyperlink>
    </w:p>
    <w:p>
      <w:pPr>
        <w:pStyle w:val="TOC1"/>
        <w:tabs>
          <w:tab w:val="right" w:leader="dot" w:pos="8306"/>
        </w:tabs>
      </w:pPr>
      <w:hyperlink w:anchor="_Toc9765" w:history="1">
        <w:r>
          <w:rPr>
            <w:rFonts w:ascii="仿宋" w:eastAsia="仿宋" w:hAnsi="仿宋" w:cs="仿宋" w:hint="eastAsia"/>
            <w:lang w:eastAsia="zh-CN"/>
          </w:rPr>
          <w:t>七、直流电源项目社会影响</w:t>
        </w:r>
        <w:r>
          <w:tab/>
        </w:r>
        <w:r>
          <w:fldChar w:fldCharType="begin"/>
        </w:r>
        <w:r>
          <w:instrText xml:space="preserve"> PAGEREF _Toc9765 \h </w:instrText>
        </w:r>
        <w:r>
          <w:fldChar w:fldCharType="separate"/>
        </w:r>
        <w:r>
          <w:t>25</w:t>
        </w:r>
        <w:r>
          <w:fldChar w:fldCharType="end"/>
        </w:r>
      </w:hyperlink>
    </w:p>
    <w:p>
      <w:pPr>
        <w:pStyle w:val="TOC2"/>
        <w:tabs>
          <w:tab w:val="right" w:leader="dot" w:pos="8306"/>
        </w:tabs>
      </w:pPr>
      <w:hyperlink w:anchor="_Toc29055" w:history="1">
        <w:r>
          <w:rPr>
            <w:rFonts w:ascii="仿宋" w:eastAsia="仿宋" w:hAnsi="仿宋" w:cs="仿宋" w:hint="eastAsia"/>
            <w:lang w:eastAsia="zh-CN"/>
          </w:rPr>
          <w:t>(一)、社会责任与义务</w:t>
        </w:r>
        <w:r>
          <w:tab/>
        </w:r>
        <w:r>
          <w:fldChar w:fldCharType="begin"/>
        </w:r>
        <w:r>
          <w:instrText xml:space="preserve"> PAGEREF _Toc29055 \h </w:instrText>
        </w:r>
        <w:r>
          <w:fldChar w:fldCharType="separate"/>
        </w:r>
        <w:r>
          <w:t>25</w:t>
        </w:r>
        <w:r>
          <w:fldChar w:fldCharType="end"/>
        </w:r>
      </w:hyperlink>
    </w:p>
    <w:p>
      <w:pPr>
        <w:pStyle w:val="TOC2"/>
        <w:tabs>
          <w:tab w:val="right" w:leader="dot" w:pos="8306"/>
        </w:tabs>
      </w:pPr>
      <w:hyperlink w:anchor="_Toc24087" w:history="1">
        <w:r>
          <w:rPr>
            <w:rFonts w:ascii="仿宋" w:eastAsia="仿宋" w:hAnsi="仿宋" w:cs="仿宋" w:hint="eastAsia"/>
            <w:lang w:eastAsia="zh-CN"/>
          </w:rPr>
          <w:t>(二)、社会参与与沟通</w:t>
        </w:r>
        <w:r>
          <w:tab/>
        </w:r>
        <w:r>
          <w:fldChar w:fldCharType="begin"/>
        </w:r>
        <w:r>
          <w:instrText xml:space="preserve"> PAGEREF _Toc24087 \h </w:instrText>
        </w:r>
        <w:r>
          <w:fldChar w:fldCharType="separate"/>
        </w:r>
        <w:r>
          <w:t>25</w:t>
        </w:r>
        <w:r>
          <w:fldChar w:fldCharType="end"/>
        </w:r>
      </w:hyperlink>
    </w:p>
    <w:p>
      <w:pPr>
        <w:pStyle w:val="TOC1"/>
        <w:tabs>
          <w:tab w:val="right" w:leader="dot" w:pos="8306"/>
        </w:tabs>
      </w:pPr>
      <w:hyperlink w:anchor="_Toc22859" w:history="1">
        <w:r>
          <w:rPr>
            <w:rFonts w:ascii="仿宋" w:eastAsia="仿宋" w:hAnsi="仿宋" w:cs="仿宋" w:hint="eastAsia"/>
            <w:lang w:eastAsia="zh-CN"/>
          </w:rPr>
          <w:t>八、直流电源项目经营效益</w:t>
        </w:r>
        <w:r>
          <w:tab/>
        </w:r>
        <w:r>
          <w:fldChar w:fldCharType="begin"/>
        </w:r>
        <w:r>
          <w:instrText xml:space="preserve"> PAGEREF _Toc22859 \h </w:instrText>
        </w:r>
        <w:r>
          <w:fldChar w:fldCharType="separate"/>
        </w:r>
        <w:r>
          <w:t>26</w:t>
        </w:r>
        <w:r>
          <w:fldChar w:fldCharType="end"/>
        </w:r>
      </w:hyperlink>
    </w:p>
    <w:p>
      <w:pPr>
        <w:pStyle w:val="TOC2"/>
        <w:tabs>
          <w:tab w:val="right" w:leader="dot" w:pos="8306"/>
        </w:tabs>
      </w:pPr>
      <w:hyperlink w:anchor="_Toc24041" w:history="1">
        <w:r>
          <w:rPr>
            <w:rFonts w:ascii="仿宋" w:eastAsia="仿宋" w:hAnsi="仿宋" w:cs="仿宋" w:hint="eastAsia"/>
            <w:lang w:eastAsia="zh-CN"/>
          </w:rPr>
          <w:t>(一)、经济评价财务测算</w:t>
        </w:r>
        <w:r>
          <w:tab/>
        </w:r>
        <w:r>
          <w:fldChar w:fldCharType="begin"/>
        </w:r>
        <w:r>
          <w:instrText xml:space="preserve"> PAGEREF _Toc24041 \h </w:instrText>
        </w:r>
        <w:r>
          <w:fldChar w:fldCharType="separate"/>
        </w:r>
        <w:r>
          <w:t>26</w:t>
        </w:r>
        <w:r>
          <w:fldChar w:fldCharType="end"/>
        </w:r>
      </w:hyperlink>
    </w:p>
    <w:p>
      <w:pPr>
        <w:pStyle w:val="TOC2"/>
        <w:tabs>
          <w:tab w:val="right" w:leader="dot" w:pos="8306"/>
        </w:tabs>
      </w:pPr>
      <w:hyperlink w:anchor="_Toc464" w:history="1">
        <w:r>
          <w:rPr>
            <w:rFonts w:ascii="仿宋" w:eastAsia="仿宋" w:hAnsi="仿宋" w:cs="仿宋" w:hint="eastAsia"/>
            <w:lang w:eastAsia="zh-CN"/>
          </w:rPr>
          <w:t>(二)、直流电源项目盈利能力分析</w:t>
        </w:r>
        <w:r>
          <w:tab/>
        </w:r>
        <w:r>
          <w:fldChar w:fldCharType="begin"/>
        </w:r>
        <w:r>
          <w:instrText xml:space="preserve"> PAGEREF _Toc464 \h </w:instrText>
        </w:r>
        <w:r>
          <w:fldChar w:fldCharType="separate"/>
        </w:r>
        <w:r>
          <w:t>28</w:t>
        </w:r>
        <w:r>
          <w:fldChar w:fldCharType="end"/>
        </w:r>
      </w:hyperlink>
    </w:p>
    <w:p>
      <w:pPr>
        <w:pStyle w:val="TOC1"/>
        <w:tabs>
          <w:tab w:val="right" w:leader="dot" w:pos="8306"/>
        </w:tabs>
      </w:pPr>
      <w:hyperlink w:anchor="_Toc903" w:history="1">
        <w:r>
          <w:rPr>
            <w:rFonts w:ascii="仿宋" w:eastAsia="仿宋" w:hAnsi="仿宋" w:cs="仿宋" w:hint="eastAsia"/>
            <w:lang w:eastAsia="zh-CN"/>
          </w:rPr>
          <w:t>九、直流电源项目财务管理</w:t>
        </w:r>
        <w:r>
          <w:tab/>
        </w:r>
        <w:r>
          <w:fldChar w:fldCharType="begin"/>
        </w:r>
        <w:r>
          <w:instrText xml:space="preserve"> PAGEREF _Toc903 \h </w:instrText>
        </w:r>
        <w:r>
          <w:fldChar w:fldCharType="separate"/>
        </w:r>
        <w:r>
          <w:t>28</w:t>
        </w:r>
        <w:r>
          <w:fldChar w:fldCharType="end"/>
        </w:r>
      </w:hyperlink>
    </w:p>
    <w:p>
      <w:pPr>
        <w:pStyle w:val="TOC2"/>
        <w:tabs>
          <w:tab w:val="right" w:leader="dot" w:pos="8306"/>
        </w:tabs>
      </w:pPr>
      <w:hyperlink w:anchor="_Toc28172" w:history="1">
        <w:r>
          <w:rPr>
            <w:rFonts w:ascii="仿宋" w:eastAsia="仿宋" w:hAnsi="仿宋" w:cs="仿宋" w:hint="eastAsia"/>
            <w:lang w:eastAsia="zh-CN"/>
          </w:rPr>
          <w:t>(一)、资金需求大</w:t>
        </w:r>
        <w:r>
          <w:tab/>
        </w:r>
        <w:r>
          <w:fldChar w:fldCharType="begin"/>
        </w:r>
        <w:r>
          <w:instrText xml:space="preserve"> PAGEREF _Toc28172 \h </w:instrText>
        </w:r>
        <w:r>
          <w:fldChar w:fldCharType="separate"/>
        </w:r>
        <w:r>
          <w:t>28</w:t>
        </w:r>
        <w:r>
          <w:fldChar w:fldCharType="end"/>
        </w:r>
      </w:hyperlink>
    </w:p>
    <w:p>
      <w:pPr>
        <w:pStyle w:val="TOC2"/>
        <w:tabs>
          <w:tab w:val="right" w:leader="dot" w:pos="8306"/>
        </w:tabs>
      </w:pPr>
      <w:hyperlink w:anchor="_Toc30643" w:history="1">
        <w:r>
          <w:rPr>
            <w:rFonts w:ascii="仿宋" w:eastAsia="仿宋" w:hAnsi="仿宋" w:cs="仿宋" w:hint="eastAsia"/>
            <w:lang w:eastAsia="zh-CN"/>
          </w:rPr>
          <w:t>(二)、研发周期长</w:t>
        </w:r>
        <w:r>
          <w:tab/>
        </w:r>
        <w:r>
          <w:fldChar w:fldCharType="begin"/>
        </w:r>
        <w:r>
          <w:instrText xml:space="preserve"> PAGEREF _Toc30643 \h </w:instrText>
        </w:r>
        <w:r>
          <w:fldChar w:fldCharType="separate"/>
        </w:r>
        <w:r>
          <w:t>29</w:t>
        </w:r>
        <w:r>
          <w:fldChar w:fldCharType="end"/>
        </w:r>
      </w:hyperlink>
    </w:p>
    <w:p>
      <w:pPr>
        <w:pStyle w:val="TOC2"/>
        <w:tabs>
          <w:tab w:val="right" w:leader="dot" w:pos="8306"/>
        </w:tabs>
      </w:pPr>
      <w:hyperlink w:anchor="_Toc30344" w:history="1">
        <w:r>
          <w:rPr>
            <w:rFonts w:ascii="仿宋" w:eastAsia="仿宋" w:hAnsi="仿宋" w:cs="仿宋" w:hint="eastAsia"/>
            <w:lang w:eastAsia="zh-CN"/>
          </w:rPr>
          <w:t>(三)、市场风险大</w:t>
        </w:r>
        <w:r>
          <w:tab/>
        </w:r>
        <w:r>
          <w:fldChar w:fldCharType="begin"/>
        </w:r>
        <w:r>
          <w:instrText xml:space="preserve"> PAGEREF _Toc30344 \h </w:instrText>
        </w:r>
        <w:r>
          <w:fldChar w:fldCharType="separate"/>
        </w:r>
        <w:r>
          <w:t>31</w:t>
        </w:r>
        <w:r>
          <w:fldChar w:fldCharType="end"/>
        </w:r>
      </w:hyperlink>
    </w:p>
    <w:p>
      <w:pPr>
        <w:pStyle w:val="TOC2"/>
        <w:tabs>
          <w:tab w:val="right" w:leader="dot" w:pos="8306"/>
        </w:tabs>
      </w:pPr>
      <w:hyperlink w:anchor="_Toc89" w:history="1">
        <w:r>
          <w:rPr>
            <w:rFonts w:ascii="仿宋" w:eastAsia="仿宋" w:hAnsi="仿宋" w:cs="仿宋" w:hint="eastAsia"/>
            <w:lang w:eastAsia="zh-CN"/>
          </w:rPr>
          <w:t>(四)、利润率高</w:t>
        </w:r>
        <w:r>
          <w:tab/>
        </w:r>
        <w:r>
          <w:fldChar w:fldCharType="begin"/>
        </w:r>
        <w:r>
          <w:instrText xml:space="preserve"> PAGEREF _Toc89 \h </w:instrText>
        </w:r>
        <w:r>
          <w:fldChar w:fldCharType="separate"/>
        </w:r>
        <w:r>
          <w:t>33</w:t>
        </w:r>
        <w:r>
          <w:fldChar w:fldCharType="end"/>
        </w:r>
      </w:hyperlink>
    </w:p>
    <w:p>
      <w:pPr>
        <w:pStyle w:val="TOC1"/>
        <w:tabs>
          <w:tab w:val="right" w:leader="dot" w:pos="8306"/>
        </w:tabs>
      </w:pPr>
      <w:hyperlink w:anchor="_Toc742" w:history="1">
        <w:r>
          <w:rPr>
            <w:rFonts w:ascii="仿宋" w:eastAsia="仿宋" w:hAnsi="仿宋" w:cs="仿宋" w:hint="eastAsia"/>
            <w:lang w:eastAsia="zh-CN"/>
          </w:rPr>
          <w:t>十、直流电源项目计划安排</w:t>
        </w:r>
        <w:r>
          <w:tab/>
        </w:r>
        <w:r>
          <w:fldChar w:fldCharType="begin"/>
        </w:r>
        <w:r>
          <w:instrText xml:space="preserve"> PAGEREF _Toc742 \h </w:instrText>
        </w:r>
        <w:r>
          <w:fldChar w:fldCharType="separate"/>
        </w:r>
        <w:r>
          <w:t>35</w:t>
        </w:r>
        <w:r>
          <w:fldChar w:fldCharType="end"/>
        </w:r>
      </w:hyperlink>
    </w:p>
    <w:p>
      <w:pPr>
        <w:pStyle w:val="TOC2"/>
        <w:tabs>
          <w:tab w:val="right" w:leader="dot" w:pos="8306"/>
        </w:tabs>
      </w:pPr>
      <w:hyperlink w:anchor="_Toc17007" w:history="1">
        <w:r>
          <w:rPr>
            <w:rFonts w:ascii="仿宋" w:eastAsia="仿宋" w:hAnsi="仿宋" w:cs="仿宋" w:hint="eastAsia"/>
            <w:lang w:eastAsia="zh-CN"/>
          </w:rPr>
          <w:t>(一)、建设周期</w:t>
        </w:r>
        <w:r>
          <w:tab/>
        </w:r>
        <w:r>
          <w:fldChar w:fldCharType="begin"/>
        </w:r>
        <w:r>
          <w:instrText xml:space="preserve"> PAGEREF _Toc17007 \h </w:instrText>
        </w:r>
        <w:r>
          <w:fldChar w:fldCharType="separate"/>
        </w:r>
        <w:r>
          <w:t>35</w:t>
        </w:r>
        <w:r>
          <w:fldChar w:fldCharType="end"/>
        </w:r>
      </w:hyperlink>
    </w:p>
    <w:p>
      <w:pPr>
        <w:pStyle w:val="TOC2"/>
        <w:tabs>
          <w:tab w:val="right" w:leader="dot" w:pos="8306"/>
        </w:tabs>
      </w:pPr>
      <w:hyperlink w:anchor="_Toc30901" w:history="1">
        <w:r>
          <w:rPr>
            <w:rFonts w:ascii="仿宋" w:eastAsia="仿宋" w:hAnsi="仿宋" w:cs="仿宋" w:hint="eastAsia"/>
            <w:lang w:eastAsia="zh-CN"/>
          </w:rPr>
          <w:t>(二)、建设进度</w:t>
        </w:r>
        <w:r>
          <w:tab/>
        </w:r>
        <w:r>
          <w:fldChar w:fldCharType="begin"/>
        </w:r>
        <w:r>
          <w:instrText xml:space="preserve"> PAGEREF _Toc30901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15" w:history="1">
        <w:r>
          <w:rPr>
            <w:rFonts w:ascii="仿宋" w:eastAsia="仿宋" w:hAnsi="仿宋" w:cs="仿宋" w:hint="eastAsia"/>
            <w:lang w:eastAsia="zh-CN"/>
          </w:rPr>
          <w:t>(三)、进度安排注意事项</w:t>
        </w:r>
        <w:r>
          <w:tab/>
        </w:r>
        <w:r>
          <w:fldChar w:fldCharType="begin"/>
        </w:r>
        <w:r>
          <w:instrText xml:space="preserve"> PAGEREF _Toc22515 \h </w:instrText>
        </w:r>
        <w:r>
          <w:fldChar w:fldCharType="separate"/>
        </w:r>
        <w:r>
          <w:t>37</w:t>
        </w:r>
        <w:r>
          <w:fldChar w:fldCharType="end"/>
        </w:r>
      </w:hyperlink>
    </w:p>
    <w:p>
      <w:pPr>
        <w:pStyle w:val="TOC2"/>
        <w:tabs>
          <w:tab w:val="right" w:leader="dot" w:pos="8306"/>
        </w:tabs>
      </w:pPr>
      <w:hyperlink w:anchor="_Toc20987" w:history="1">
        <w:r>
          <w:rPr>
            <w:rFonts w:ascii="仿宋" w:eastAsia="仿宋" w:hAnsi="仿宋" w:cs="仿宋" w:hint="eastAsia"/>
            <w:lang w:eastAsia="zh-CN"/>
          </w:rPr>
          <w:t>(四)、人力资源配置</w:t>
        </w:r>
        <w:r>
          <w:tab/>
        </w:r>
        <w:r>
          <w:fldChar w:fldCharType="begin"/>
        </w:r>
        <w:r>
          <w:instrText xml:space="preserve"> PAGEREF _Toc20987 \h </w:instrText>
        </w:r>
        <w:r>
          <w:fldChar w:fldCharType="separate"/>
        </w:r>
        <w:r>
          <w:t>39</w:t>
        </w:r>
        <w:r>
          <w:fldChar w:fldCharType="end"/>
        </w:r>
      </w:hyperlink>
    </w:p>
    <w:p>
      <w:pPr>
        <w:pStyle w:val="TOC1"/>
        <w:tabs>
          <w:tab w:val="right" w:leader="dot" w:pos="8306"/>
        </w:tabs>
      </w:pPr>
      <w:hyperlink w:anchor="_Toc712" w:history="1">
        <w:r>
          <w:rPr>
            <w:rFonts w:ascii="仿宋" w:eastAsia="仿宋" w:hAnsi="仿宋" w:cs="仿宋" w:hint="eastAsia"/>
            <w:lang w:eastAsia="zh-CN"/>
          </w:rPr>
          <w:t>十一、直流电源项目人力资源培养与发展</w:t>
        </w:r>
        <w:r>
          <w:tab/>
        </w:r>
        <w:r>
          <w:fldChar w:fldCharType="begin"/>
        </w:r>
        <w:r>
          <w:instrText xml:space="preserve"> PAGEREF _Toc712 \h </w:instrText>
        </w:r>
        <w:r>
          <w:fldChar w:fldCharType="separate"/>
        </w:r>
        <w:r>
          <w:t>39</w:t>
        </w:r>
        <w:r>
          <w:fldChar w:fldCharType="end"/>
        </w:r>
      </w:hyperlink>
    </w:p>
    <w:p>
      <w:pPr>
        <w:pStyle w:val="TOC2"/>
        <w:tabs>
          <w:tab w:val="right" w:leader="dot" w:pos="8306"/>
        </w:tabs>
      </w:pPr>
      <w:hyperlink w:anchor="_Toc8483" w:history="1">
        <w:r>
          <w:rPr>
            <w:rFonts w:ascii="仿宋" w:eastAsia="仿宋" w:hAnsi="仿宋" w:cs="仿宋" w:hint="eastAsia"/>
            <w:lang w:eastAsia="zh-CN"/>
          </w:rPr>
          <w:t>(一)、人才需求与规划</w:t>
        </w:r>
        <w:r>
          <w:tab/>
        </w:r>
        <w:r>
          <w:fldChar w:fldCharType="begin"/>
        </w:r>
        <w:r>
          <w:instrText xml:space="preserve"> PAGEREF _Toc8483 \h </w:instrText>
        </w:r>
        <w:r>
          <w:fldChar w:fldCharType="separate"/>
        </w:r>
        <w:r>
          <w:t>39</w:t>
        </w:r>
        <w:r>
          <w:fldChar w:fldCharType="end"/>
        </w:r>
      </w:hyperlink>
    </w:p>
    <w:p>
      <w:pPr>
        <w:pStyle w:val="TOC2"/>
        <w:tabs>
          <w:tab w:val="right" w:leader="dot" w:pos="8306"/>
        </w:tabs>
      </w:pPr>
      <w:hyperlink w:anchor="_Toc19324" w:history="1">
        <w:r>
          <w:rPr>
            <w:rFonts w:ascii="仿宋" w:eastAsia="仿宋" w:hAnsi="仿宋" w:cs="仿宋" w:hint="eastAsia"/>
            <w:lang w:eastAsia="zh-CN"/>
          </w:rPr>
          <w:t>(二)、培训与发展计划</w:t>
        </w:r>
        <w:r>
          <w:tab/>
        </w:r>
        <w:r>
          <w:fldChar w:fldCharType="begin"/>
        </w:r>
        <w:r>
          <w:instrText xml:space="preserve"> PAGEREF _Toc19324 \h </w:instrText>
        </w:r>
        <w:r>
          <w:fldChar w:fldCharType="separate"/>
        </w:r>
        <w:r>
          <w:t>40</w:t>
        </w:r>
        <w:r>
          <w:fldChar w:fldCharType="end"/>
        </w:r>
      </w:hyperlink>
    </w:p>
    <w:p>
      <w:pPr>
        <w:pStyle w:val="TOC1"/>
        <w:tabs>
          <w:tab w:val="right" w:leader="dot" w:pos="8306"/>
        </w:tabs>
      </w:pPr>
      <w:hyperlink w:anchor="_Toc13605" w:history="1">
        <w:r>
          <w:rPr>
            <w:rFonts w:ascii="仿宋" w:eastAsia="仿宋" w:hAnsi="仿宋" w:cs="仿宋" w:hint="eastAsia"/>
            <w:lang w:eastAsia="zh-CN"/>
          </w:rPr>
          <w:t>十二、直流电源项目风险管理</w:t>
        </w:r>
        <w:r>
          <w:tab/>
        </w:r>
        <w:r>
          <w:fldChar w:fldCharType="begin"/>
        </w:r>
        <w:r>
          <w:instrText xml:space="preserve"> PAGEREF _Toc13605 \h </w:instrText>
        </w:r>
        <w:r>
          <w:fldChar w:fldCharType="separate"/>
        </w:r>
        <w:r>
          <w:t>40</w:t>
        </w:r>
        <w:r>
          <w:fldChar w:fldCharType="end"/>
        </w:r>
      </w:hyperlink>
    </w:p>
    <w:p>
      <w:pPr>
        <w:pStyle w:val="TOC2"/>
        <w:tabs>
          <w:tab w:val="right" w:leader="dot" w:pos="8306"/>
        </w:tabs>
      </w:pPr>
      <w:hyperlink w:anchor="_Toc4926" w:history="1">
        <w:r>
          <w:rPr>
            <w:rFonts w:ascii="仿宋" w:eastAsia="仿宋" w:hAnsi="仿宋" w:cs="仿宋" w:hint="eastAsia"/>
            <w:lang w:eastAsia="zh-CN"/>
          </w:rPr>
          <w:t>(一)、风险识别与评估</w:t>
        </w:r>
        <w:r>
          <w:tab/>
        </w:r>
        <w:r>
          <w:fldChar w:fldCharType="begin"/>
        </w:r>
        <w:r>
          <w:instrText xml:space="preserve"> PAGEREF _Toc4926 \h </w:instrText>
        </w:r>
        <w:r>
          <w:fldChar w:fldCharType="separate"/>
        </w:r>
        <w:r>
          <w:t>40</w:t>
        </w:r>
        <w:r>
          <w:fldChar w:fldCharType="end"/>
        </w:r>
      </w:hyperlink>
    </w:p>
    <w:p>
      <w:pPr>
        <w:pStyle w:val="TOC2"/>
        <w:tabs>
          <w:tab w:val="right" w:leader="dot" w:pos="8306"/>
        </w:tabs>
      </w:pPr>
      <w:hyperlink w:anchor="_Toc26661" w:history="1">
        <w:r>
          <w:rPr>
            <w:rFonts w:ascii="仿宋" w:eastAsia="仿宋" w:hAnsi="仿宋" w:cs="仿宋" w:hint="eastAsia"/>
            <w:lang w:eastAsia="zh-CN"/>
          </w:rPr>
          <w:t>(二)、风险应对策略</w:t>
        </w:r>
        <w:r>
          <w:tab/>
        </w:r>
        <w:r>
          <w:fldChar w:fldCharType="begin"/>
        </w:r>
        <w:r>
          <w:instrText xml:space="preserve"> PAGEREF _Toc26661 \h </w:instrText>
        </w:r>
        <w:r>
          <w:fldChar w:fldCharType="separate"/>
        </w:r>
        <w:r>
          <w:t>42</w:t>
        </w:r>
        <w:r>
          <w:fldChar w:fldCharType="end"/>
        </w:r>
      </w:hyperlink>
    </w:p>
    <w:p>
      <w:pPr>
        <w:pStyle w:val="TOC2"/>
        <w:tabs>
          <w:tab w:val="right" w:leader="dot" w:pos="8306"/>
        </w:tabs>
      </w:pPr>
      <w:hyperlink w:anchor="_Toc6800" w:history="1">
        <w:r>
          <w:rPr>
            <w:rFonts w:ascii="仿宋" w:eastAsia="仿宋" w:hAnsi="仿宋" w:cs="仿宋" w:hint="eastAsia"/>
            <w:lang w:eastAsia="zh-CN"/>
          </w:rPr>
          <w:t>(三)、风险监控与控制</w:t>
        </w:r>
        <w:r>
          <w:tab/>
        </w:r>
        <w:r>
          <w:fldChar w:fldCharType="begin"/>
        </w:r>
        <w:r>
          <w:instrText xml:space="preserve"> PAGEREF _Toc6800 \h </w:instrText>
        </w:r>
        <w:r>
          <w:fldChar w:fldCharType="separate"/>
        </w:r>
        <w:r>
          <w:t>43</w:t>
        </w:r>
        <w:r>
          <w:fldChar w:fldCharType="end"/>
        </w:r>
      </w:hyperlink>
    </w:p>
    <w:p>
      <w:pPr>
        <w:pStyle w:val="TOC1"/>
        <w:tabs>
          <w:tab w:val="right" w:leader="dot" w:pos="8306"/>
        </w:tabs>
      </w:pPr>
      <w:hyperlink w:anchor="_Toc13277" w:history="1">
        <w:r>
          <w:rPr>
            <w:rFonts w:ascii="仿宋" w:eastAsia="仿宋" w:hAnsi="仿宋" w:cs="仿宋" w:hint="eastAsia"/>
            <w:lang w:eastAsia="zh-CN"/>
          </w:rPr>
          <w:t>十三、质量管理体系</w:t>
        </w:r>
        <w:r>
          <w:tab/>
        </w:r>
        <w:r>
          <w:fldChar w:fldCharType="begin"/>
        </w:r>
        <w:r>
          <w:instrText xml:space="preserve"> PAGEREF _Toc13277 \h </w:instrText>
        </w:r>
        <w:r>
          <w:fldChar w:fldCharType="separate"/>
        </w:r>
        <w:r>
          <w:t>44</w:t>
        </w:r>
        <w:r>
          <w:fldChar w:fldCharType="end"/>
        </w:r>
      </w:hyperlink>
    </w:p>
    <w:p>
      <w:pPr>
        <w:pStyle w:val="TOC2"/>
        <w:tabs>
          <w:tab w:val="right" w:leader="dot" w:pos="8306"/>
        </w:tabs>
      </w:pPr>
      <w:hyperlink w:anchor="_Toc19064" w:history="1">
        <w:r>
          <w:rPr>
            <w:rFonts w:ascii="仿宋" w:eastAsia="仿宋" w:hAnsi="仿宋" w:cs="仿宋" w:hint="eastAsia"/>
            <w:lang w:eastAsia="zh-CN"/>
          </w:rPr>
          <w:t>(一)、质量目标与方针</w:t>
        </w:r>
        <w:r>
          <w:tab/>
        </w:r>
        <w:r>
          <w:fldChar w:fldCharType="begin"/>
        </w:r>
        <w:r>
          <w:instrText xml:space="preserve"> PAGEREF _Toc19064 \h </w:instrText>
        </w:r>
        <w:r>
          <w:fldChar w:fldCharType="separate"/>
        </w:r>
        <w:r>
          <w:t>44</w:t>
        </w:r>
        <w:r>
          <w:fldChar w:fldCharType="end"/>
        </w:r>
      </w:hyperlink>
    </w:p>
    <w:p>
      <w:pPr>
        <w:pStyle w:val="TOC2"/>
        <w:tabs>
          <w:tab w:val="right" w:leader="dot" w:pos="8306"/>
        </w:tabs>
      </w:pPr>
      <w:hyperlink w:anchor="_Toc17041" w:history="1">
        <w:r>
          <w:rPr>
            <w:rFonts w:ascii="仿宋" w:eastAsia="仿宋" w:hAnsi="仿宋" w:cs="仿宋" w:hint="eastAsia"/>
            <w:lang w:eastAsia="zh-CN"/>
          </w:rPr>
          <w:t>(二)、质量管理责任</w:t>
        </w:r>
        <w:r>
          <w:tab/>
        </w:r>
        <w:r>
          <w:fldChar w:fldCharType="begin"/>
        </w:r>
        <w:r>
          <w:instrText xml:space="preserve"> PAGEREF _Toc17041 \h </w:instrText>
        </w:r>
        <w:r>
          <w:fldChar w:fldCharType="separate"/>
        </w:r>
        <w:r>
          <w:t>45</w:t>
        </w:r>
        <w:r>
          <w:fldChar w:fldCharType="end"/>
        </w:r>
      </w:hyperlink>
    </w:p>
    <w:p>
      <w:pPr>
        <w:pStyle w:val="TOC2"/>
        <w:tabs>
          <w:tab w:val="right" w:leader="dot" w:pos="8306"/>
        </w:tabs>
      </w:pPr>
      <w:hyperlink w:anchor="_Toc15416" w:history="1">
        <w:r>
          <w:rPr>
            <w:rFonts w:ascii="仿宋" w:eastAsia="仿宋" w:hAnsi="仿宋" w:cs="仿宋" w:hint="eastAsia"/>
            <w:lang w:eastAsia="zh-CN"/>
          </w:rPr>
          <w:t>(三)、质量管理体系文件</w:t>
        </w:r>
        <w:r>
          <w:tab/>
        </w:r>
        <w:r>
          <w:fldChar w:fldCharType="begin"/>
        </w:r>
        <w:r>
          <w:instrText xml:space="preserve"> PAGEREF _Toc15416 \h </w:instrText>
        </w:r>
        <w:r>
          <w:fldChar w:fldCharType="separate"/>
        </w:r>
        <w:r>
          <w:t>47</w:t>
        </w:r>
        <w:r>
          <w:fldChar w:fldCharType="end"/>
        </w:r>
      </w:hyperlink>
    </w:p>
    <w:p>
      <w:pPr>
        <w:pStyle w:val="TOC2"/>
        <w:tabs>
          <w:tab w:val="right" w:leader="dot" w:pos="8306"/>
        </w:tabs>
      </w:pPr>
      <w:hyperlink w:anchor="_Toc10332" w:history="1">
        <w:r>
          <w:rPr>
            <w:rFonts w:ascii="仿宋" w:eastAsia="仿宋" w:hAnsi="仿宋" w:cs="仿宋" w:hint="eastAsia"/>
            <w:lang w:eastAsia="zh-CN"/>
          </w:rPr>
          <w:t>(四)、质量培训与教育</w:t>
        </w:r>
        <w:r>
          <w:tab/>
        </w:r>
        <w:r>
          <w:fldChar w:fldCharType="begin"/>
        </w:r>
        <w:r>
          <w:instrText xml:space="preserve"> PAGEREF _Toc10332 \h </w:instrText>
        </w:r>
        <w:r>
          <w:fldChar w:fldCharType="separate"/>
        </w:r>
        <w:r>
          <w:t>49</w:t>
        </w:r>
        <w:r>
          <w:fldChar w:fldCharType="end"/>
        </w:r>
      </w:hyperlink>
    </w:p>
    <w:p>
      <w:pPr>
        <w:pStyle w:val="TOC2"/>
        <w:tabs>
          <w:tab w:val="right" w:leader="dot" w:pos="8306"/>
        </w:tabs>
      </w:pPr>
      <w:hyperlink w:anchor="_Toc7131" w:history="1">
        <w:r>
          <w:rPr>
            <w:rFonts w:ascii="仿宋" w:eastAsia="仿宋" w:hAnsi="仿宋" w:cs="仿宋" w:hint="eastAsia"/>
            <w:lang w:eastAsia="zh-CN"/>
          </w:rPr>
          <w:t>(五)、质量审核与评价</w:t>
        </w:r>
        <w:r>
          <w:tab/>
        </w:r>
        <w:r>
          <w:fldChar w:fldCharType="begin"/>
        </w:r>
        <w:r>
          <w:instrText xml:space="preserve"> PAGEREF _Toc7131 \h </w:instrText>
        </w:r>
        <w:r>
          <w:fldChar w:fldCharType="separate"/>
        </w:r>
        <w:r>
          <w:t>50</w:t>
        </w:r>
        <w:r>
          <w:fldChar w:fldCharType="end"/>
        </w:r>
      </w:hyperlink>
    </w:p>
    <w:p>
      <w:pPr>
        <w:pStyle w:val="TOC2"/>
        <w:tabs>
          <w:tab w:val="right" w:leader="dot" w:pos="8306"/>
        </w:tabs>
      </w:pPr>
      <w:hyperlink w:anchor="_Toc4109" w:history="1">
        <w:r>
          <w:rPr>
            <w:rFonts w:ascii="仿宋" w:eastAsia="仿宋" w:hAnsi="仿宋" w:cs="仿宋" w:hint="eastAsia"/>
            <w:lang w:eastAsia="zh-CN"/>
          </w:rPr>
          <w:t>(六)、不符合与纠正措施</w:t>
        </w:r>
        <w:r>
          <w:tab/>
        </w:r>
        <w:r>
          <w:fldChar w:fldCharType="begin"/>
        </w:r>
        <w:r>
          <w:instrText xml:space="preserve"> PAGEREF _Toc4109 \h </w:instrText>
        </w:r>
        <w:r>
          <w:fldChar w:fldCharType="separate"/>
        </w:r>
        <w:r>
          <w:t>51</w:t>
        </w:r>
        <w:r>
          <w:fldChar w:fldCharType="end"/>
        </w:r>
      </w:hyperlink>
    </w:p>
    <w:p>
      <w:pPr>
        <w:pStyle w:val="TOC1"/>
        <w:tabs>
          <w:tab w:val="right" w:leader="dot" w:pos="8306"/>
        </w:tabs>
      </w:pPr>
      <w:hyperlink w:anchor="_Toc9241" w:history="1">
        <w:r>
          <w:rPr>
            <w:rFonts w:ascii="仿宋" w:eastAsia="仿宋" w:hAnsi="仿宋" w:cs="仿宋" w:hint="eastAsia"/>
            <w:lang w:eastAsia="zh-CN"/>
          </w:rPr>
          <w:t>十四、风险识别与分类</w:t>
        </w:r>
        <w:r>
          <w:tab/>
        </w:r>
        <w:r>
          <w:fldChar w:fldCharType="begin"/>
        </w:r>
        <w:r>
          <w:instrText xml:space="preserve"> PAGEREF _Toc9241 \h </w:instrText>
        </w:r>
        <w:r>
          <w:fldChar w:fldCharType="separate"/>
        </w:r>
        <w:r>
          <w:t>52</w:t>
        </w:r>
        <w:r>
          <w:fldChar w:fldCharType="end"/>
        </w:r>
      </w:hyperlink>
    </w:p>
    <w:p>
      <w:pPr>
        <w:pStyle w:val="TOC2"/>
        <w:tabs>
          <w:tab w:val="right" w:leader="dot" w:pos="8306"/>
        </w:tabs>
      </w:pPr>
      <w:hyperlink w:anchor="_Toc16383" w:history="1">
        <w:r>
          <w:rPr>
            <w:rFonts w:ascii="仿宋" w:eastAsia="仿宋" w:hAnsi="仿宋" w:cs="仿宋" w:hint="eastAsia"/>
            <w:lang w:eastAsia="zh-CN"/>
          </w:rPr>
          <w:t>(一)、风险识别</w:t>
        </w:r>
        <w:r>
          <w:tab/>
        </w:r>
        <w:r>
          <w:fldChar w:fldCharType="begin"/>
        </w:r>
        <w:r>
          <w:instrText xml:space="preserve"> PAGEREF _Toc16383 \h </w:instrText>
        </w:r>
        <w:r>
          <w:fldChar w:fldCharType="separate"/>
        </w:r>
        <w:r>
          <w:t>52</w:t>
        </w:r>
        <w:r>
          <w:fldChar w:fldCharType="end"/>
        </w:r>
      </w:hyperlink>
    </w:p>
    <w:p>
      <w:pPr>
        <w:pStyle w:val="TOC2"/>
        <w:tabs>
          <w:tab w:val="right" w:leader="dot" w:pos="8306"/>
        </w:tabs>
      </w:pPr>
      <w:hyperlink w:anchor="_Toc9819" w:history="1">
        <w:r>
          <w:rPr>
            <w:rFonts w:ascii="仿宋" w:eastAsia="仿宋" w:hAnsi="仿宋" w:cs="仿宋" w:hint="eastAsia"/>
            <w:lang w:eastAsia="zh-CN"/>
          </w:rPr>
          <w:t>(二)、风险分类</w:t>
        </w:r>
        <w:r>
          <w:tab/>
        </w:r>
        <w:r>
          <w:fldChar w:fldCharType="begin"/>
        </w:r>
        <w:r>
          <w:instrText xml:space="preserve"> PAGEREF _Toc9819 \h </w:instrText>
        </w:r>
        <w:r>
          <w:fldChar w:fldCharType="separate"/>
        </w:r>
        <w:r>
          <w:t>53</w:t>
        </w:r>
        <w:r>
          <w:fldChar w:fldCharType="end"/>
        </w:r>
      </w:hyperlink>
    </w:p>
    <w:p>
      <w:pPr>
        <w:pStyle w:val="TOC1"/>
        <w:tabs>
          <w:tab w:val="right" w:leader="dot" w:pos="8306"/>
        </w:tabs>
      </w:pPr>
      <w:hyperlink w:anchor="_Toc16009" w:history="1">
        <w:r>
          <w:rPr>
            <w:rFonts w:ascii="仿宋" w:eastAsia="仿宋" w:hAnsi="仿宋" w:cs="仿宋" w:hint="eastAsia"/>
            <w:lang w:eastAsia="zh-CN"/>
          </w:rPr>
          <w:t>十五、直流电源项目实施时间节点</w:t>
        </w:r>
        <w:r>
          <w:tab/>
        </w:r>
        <w:r>
          <w:fldChar w:fldCharType="begin"/>
        </w:r>
        <w:r>
          <w:instrText xml:space="preserve"> PAGEREF _Toc16009 \h </w:instrText>
        </w:r>
        <w:r>
          <w:fldChar w:fldCharType="separate"/>
        </w:r>
        <w:r>
          <w:t>55</w:t>
        </w:r>
        <w:r>
          <w:fldChar w:fldCharType="end"/>
        </w:r>
      </w:hyperlink>
    </w:p>
    <w:p>
      <w:pPr>
        <w:pStyle w:val="TOC2"/>
        <w:tabs>
          <w:tab w:val="right" w:leader="dot" w:pos="8306"/>
        </w:tabs>
      </w:pPr>
      <w:hyperlink w:anchor="_Toc26603" w:history="1">
        <w:r>
          <w:rPr>
            <w:rFonts w:ascii="仿宋" w:eastAsia="仿宋" w:hAnsi="仿宋" w:cs="仿宋" w:hint="eastAsia"/>
            <w:lang w:eastAsia="zh-CN"/>
          </w:rPr>
          <w:t>(一)、直流电源项目启动阶段时间节点</w:t>
        </w:r>
        <w:r>
          <w:tab/>
        </w:r>
        <w:r>
          <w:fldChar w:fldCharType="begin"/>
        </w:r>
        <w:r>
          <w:instrText xml:space="preserve"> PAGEREF _Toc26603 \h </w:instrText>
        </w:r>
        <w:r>
          <w:fldChar w:fldCharType="separate"/>
        </w:r>
        <w:r>
          <w:t>55</w:t>
        </w:r>
        <w:r>
          <w:fldChar w:fldCharType="end"/>
        </w:r>
      </w:hyperlink>
    </w:p>
    <w:p>
      <w:pPr>
        <w:pStyle w:val="TOC2"/>
        <w:tabs>
          <w:tab w:val="right" w:leader="dot" w:pos="8306"/>
        </w:tabs>
      </w:pPr>
      <w:hyperlink w:anchor="_Toc23280" w:history="1">
        <w:r>
          <w:rPr>
            <w:rFonts w:ascii="仿宋" w:eastAsia="仿宋" w:hAnsi="仿宋" w:cs="仿宋" w:hint="eastAsia"/>
            <w:lang w:eastAsia="zh-CN"/>
          </w:rPr>
          <w:t>(二)、直流电源项目执行阶段时间节点</w:t>
        </w:r>
        <w:r>
          <w:tab/>
        </w:r>
        <w:r>
          <w:fldChar w:fldCharType="begin"/>
        </w:r>
        <w:r>
          <w:instrText xml:space="preserve"> PAGEREF _Toc23280 \h </w:instrText>
        </w:r>
        <w:r>
          <w:fldChar w:fldCharType="separate"/>
        </w:r>
        <w:r>
          <w:t>56</w:t>
        </w:r>
        <w:r>
          <w:fldChar w:fldCharType="end"/>
        </w:r>
      </w:hyperlink>
    </w:p>
    <w:p>
      <w:pPr>
        <w:pStyle w:val="TOC2"/>
        <w:tabs>
          <w:tab w:val="right" w:leader="dot" w:pos="8306"/>
        </w:tabs>
      </w:pPr>
      <w:hyperlink w:anchor="_Toc9617" w:history="1">
        <w:r>
          <w:rPr>
            <w:rFonts w:ascii="仿宋" w:eastAsia="仿宋" w:hAnsi="仿宋" w:cs="仿宋" w:hint="eastAsia"/>
            <w:lang w:eastAsia="zh-CN"/>
          </w:rPr>
          <w:t>(三)、直流电源项目完成阶段时间节点</w:t>
        </w:r>
        <w:r>
          <w:tab/>
        </w:r>
        <w:r>
          <w:fldChar w:fldCharType="begin"/>
        </w:r>
        <w:r>
          <w:instrText xml:space="preserve"> PAGEREF _Toc9617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915"/>
      <w:r>
        <w:rPr>
          <w:rFonts w:ascii="仿宋" w:eastAsia="仿宋" w:hAnsi="仿宋" w:cs="仿宋" w:hint="eastAsia"/>
          <w:sz w:val="28"/>
          <w:lang w:eastAsia="zh-CN"/>
        </w:rPr>
        <w:t>一、直流电源项目建设单位说明</w:t>
      </w:r>
      <w:bookmarkEnd w:id="2"/>
    </w:p>
    <w:p>
      <w:pPr>
        <w:pStyle w:val="Heading2"/>
        <w:rPr>
          <w:rFonts w:ascii="仿宋" w:eastAsia="仿宋" w:hAnsi="仿宋" w:cs="仿宋" w:hint="eastAsia"/>
          <w:lang w:eastAsia="zh-CN"/>
        </w:rPr>
      </w:pPr>
      <w:bookmarkStart w:id="3" w:name="_Toc1860"/>
      <w:r>
        <w:rPr>
          <w:rFonts w:ascii="仿宋" w:eastAsia="仿宋" w:hAnsi="仿宋" w:cs="仿宋" w:hint="eastAsia"/>
          <w:lang w:eastAsia="zh-CN"/>
        </w:rPr>
        <w:t>(一)、直流电源项目承办单位基本情况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99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直流电源项目承办单位的XXXX，我们着眼于实现可持续的经济效益。通过技术创新和解决方案的提供，公司预计在直流电源项目执行期间将获得可观的收入增长。这一收入来源主要包括直流电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同时，我们注重成本控制和效率提升，以确保直流电源项目的可持续盈利。透过精细的管理和资源优化，公司期望实现直流电源项目利润最大化。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直流电源项目实施进行全面的投资评估，包括直流电源项目启动阶段的资金投入和后续运营成本。通过对直流电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直流电源项目实施过程中具备足够的资金流动性，公司将进行详尽的现金流分析。这包括资金需求的合理预测、直流电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88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61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技术管理特点体现在其创新导向。通过引入最先进的技术趋势和解决方案，直流电源项目致力于提升科技含量、提高质量和效率水平。这意味着我们将采用最新的工具和方法，确保直流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直流电源项目技术管理的显著特征。通过整合不同领域的技术资源，我们实现了跨学科的协同工作。这有助于优化技术架构，提高整体效能。此外，整合性策略还促进了不同技术团队之间的紧密沟通和高效合作，确保直流电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直流电源项目所采用的技术。通过不断优化技术方案，直流电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直流电源项目团队将在直流电源项目初期识别可能的技术风险，并采取相应的预防和应对措施。通过建立健全的风险评估机制，直流电源项目能够在实施过程中及时发现并解决潜在的技术问题，保障直流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直流电源项目中，技术将成为直流电源项目成功的有力支持。这一深度剖析揭示了技术管理在直流电源项目实施中的关键作用，为直流电源项目的技术基础奠定了坚实的基础。</w:t>
      </w:r>
    </w:p>
    <w:p>
      <w:pPr>
        <w:pStyle w:val="Heading2"/>
        <w:ind w:firstLine="560" w:firstLineChars="200"/>
        <w:rPr>
          <w:rFonts w:ascii="仿宋" w:eastAsia="仿宋" w:hAnsi="仿宋" w:cs="仿宋" w:hint="eastAsia"/>
          <w:sz w:val="28"/>
          <w:lang w:eastAsia="zh-CN"/>
        </w:rPr>
      </w:pPr>
      <w:bookmarkStart w:id="7" w:name="_Toc28094"/>
      <w:r>
        <w:rPr>
          <w:rFonts w:ascii="仿宋" w:eastAsia="仿宋" w:hAnsi="仿宋" w:cs="仿宋" w:hint="eastAsia"/>
          <w:sz w:val="28"/>
          <w:lang w:eastAsia="zh-CN"/>
        </w:rPr>
        <w:t>(二)、直流电源项目工艺技术设计方案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直流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直流电源项目将严格按照相关行业规范要求进行组织。通过有效控制产品质量，直流电源项目将致力于为顾客提供优质的直流电源项目产品和良好的服务。这体现了直流电源项目对于生产活动合规性和质量标准的高度重视，为直流电源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直流电源项目注重生态效益和清洁生产原则。直流电源项目建设将紧密结合地方特色经济发展，与社会经济发展规划和区域环境保护规划方案相协调一致。通过与当地区域自然生态系统的结合，直流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直流电源项目产品具有多样化的客户需求和个性化的特点。因此，直流电源项目产品规格品种多样，且单批生产数量较小。为满足这一特点，直流电源项目承办单位将建设先进的柔性制造生产线。通过广泛应用柔性制造技术，直流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直流电源项目采用的技术具有较高的技术含量和自动化水平，处于国内先进水平。这一技术选用不仅体现了对生产效率、质量和环境友好性的高标准要求，同时为直流电源项目的可持续发展奠定了坚实的基础。</w:t>
      </w:r>
    </w:p>
    <w:p>
      <w:pPr>
        <w:pStyle w:val="Heading2"/>
        <w:ind w:firstLine="560" w:firstLineChars="200"/>
        <w:rPr>
          <w:rFonts w:ascii="仿宋" w:eastAsia="仿宋" w:hAnsi="仿宋" w:cs="仿宋" w:hint="eastAsia"/>
          <w:sz w:val="28"/>
          <w:lang w:eastAsia="zh-CN"/>
        </w:rPr>
      </w:pPr>
      <w:bookmarkStart w:id="8" w:name="_Toc1759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为确保直流电源项目的高效生产和技术实施，我们制定了一套精心设计的设备选型方案，以满足直流电源项目生产、质量和环保的要求。该方案的主要特点如下：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直流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针对直流电源项目产品的多样性和小批量生产的特点，我们将建设柔性制造生产线。通过在设备选型中考虑柔性制造技术，可以灵活应对不同产品规格和生产需求，实现生产线的高度灵活性和适应性。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430"/>
      <w:r>
        <w:rPr>
          <w:rFonts w:ascii="仿宋" w:eastAsia="仿宋" w:hAnsi="仿宋" w:cs="仿宋" w:hint="eastAsia"/>
          <w:sz w:val="28"/>
          <w:lang w:eastAsia="zh-CN"/>
        </w:rPr>
        <w:t>三、直流电源项目绩效评估</w:t>
      </w:r>
      <w:bookmarkEnd w:id="9"/>
    </w:p>
    <w:p>
      <w:pPr>
        <w:pStyle w:val="Heading2"/>
        <w:rPr>
          <w:rFonts w:ascii="仿宋" w:eastAsia="仿宋" w:hAnsi="仿宋" w:cs="仿宋" w:hint="eastAsia"/>
          <w:lang w:eastAsia="zh-CN"/>
        </w:rPr>
      </w:pPr>
      <w:bookmarkStart w:id="10" w:name="_Toc2916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直流电源项目中，我们设计了一套全面的绩效评估指标，以确保直流电源项目的可控和成功交付。这些指标跨足直流电源项目目标、成本、进度和质量等多个维度，为我们提供了全面洞察直流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目标达成率是我们关注的首要指标。我们设定了明确的目标，并通过定期监测和评估，迅速发现并应对潜在的目标偏差。这为直流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成本绩效是另一个核心关注点。通过实际成本与预算成本的对比分析，我们深入了解成本差异的原因，及时调整资源分配，保持直流电源项目在经济效益方面的合理水平。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进度作为关键的绩效指标之一，得到了精心的关注。我们制定了详细的直流电源项目进度计划，并设立了进度符合度指标，确保实际进度与计划进度保持一致。这使我们能够快速发现和解决潜在的进度问题，保持直流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直流电源项目绩效的不可或缺的一环。我们引入了一系列的质量标准和客户满意度指标，以确保直流电源项目交付的成果在质量上达到或超越预期水平。通过持续监测这些指标，我们努力提升直流电源项目整体质量水平，为直流电源项目的成功交付提供有力保障。通过这些科学且全面的绩效评估，我们能够更好地引导直流电源项目的持续改进，确保直流电源项目目标的顺利达成。</w:t>
      </w:r>
    </w:p>
    <w:p>
      <w:pPr>
        <w:pStyle w:val="Heading2"/>
        <w:ind w:firstLine="560" w:firstLineChars="200"/>
        <w:rPr>
          <w:rFonts w:ascii="仿宋" w:eastAsia="仿宋" w:hAnsi="仿宋" w:cs="仿宋" w:hint="eastAsia"/>
          <w:sz w:val="28"/>
          <w:lang w:eastAsia="zh-CN"/>
        </w:rPr>
      </w:pPr>
      <w:bookmarkStart w:id="11" w:name="_Toc34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绩效评估是直流电源项目中的关键环节，为确保直流电源项目达到预期目标，我们采用了多层次、多维度的绩效评估方法。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直流电源项目的战略目标对齐，确保每个决策和行动都与直流电源项目整体目标保持一致。团队会定期召开战略对齐会议，审视当前工作与直流电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直流电源项目进度、质量、成本和风险等方面。这些指标通过数据收集和分析，为直流电源项目管理团队提供了客观的评估依据。例如，我们通过直流电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绩效评估不仅仅停留在直流电源项目内部，还考虑了直流电源项目对外部环境的影响。我们定期进行干系人满意度调查，以了解各利益相关方对直流电源项目的期望和满意度，并及时做出调整。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这种多层次、多角度的绩效评估方法，使得我们能够全面了解直流电源项目的运行状态，及时做出调整，确保直流电源项目在不断变化的环境中保持稳健前行。</w:t>
      </w:r>
    </w:p>
    <w:p>
      <w:pPr>
        <w:pStyle w:val="Heading2"/>
        <w:ind w:firstLine="560" w:firstLineChars="200"/>
        <w:rPr>
          <w:rFonts w:ascii="仿宋" w:eastAsia="仿宋" w:hAnsi="仿宋" w:cs="仿宋" w:hint="eastAsia"/>
          <w:sz w:val="28"/>
          <w:lang w:eastAsia="zh-CN"/>
        </w:rPr>
      </w:pPr>
      <w:bookmarkStart w:id="12" w:name="_Toc2940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为了确保直流电源项目的有效管理和不断优化，我们采用了精心设计的绩效评估周期。这个周期旨在实现灵活、实时和全面的评估，以适应直流电源项目执行中的各种挑战。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直流电源项目的不同需求，分为短期、中期和长期。短期评估关注每个迭代或工作周期，以及时发现和解决当前任务中的问题。中期评估涵盖几个迭代，深入了解整体直流电源项目的趋势和性能。长期评估则着眼于整个直流电源项目阶段，确保直流电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直流电源项目管理工具和协作平台，团队成员能够随时更新和分享直流电源项目数据。这种实时性的反馈机制使我们能够及时察觉潜在问题，快速调整，保持直流电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直流电源项目的决策制定密不可分。每个周期的直流电源项目回顾会议成为集体总结经验、识别问题深层次原因并找到创新解决方案的平台。这种定期的反思与调整机制使直流电源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9787"/>
      <w:r>
        <w:rPr>
          <w:rFonts w:ascii="仿宋" w:eastAsia="仿宋" w:hAnsi="仿宋" w:cs="仿宋" w:hint="eastAsia"/>
          <w:sz w:val="28"/>
          <w:lang w:eastAsia="zh-CN"/>
        </w:rPr>
        <w:t>四、直流电源项目概论</w:t>
      </w:r>
      <w:bookmarkEnd w:id="13"/>
    </w:p>
    <w:p>
      <w:pPr>
        <w:pStyle w:val="Heading2"/>
        <w:rPr>
          <w:rFonts w:ascii="仿宋" w:eastAsia="仿宋" w:hAnsi="仿宋" w:cs="仿宋" w:hint="eastAsia"/>
          <w:lang w:eastAsia="zh-CN"/>
        </w:rPr>
      </w:pPr>
      <w:bookmarkStart w:id="14" w:name="_Toc3455"/>
      <w:r>
        <w:rPr>
          <w:rFonts w:ascii="仿宋" w:eastAsia="仿宋" w:hAnsi="仿宋" w:cs="仿宋" w:hint="eastAsia"/>
          <w:lang w:eastAsia="zh-CN"/>
        </w:rPr>
        <w:t>(一)、直流电源项目概况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起源追溯至对市场的深入洞察。市场的不断演变与变革为直流电源项目提供了难得的机遇。当前市场存在的需求缺口和变革的大环境共同构成了直流电源项目的背景。这个直流电源项目旨在充分利用市场机遇，填补行业中尚未满足的需求，为客户提供全新的解决方案。市场的变革和需求的增长使得这个直流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直流电源项目名称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正式命名为直流电源。这个名称不仅仅是一个标识，更代表了直流电源项目的核心理念和愿景。它蕴含着直流电源项目所要解决问题的关键字，具有强烈的表达和辨识度，为直流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直流电源项目目标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核心目标是提供一种全新、高效的解决方案，满足客户日益增长的需求。直流电源项目追求的不仅仅是满足市场需求，更是在市场中获得卓越的竞争优势。通过不断提升产品或服务的质量和创新水平，直流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直流电源项目范围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全面涵盖了产品研发、制造、市场推广和售后服务，确保从产品设计到最终用户体验的全方位关注。这一全面的直流电源项目范围是为了确保直流电源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直流电源项目时间表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直流电源项目计划在未来18个月内完成，包括研发、测试、市场试点和正式推出等不同阶段。这个时间表的合理设计是为了确保直流电源项目各个阶段的顺利推进，以便按时交付高质量的成果。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直流电源项目预算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直流电源项目总预算估算为XX百万美元，主要分配在研发、市场推广、人员培训和运营等方面。这一充足的预算为直流电源项目提供了充足的资源，确保直流电源项目在各个方面都能取得优异的表现。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直流电源项目风险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直流电源项目可能面临的风险包括市场接受度低、技术难题、竞争激烈等。直流电源项目团队已经制定了相应的风险应对计划，通过前瞻性的风险管理，确保直流电源项目在面对不确定性时能够迅速做出应对。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直流电源项目团队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直流电源项目汇聚了一支经验丰富、多领域专业素养的核心团队，确保直流电源项目在各个方面都能拥有高水平的执行力。团队的协同作战是直流电源项目成功的关键因素之一。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直流电源项目背景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直流电源项目的背景根植于市场对更高效、创新产品的渴望，同时也受到科技发展对行业格局的深刻改变的影响。这为直流电源项目提供了广阔的发展空间和市场需求。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直流电源项目现状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截至目前，直流电源项目已完成市场调研和技术验证，取得了初步的成功。这为直流电源项目在未来的发展奠定了坚实的基础，为更远大的目标打下了坚实的基石。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8968"/>
      <w:r>
        <w:rPr>
          <w:rFonts w:ascii="仿宋" w:eastAsia="仿宋" w:hAnsi="仿宋" w:cs="仿宋" w:hint="eastAsia"/>
          <w:sz w:val="28"/>
          <w:lang w:eastAsia="zh-CN"/>
        </w:rPr>
        <w:t>(二)、直流电源项目目标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keyword》直流电源项目首要业务目标是在市场中占据有利地位，实现产品/服务的成功推广和销售。通过不断提升产品质量、创新性，直流电源项目追求成为行业中的领导者，赢得更多客户的青睐。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在科技迅速发展的时代，直流电源项目着眼于技术创新。通过持续的研发和技术升级，直流电源项目旨在推出更具创新性的产品或服务，以满足市场对新鲜、先进解决方案的需求。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为了建立可持续的客户关系，直流电源项目设定了客户满意度目标。通过提供卓越的产品质量和优质的客户服务，直流电源项目追求赢得客户的信任和忠诚度，确保他们的满意度达到行业领先水平。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直流电源项目注重社会责任和可持续发展。通过实施环保、社会责任直流电源项目，直流电源项目致力于在经济发展的同时保护环境，促进社会公平，实现可持续经营。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直流电源项目的团队是实现目标的核心驱动力。因此，直流电源项目设定了团队发展目标，包括提升团队成员的专业技能、培养领导力，以及搭建协同高效的团队工作氛围。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6509"/>
      <w:r>
        <w:rPr>
          <w:rFonts w:ascii="仿宋" w:eastAsia="仿宋" w:hAnsi="仿宋" w:cs="仿宋" w:hint="eastAsia"/>
          <w:sz w:val="28"/>
          <w:lang w:eastAsia="zh-CN"/>
        </w:rPr>
        <w:t>(三)、直流电源项目提出的理由</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2. 直流电源项目提出的理由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提出源于对市场机遇的深刻洞察。当前市场中存在的需求缺口和行业发展趋势表明，有巨大的商业机会等待被开发。通过准确捕捉市场机遇，直流电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理念基于对技术创新的信仰。通过持续的研发和技术投入，直流电源项目有望推出更具创新性的产品或服务。在科技飞速发展的当下，直流电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提出是为了增强企业的行业竞争力。通过提升产品或服务的质量和独特性，直流电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响应了消费者需求的变化。随着社会和科技的不断发展，消费者对产品和服务的需求也在发生变化。通过深入了解并及时回应消费者的新需求，直流电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直流电源项目的提出是企业战略发展规划的一部分。在面对日益激烈的市场竞争和不断变化的商业环境中，直流电源项目作为企业战略的一环，旨在为企业开辟新的增长领域，巩固企业在行业中的地位。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提出不仅仅是基于商业考量，还注重社会责任。通过推出环保、社会责任等方面的直流电源项目，直流电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直流电源项目的提出反映了对利益相关者期望的关注。包括客户、员工、投资者等利益相关者在企业发展中都有着各自的期望，直流电源项目力求在满足这些期望的同时，取得更大的共赢。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151"/>
      <w:r>
        <w:rPr>
          <w:rFonts w:ascii="仿宋" w:eastAsia="仿宋" w:hAnsi="仿宋" w:cs="仿宋" w:hint="eastAsia"/>
          <w:sz w:val="28"/>
          <w:lang w:eastAsia="zh-CN"/>
        </w:rPr>
        <w:t>(四)、直流电源项目意义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在实施直流电源项目的过程中，我们不仅仅是在追逐商业成功，更是为企业和社会的多个层面创造了深远的意义。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直流电源项目的首要意义在于提升企业的市场竞争力。通过持续的创新和对产品质量的高标准要求，直流电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https://d.book118.com/737063054133006053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直流电源项目规划设计纲要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A65C0"/>
    <w:rsid w:val="575A65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06305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2024-03-05T14:30:00Z</dcterms:created>
  <dcterms:modified xsi:type="dcterms:W3CDTF">2024-03-05T14:30:46Z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2154868F2C484376A09688D9996D1187_11</vt:lpwstr>
  </property>
  <property fmtid="{D5CDD505-2E9C-101B-9397-08002B2CF9AE}" pid="3" name="KSOProductBuildVer">
    <vt:lpwstr>2052-12.1.0.16388</vt:lpwstr>
  </property>
</Properties>
</file>