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硬质合金喷焊粉项目规划设计蓝图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3" w:history="1">
        <w:r>
          <w:rPr>
            <w:rFonts w:ascii="仿宋" w:eastAsia="仿宋" w:hAnsi="仿宋" w:cs="仿宋" w:hint="eastAsia"/>
            <w:lang w:eastAsia="zh-CN"/>
          </w:rPr>
          <w:t>概论</w:t>
        </w:r>
        <w:r>
          <w:tab/>
        </w:r>
        <w:r>
          <w:fldChar w:fldCharType="begin"/>
        </w:r>
        <w:r>
          <w:instrText xml:space="preserve"> PAGEREF _Toc1493 \h </w:instrText>
        </w:r>
        <w:r>
          <w:fldChar w:fldCharType="separate"/>
        </w:r>
        <w:r>
          <w:t>3</w:t>
        </w:r>
        <w:r>
          <w:fldChar w:fldCharType="end"/>
        </w:r>
      </w:hyperlink>
    </w:p>
    <w:p>
      <w:pPr>
        <w:pStyle w:val="TOC1"/>
        <w:tabs>
          <w:tab w:val="right" w:leader="dot" w:pos="8306"/>
        </w:tabs>
      </w:pPr>
      <w:hyperlink w:anchor="_Toc13740" w:history="1">
        <w:r>
          <w:rPr>
            <w:rFonts w:ascii="仿宋" w:eastAsia="仿宋" w:hAnsi="仿宋" w:cs="仿宋" w:hint="eastAsia"/>
            <w:lang w:eastAsia="zh-CN"/>
          </w:rPr>
          <w:t>一、硬质合金喷焊粉项目土建工程</w:t>
        </w:r>
        <w:r>
          <w:tab/>
        </w:r>
        <w:r>
          <w:fldChar w:fldCharType="begin"/>
        </w:r>
        <w:r>
          <w:instrText xml:space="preserve"> PAGEREF _Toc13740 \h </w:instrText>
        </w:r>
        <w:r>
          <w:fldChar w:fldCharType="separate"/>
        </w:r>
        <w:r>
          <w:t>3</w:t>
        </w:r>
        <w:r>
          <w:fldChar w:fldCharType="end"/>
        </w:r>
      </w:hyperlink>
    </w:p>
    <w:p>
      <w:pPr>
        <w:pStyle w:val="TOC2"/>
        <w:tabs>
          <w:tab w:val="right" w:leader="dot" w:pos="8306"/>
        </w:tabs>
      </w:pPr>
      <w:hyperlink w:anchor="_Toc10513" w:history="1">
        <w:r>
          <w:rPr>
            <w:rFonts w:ascii="仿宋" w:eastAsia="仿宋" w:hAnsi="仿宋" w:cs="仿宋" w:hint="eastAsia"/>
            <w:lang w:eastAsia="zh-CN"/>
          </w:rPr>
          <w:t>(一)、建筑工程设计原则</w:t>
        </w:r>
        <w:r>
          <w:tab/>
        </w:r>
        <w:r>
          <w:fldChar w:fldCharType="begin"/>
        </w:r>
        <w:r>
          <w:instrText xml:space="preserve"> PAGEREF _Toc10513 \h </w:instrText>
        </w:r>
        <w:r>
          <w:fldChar w:fldCharType="separate"/>
        </w:r>
        <w:r>
          <w:t>3</w:t>
        </w:r>
        <w:r>
          <w:fldChar w:fldCharType="end"/>
        </w:r>
      </w:hyperlink>
    </w:p>
    <w:p>
      <w:pPr>
        <w:pStyle w:val="TOC2"/>
        <w:tabs>
          <w:tab w:val="right" w:leader="dot" w:pos="8306"/>
        </w:tabs>
      </w:pPr>
      <w:hyperlink w:anchor="_Toc28183" w:history="1">
        <w:r>
          <w:rPr>
            <w:rFonts w:ascii="仿宋" w:eastAsia="仿宋" w:hAnsi="仿宋" w:cs="仿宋" w:hint="eastAsia"/>
            <w:lang w:eastAsia="zh-CN"/>
          </w:rPr>
          <w:t>(二)、土建工程设计年限及安全等级</w:t>
        </w:r>
        <w:r>
          <w:tab/>
        </w:r>
        <w:r>
          <w:fldChar w:fldCharType="begin"/>
        </w:r>
        <w:r>
          <w:instrText xml:space="preserve"> PAGEREF _Toc28183 \h </w:instrText>
        </w:r>
        <w:r>
          <w:fldChar w:fldCharType="separate"/>
        </w:r>
        <w:r>
          <w:t>4</w:t>
        </w:r>
        <w:r>
          <w:fldChar w:fldCharType="end"/>
        </w:r>
      </w:hyperlink>
    </w:p>
    <w:p>
      <w:pPr>
        <w:pStyle w:val="TOC2"/>
        <w:tabs>
          <w:tab w:val="right" w:leader="dot" w:pos="8306"/>
        </w:tabs>
      </w:pPr>
      <w:hyperlink w:anchor="_Toc2456" w:history="1">
        <w:r>
          <w:rPr>
            <w:rFonts w:ascii="仿宋" w:eastAsia="仿宋" w:hAnsi="仿宋" w:cs="仿宋" w:hint="eastAsia"/>
            <w:lang w:eastAsia="zh-CN"/>
          </w:rPr>
          <w:t>(三)、建筑工程设计总体要求</w:t>
        </w:r>
        <w:r>
          <w:tab/>
        </w:r>
        <w:r>
          <w:fldChar w:fldCharType="begin"/>
        </w:r>
        <w:r>
          <w:instrText xml:space="preserve"> PAGEREF _Toc2456 \h </w:instrText>
        </w:r>
        <w:r>
          <w:fldChar w:fldCharType="separate"/>
        </w:r>
        <w:r>
          <w:t>5</w:t>
        </w:r>
        <w:r>
          <w:fldChar w:fldCharType="end"/>
        </w:r>
      </w:hyperlink>
    </w:p>
    <w:p>
      <w:pPr>
        <w:pStyle w:val="TOC2"/>
        <w:tabs>
          <w:tab w:val="right" w:leader="dot" w:pos="8306"/>
        </w:tabs>
      </w:pPr>
      <w:hyperlink w:anchor="_Toc24267" w:history="1">
        <w:r>
          <w:rPr>
            <w:rFonts w:ascii="仿宋" w:eastAsia="仿宋" w:hAnsi="仿宋" w:cs="仿宋" w:hint="eastAsia"/>
            <w:lang w:eastAsia="zh-CN"/>
          </w:rPr>
          <w:t>(四)、土建工程建设指标</w:t>
        </w:r>
        <w:r>
          <w:tab/>
        </w:r>
        <w:r>
          <w:fldChar w:fldCharType="begin"/>
        </w:r>
        <w:r>
          <w:instrText xml:space="preserve"> PAGEREF _Toc24267 \h </w:instrText>
        </w:r>
        <w:r>
          <w:fldChar w:fldCharType="separate"/>
        </w:r>
        <w:r>
          <w:t>6</w:t>
        </w:r>
        <w:r>
          <w:fldChar w:fldCharType="end"/>
        </w:r>
      </w:hyperlink>
    </w:p>
    <w:p>
      <w:pPr>
        <w:pStyle w:val="TOC1"/>
        <w:tabs>
          <w:tab w:val="right" w:leader="dot" w:pos="8306"/>
        </w:tabs>
      </w:pPr>
      <w:hyperlink w:anchor="_Toc29118" w:history="1">
        <w:r>
          <w:rPr>
            <w:rFonts w:ascii="仿宋" w:eastAsia="仿宋" w:hAnsi="仿宋" w:cs="仿宋" w:hint="eastAsia"/>
            <w:lang w:eastAsia="zh-CN"/>
          </w:rPr>
          <w:t>二、硬质合金喷焊粉项目绩效评估</w:t>
        </w:r>
        <w:r>
          <w:tab/>
        </w:r>
        <w:r>
          <w:fldChar w:fldCharType="begin"/>
        </w:r>
        <w:r>
          <w:instrText xml:space="preserve"> PAGEREF _Toc29118 \h </w:instrText>
        </w:r>
        <w:r>
          <w:fldChar w:fldCharType="separate"/>
        </w:r>
        <w:r>
          <w:t>6</w:t>
        </w:r>
        <w:r>
          <w:fldChar w:fldCharType="end"/>
        </w:r>
      </w:hyperlink>
    </w:p>
    <w:p>
      <w:pPr>
        <w:pStyle w:val="TOC2"/>
        <w:tabs>
          <w:tab w:val="right" w:leader="dot" w:pos="8306"/>
        </w:tabs>
      </w:pPr>
      <w:hyperlink w:anchor="_Toc9264" w:history="1">
        <w:r>
          <w:rPr>
            <w:rFonts w:ascii="仿宋" w:eastAsia="仿宋" w:hAnsi="仿宋" w:cs="仿宋" w:hint="eastAsia"/>
            <w:lang w:eastAsia="zh-CN"/>
          </w:rPr>
          <w:t>(一)、绩效评估指标</w:t>
        </w:r>
        <w:r>
          <w:tab/>
        </w:r>
        <w:r>
          <w:fldChar w:fldCharType="begin"/>
        </w:r>
        <w:r>
          <w:instrText xml:space="preserve"> PAGEREF _Toc9264 \h </w:instrText>
        </w:r>
        <w:r>
          <w:fldChar w:fldCharType="separate"/>
        </w:r>
        <w:r>
          <w:t>6</w:t>
        </w:r>
        <w:r>
          <w:fldChar w:fldCharType="end"/>
        </w:r>
      </w:hyperlink>
    </w:p>
    <w:p>
      <w:pPr>
        <w:pStyle w:val="TOC2"/>
        <w:tabs>
          <w:tab w:val="right" w:leader="dot" w:pos="8306"/>
        </w:tabs>
      </w:pPr>
      <w:hyperlink w:anchor="_Toc8743" w:history="1">
        <w:r>
          <w:rPr>
            <w:rFonts w:ascii="仿宋" w:eastAsia="仿宋" w:hAnsi="仿宋" w:cs="仿宋" w:hint="eastAsia"/>
            <w:lang w:eastAsia="zh-CN"/>
          </w:rPr>
          <w:t>(二)、绩效评估方法</w:t>
        </w:r>
        <w:r>
          <w:tab/>
        </w:r>
        <w:r>
          <w:fldChar w:fldCharType="begin"/>
        </w:r>
        <w:r>
          <w:instrText xml:space="preserve"> PAGEREF _Toc8743 \h </w:instrText>
        </w:r>
        <w:r>
          <w:fldChar w:fldCharType="separate"/>
        </w:r>
        <w:r>
          <w:t>7</w:t>
        </w:r>
        <w:r>
          <w:fldChar w:fldCharType="end"/>
        </w:r>
      </w:hyperlink>
    </w:p>
    <w:p>
      <w:pPr>
        <w:pStyle w:val="TOC2"/>
        <w:tabs>
          <w:tab w:val="right" w:leader="dot" w:pos="8306"/>
        </w:tabs>
      </w:pPr>
      <w:hyperlink w:anchor="_Toc8911" w:history="1">
        <w:r>
          <w:rPr>
            <w:rFonts w:ascii="仿宋" w:eastAsia="仿宋" w:hAnsi="仿宋" w:cs="仿宋" w:hint="eastAsia"/>
            <w:lang w:eastAsia="zh-CN"/>
          </w:rPr>
          <w:t>(三)、绩效评估周期</w:t>
        </w:r>
        <w:r>
          <w:tab/>
        </w:r>
        <w:r>
          <w:fldChar w:fldCharType="begin"/>
        </w:r>
        <w:r>
          <w:instrText xml:space="preserve"> PAGEREF _Toc8911 \h </w:instrText>
        </w:r>
        <w:r>
          <w:fldChar w:fldCharType="separate"/>
        </w:r>
        <w:r>
          <w:t>8</w:t>
        </w:r>
        <w:r>
          <w:fldChar w:fldCharType="end"/>
        </w:r>
      </w:hyperlink>
    </w:p>
    <w:p>
      <w:pPr>
        <w:pStyle w:val="TOC1"/>
        <w:tabs>
          <w:tab w:val="right" w:leader="dot" w:pos="8306"/>
        </w:tabs>
      </w:pPr>
      <w:hyperlink w:anchor="_Toc16863" w:history="1">
        <w:r>
          <w:rPr>
            <w:rFonts w:ascii="仿宋" w:eastAsia="仿宋" w:hAnsi="仿宋" w:cs="仿宋" w:hint="eastAsia"/>
            <w:lang w:eastAsia="zh-CN"/>
          </w:rPr>
          <w:t>三、产品规划分析</w:t>
        </w:r>
        <w:r>
          <w:tab/>
        </w:r>
        <w:r>
          <w:fldChar w:fldCharType="begin"/>
        </w:r>
        <w:r>
          <w:instrText xml:space="preserve"> PAGEREF _Toc16863 \h </w:instrText>
        </w:r>
        <w:r>
          <w:fldChar w:fldCharType="separate"/>
        </w:r>
        <w:r>
          <w:t>10</w:t>
        </w:r>
        <w:r>
          <w:fldChar w:fldCharType="end"/>
        </w:r>
      </w:hyperlink>
    </w:p>
    <w:p>
      <w:pPr>
        <w:pStyle w:val="TOC2"/>
        <w:tabs>
          <w:tab w:val="right" w:leader="dot" w:pos="8306"/>
        </w:tabs>
      </w:pPr>
      <w:hyperlink w:anchor="_Toc3967" w:history="1">
        <w:r>
          <w:rPr>
            <w:rFonts w:ascii="仿宋" w:eastAsia="仿宋" w:hAnsi="仿宋" w:cs="仿宋" w:hint="eastAsia"/>
            <w:lang w:eastAsia="zh-CN"/>
          </w:rPr>
          <w:t>(一)、产品规划</w:t>
        </w:r>
        <w:r>
          <w:tab/>
        </w:r>
        <w:r>
          <w:fldChar w:fldCharType="begin"/>
        </w:r>
        <w:r>
          <w:instrText xml:space="preserve"> PAGEREF _Toc3967 \h </w:instrText>
        </w:r>
        <w:r>
          <w:fldChar w:fldCharType="separate"/>
        </w:r>
        <w:r>
          <w:t>10</w:t>
        </w:r>
        <w:r>
          <w:fldChar w:fldCharType="end"/>
        </w:r>
      </w:hyperlink>
    </w:p>
    <w:p>
      <w:pPr>
        <w:pStyle w:val="TOC2"/>
        <w:tabs>
          <w:tab w:val="right" w:leader="dot" w:pos="8306"/>
        </w:tabs>
      </w:pPr>
      <w:hyperlink w:anchor="_Toc15456" w:history="1">
        <w:r>
          <w:rPr>
            <w:rFonts w:ascii="仿宋" w:eastAsia="仿宋" w:hAnsi="仿宋" w:cs="仿宋" w:hint="eastAsia"/>
            <w:lang w:eastAsia="zh-CN"/>
          </w:rPr>
          <w:t>(二)、建设规模</w:t>
        </w:r>
        <w:r>
          <w:tab/>
        </w:r>
        <w:r>
          <w:fldChar w:fldCharType="begin"/>
        </w:r>
        <w:r>
          <w:instrText xml:space="preserve"> PAGEREF _Toc15456 \h </w:instrText>
        </w:r>
        <w:r>
          <w:fldChar w:fldCharType="separate"/>
        </w:r>
        <w:r>
          <w:t>10</w:t>
        </w:r>
        <w:r>
          <w:fldChar w:fldCharType="end"/>
        </w:r>
      </w:hyperlink>
    </w:p>
    <w:p>
      <w:pPr>
        <w:pStyle w:val="TOC1"/>
        <w:tabs>
          <w:tab w:val="right" w:leader="dot" w:pos="8306"/>
        </w:tabs>
      </w:pPr>
      <w:hyperlink w:anchor="_Toc29164" w:history="1">
        <w:r>
          <w:rPr>
            <w:rFonts w:ascii="仿宋" w:eastAsia="仿宋" w:hAnsi="仿宋" w:cs="仿宋" w:hint="eastAsia"/>
            <w:lang w:eastAsia="zh-CN"/>
          </w:rPr>
          <w:t>四、硬质合金喷焊粉项目选址可行性分析</w:t>
        </w:r>
        <w:r>
          <w:tab/>
        </w:r>
        <w:r>
          <w:fldChar w:fldCharType="begin"/>
        </w:r>
        <w:r>
          <w:instrText xml:space="preserve"> PAGEREF _Toc29164 \h </w:instrText>
        </w:r>
        <w:r>
          <w:fldChar w:fldCharType="separate"/>
        </w:r>
        <w:r>
          <w:t>12</w:t>
        </w:r>
        <w:r>
          <w:fldChar w:fldCharType="end"/>
        </w:r>
      </w:hyperlink>
    </w:p>
    <w:p>
      <w:pPr>
        <w:pStyle w:val="TOC2"/>
        <w:tabs>
          <w:tab w:val="right" w:leader="dot" w:pos="8306"/>
        </w:tabs>
      </w:pPr>
      <w:hyperlink w:anchor="_Toc25711" w:history="1">
        <w:r>
          <w:rPr>
            <w:rFonts w:ascii="仿宋" w:eastAsia="仿宋" w:hAnsi="仿宋" w:cs="仿宋" w:hint="eastAsia"/>
            <w:lang w:eastAsia="zh-CN"/>
          </w:rPr>
          <w:t>(一)、硬质合金喷焊粉项目选址</w:t>
        </w:r>
        <w:r>
          <w:tab/>
        </w:r>
        <w:r>
          <w:fldChar w:fldCharType="begin"/>
        </w:r>
        <w:r>
          <w:instrText xml:space="preserve"> PAGEREF _Toc25711 \h </w:instrText>
        </w:r>
        <w:r>
          <w:fldChar w:fldCharType="separate"/>
        </w:r>
        <w:r>
          <w:t>12</w:t>
        </w:r>
        <w:r>
          <w:fldChar w:fldCharType="end"/>
        </w:r>
      </w:hyperlink>
    </w:p>
    <w:p>
      <w:pPr>
        <w:pStyle w:val="TOC2"/>
        <w:tabs>
          <w:tab w:val="right" w:leader="dot" w:pos="8306"/>
        </w:tabs>
      </w:pPr>
      <w:hyperlink w:anchor="_Toc15459" w:history="1">
        <w:r>
          <w:rPr>
            <w:rFonts w:ascii="仿宋" w:eastAsia="仿宋" w:hAnsi="仿宋" w:cs="仿宋" w:hint="eastAsia"/>
            <w:lang w:eastAsia="zh-CN"/>
          </w:rPr>
          <w:t>(二)、用地控制指标</w:t>
        </w:r>
        <w:r>
          <w:tab/>
        </w:r>
        <w:r>
          <w:fldChar w:fldCharType="begin"/>
        </w:r>
        <w:r>
          <w:instrText xml:space="preserve"> PAGEREF _Toc15459 \h </w:instrText>
        </w:r>
        <w:r>
          <w:fldChar w:fldCharType="separate"/>
        </w:r>
        <w:r>
          <w:t>12</w:t>
        </w:r>
        <w:r>
          <w:fldChar w:fldCharType="end"/>
        </w:r>
      </w:hyperlink>
    </w:p>
    <w:p>
      <w:pPr>
        <w:pStyle w:val="TOC2"/>
        <w:tabs>
          <w:tab w:val="right" w:leader="dot" w:pos="8306"/>
        </w:tabs>
      </w:pPr>
      <w:hyperlink w:anchor="_Toc11065" w:history="1">
        <w:r>
          <w:rPr>
            <w:rFonts w:ascii="仿宋" w:eastAsia="仿宋" w:hAnsi="仿宋" w:cs="仿宋" w:hint="eastAsia"/>
            <w:lang w:eastAsia="zh-CN"/>
          </w:rPr>
          <w:t>(三)、节约用地措施</w:t>
        </w:r>
        <w:r>
          <w:tab/>
        </w:r>
        <w:r>
          <w:fldChar w:fldCharType="begin"/>
        </w:r>
        <w:r>
          <w:instrText xml:space="preserve"> PAGEREF _Toc11065 \h </w:instrText>
        </w:r>
        <w:r>
          <w:fldChar w:fldCharType="separate"/>
        </w:r>
        <w:r>
          <w:t>14</w:t>
        </w:r>
        <w:r>
          <w:fldChar w:fldCharType="end"/>
        </w:r>
      </w:hyperlink>
    </w:p>
    <w:p>
      <w:pPr>
        <w:pStyle w:val="TOC2"/>
        <w:tabs>
          <w:tab w:val="right" w:leader="dot" w:pos="8306"/>
        </w:tabs>
      </w:pPr>
      <w:hyperlink w:anchor="_Toc11028" w:history="1">
        <w:r>
          <w:rPr>
            <w:rFonts w:ascii="仿宋" w:eastAsia="仿宋" w:hAnsi="仿宋" w:cs="仿宋" w:hint="eastAsia"/>
            <w:lang w:eastAsia="zh-CN"/>
          </w:rPr>
          <w:t>(四)、总图布置方案</w:t>
        </w:r>
        <w:r>
          <w:tab/>
        </w:r>
        <w:r>
          <w:fldChar w:fldCharType="begin"/>
        </w:r>
        <w:r>
          <w:instrText xml:space="preserve"> PAGEREF _Toc11028 \h </w:instrText>
        </w:r>
        <w:r>
          <w:fldChar w:fldCharType="separate"/>
        </w:r>
        <w:r>
          <w:t>15</w:t>
        </w:r>
        <w:r>
          <w:fldChar w:fldCharType="end"/>
        </w:r>
      </w:hyperlink>
    </w:p>
    <w:p>
      <w:pPr>
        <w:pStyle w:val="TOC2"/>
        <w:tabs>
          <w:tab w:val="right" w:leader="dot" w:pos="8306"/>
        </w:tabs>
      </w:pPr>
      <w:hyperlink w:anchor="_Toc29983" w:history="1">
        <w:r>
          <w:rPr>
            <w:rFonts w:ascii="仿宋" w:eastAsia="仿宋" w:hAnsi="仿宋" w:cs="仿宋" w:hint="eastAsia"/>
            <w:lang w:eastAsia="zh-CN"/>
          </w:rPr>
          <w:t>(五)、选址综合评价</w:t>
        </w:r>
        <w:r>
          <w:tab/>
        </w:r>
        <w:r>
          <w:fldChar w:fldCharType="begin"/>
        </w:r>
        <w:r>
          <w:instrText xml:space="preserve"> PAGEREF _Toc29983 \h </w:instrText>
        </w:r>
        <w:r>
          <w:fldChar w:fldCharType="separate"/>
        </w:r>
        <w:r>
          <w:t>16</w:t>
        </w:r>
        <w:r>
          <w:fldChar w:fldCharType="end"/>
        </w:r>
      </w:hyperlink>
    </w:p>
    <w:p>
      <w:pPr>
        <w:pStyle w:val="TOC1"/>
        <w:tabs>
          <w:tab w:val="right" w:leader="dot" w:pos="8306"/>
        </w:tabs>
      </w:pPr>
      <w:hyperlink w:anchor="_Toc28184" w:history="1">
        <w:r>
          <w:rPr>
            <w:rFonts w:ascii="仿宋" w:eastAsia="仿宋" w:hAnsi="仿宋" w:cs="仿宋" w:hint="eastAsia"/>
            <w:lang w:eastAsia="zh-CN"/>
          </w:rPr>
          <w:t>五、硬质合金喷焊粉项目概论</w:t>
        </w:r>
        <w:r>
          <w:tab/>
        </w:r>
        <w:r>
          <w:fldChar w:fldCharType="begin"/>
        </w:r>
        <w:r>
          <w:instrText xml:space="preserve"> PAGEREF _Toc28184 \h </w:instrText>
        </w:r>
        <w:r>
          <w:fldChar w:fldCharType="separate"/>
        </w:r>
        <w:r>
          <w:t>17</w:t>
        </w:r>
        <w:r>
          <w:fldChar w:fldCharType="end"/>
        </w:r>
      </w:hyperlink>
    </w:p>
    <w:p>
      <w:pPr>
        <w:pStyle w:val="TOC2"/>
        <w:tabs>
          <w:tab w:val="right" w:leader="dot" w:pos="8306"/>
        </w:tabs>
      </w:pPr>
      <w:hyperlink w:anchor="_Toc8716" w:history="1">
        <w:r>
          <w:rPr>
            <w:rFonts w:ascii="仿宋" w:eastAsia="仿宋" w:hAnsi="仿宋" w:cs="仿宋" w:hint="eastAsia"/>
            <w:lang w:eastAsia="zh-CN"/>
          </w:rPr>
          <w:t>(一)、硬质合金喷焊粉项目概况</w:t>
        </w:r>
        <w:r>
          <w:tab/>
        </w:r>
        <w:r>
          <w:fldChar w:fldCharType="begin"/>
        </w:r>
        <w:r>
          <w:instrText xml:space="preserve"> PAGEREF _Toc8716 \h </w:instrText>
        </w:r>
        <w:r>
          <w:fldChar w:fldCharType="separate"/>
        </w:r>
        <w:r>
          <w:t>17</w:t>
        </w:r>
        <w:r>
          <w:fldChar w:fldCharType="end"/>
        </w:r>
      </w:hyperlink>
    </w:p>
    <w:p>
      <w:pPr>
        <w:pStyle w:val="TOC2"/>
        <w:tabs>
          <w:tab w:val="right" w:leader="dot" w:pos="8306"/>
        </w:tabs>
      </w:pPr>
      <w:hyperlink w:anchor="_Toc32005" w:history="1">
        <w:r>
          <w:rPr>
            <w:rFonts w:ascii="仿宋" w:eastAsia="仿宋" w:hAnsi="仿宋" w:cs="仿宋" w:hint="eastAsia"/>
            <w:lang w:eastAsia="zh-CN"/>
          </w:rPr>
          <w:t>(二)、硬质合金喷焊粉项目目标</w:t>
        </w:r>
        <w:r>
          <w:tab/>
        </w:r>
        <w:r>
          <w:fldChar w:fldCharType="begin"/>
        </w:r>
        <w:r>
          <w:instrText xml:space="preserve"> PAGEREF _Toc32005 \h </w:instrText>
        </w:r>
        <w:r>
          <w:fldChar w:fldCharType="separate"/>
        </w:r>
        <w:r>
          <w:t>20</w:t>
        </w:r>
        <w:r>
          <w:fldChar w:fldCharType="end"/>
        </w:r>
      </w:hyperlink>
    </w:p>
    <w:p>
      <w:pPr>
        <w:pStyle w:val="TOC2"/>
        <w:tabs>
          <w:tab w:val="right" w:leader="dot" w:pos="8306"/>
        </w:tabs>
      </w:pPr>
      <w:hyperlink w:anchor="_Toc19787" w:history="1">
        <w:r>
          <w:rPr>
            <w:rFonts w:ascii="仿宋" w:eastAsia="仿宋" w:hAnsi="仿宋" w:cs="仿宋" w:hint="eastAsia"/>
            <w:lang w:eastAsia="zh-CN"/>
          </w:rPr>
          <w:t>(三)、硬质合金喷焊粉项目提出的理由</w:t>
        </w:r>
        <w:r>
          <w:tab/>
        </w:r>
        <w:r>
          <w:fldChar w:fldCharType="begin"/>
        </w:r>
        <w:r>
          <w:instrText xml:space="preserve"> PAGEREF _Toc19787 \h </w:instrText>
        </w:r>
        <w:r>
          <w:fldChar w:fldCharType="separate"/>
        </w:r>
        <w:r>
          <w:t>20</w:t>
        </w:r>
        <w:r>
          <w:fldChar w:fldCharType="end"/>
        </w:r>
      </w:hyperlink>
    </w:p>
    <w:p>
      <w:pPr>
        <w:pStyle w:val="TOC2"/>
        <w:tabs>
          <w:tab w:val="right" w:leader="dot" w:pos="8306"/>
        </w:tabs>
      </w:pPr>
      <w:hyperlink w:anchor="_Toc10203" w:history="1">
        <w:r>
          <w:rPr>
            <w:rFonts w:ascii="仿宋" w:eastAsia="仿宋" w:hAnsi="仿宋" w:cs="仿宋" w:hint="eastAsia"/>
            <w:lang w:eastAsia="zh-CN"/>
          </w:rPr>
          <w:t>(四)、硬质合金喷焊粉项目意义</w:t>
        </w:r>
        <w:r>
          <w:tab/>
        </w:r>
        <w:r>
          <w:fldChar w:fldCharType="begin"/>
        </w:r>
        <w:r>
          <w:instrText xml:space="preserve"> PAGEREF _Toc10203 \h </w:instrText>
        </w:r>
        <w:r>
          <w:fldChar w:fldCharType="separate"/>
        </w:r>
        <w:r>
          <w:t>22</w:t>
        </w:r>
        <w:r>
          <w:fldChar w:fldCharType="end"/>
        </w:r>
      </w:hyperlink>
    </w:p>
    <w:p>
      <w:pPr>
        <w:pStyle w:val="TOC2"/>
        <w:tabs>
          <w:tab w:val="right" w:leader="dot" w:pos="8306"/>
        </w:tabs>
      </w:pPr>
      <w:hyperlink w:anchor="_Toc10547" w:history="1">
        <w:r>
          <w:rPr>
            <w:rFonts w:ascii="仿宋" w:eastAsia="仿宋" w:hAnsi="仿宋" w:cs="仿宋" w:hint="eastAsia"/>
            <w:lang w:eastAsia="zh-CN"/>
          </w:rPr>
          <w:t>(五)、硬质合金喷焊粉项目背景</w:t>
        </w:r>
        <w:r>
          <w:tab/>
        </w:r>
        <w:r>
          <w:fldChar w:fldCharType="begin"/>
        </w:r>
        <w:r>
          <w:instrText xml:space="preserve"> PAGEREF _Toc10547 \h </w:instrText>
        </w:r>
        <w:r>
          <w:fldChar w:fldCharType="separate"/>
        </w:r>
        <w:r>
          <w:t>23</w:t>
        </w:r>
        <w:r>
          <w:fldChar w:fldCharType="end"/>
        </w:r>
      </w:hyperlink>
    </w:p>
    <w:p>
      <w:pPr>
        <w:pStyle w:val="TOC1"/>
        <w:tabs>
          <w:tab w:val="right" w:leader="dot" w:pos="8306"/>
        </w:tabs>
      </w:pPr>
      <w:hyperlink w:anchor="_Toc22661" w:history="1">
        <w:r>
          <w:rPr>
            <w:rFonts w:ascii="仿宋" w:eastAsia="仿宋" w:hAnsi="仿宋" w:cs="仿宋" w:hint="eastAsia"/>
            <w:lang w:eastAsia="zh-CN"/>
          </w:rPr>
          <w:t>六、硬质合金喷焊粉项目可持续发展</w:t>
        </w:r>
        <w:r>
          <w:tab/>
        </w:r>
        <w:r>
          <w:fldChar w:fldCharType="begin"/>
        </w:r>
        <w:r>
          <w:instrText xml:space="preserve"> PAGEREF _Toc22661 \h </w:instrText>
        </w:r>
        <w:r>
          <w:fldChar w:fldCharType="separate"/>
        </w:r>
        <w:r>
          <w:t>24</w:t>
        </w:r>
        <w:r>
          <w:fldChar w:fldCharType="end"/>
        </w:r>
      </w:hyperlink>
    </w:p>
    <w:p>
      <w:pPr>
        <w:pStyle w:val="TOC2"/>
        <w:tabs>
          <w:tab w:val="right" w:leader="dot" w:pos="8306"/>
        </w:tabs>
      </w:pPr>
      <w:hyperlink w:anchor="_Toc15660" w:history="1">
        <w:r>
          <w:rPr>
            <w:rFonts w:ascii="仿宋" w:eastAsia="仿宋" w:hAnsi="仿宋" w:cs="仿宋" w:hint="eastAsia"/>
            <w:lang w:eastAsia="zh-CN"/>
          </w:rPr>
          <w:t>(一)、可持续战略与实践</w:t>
        </w:r>
        <w:r>
          <w:tab/>
        </w:r>
        <w:r>
          <w:fldChar w:fldCharType="begin"/>
        </w:r>
        <w:r>
          <w:instrText xml:space="preserve"> PAGEREF _Toc15660 \h </w:instrText>
        </w:r>
        <w:r>
          <w:fldChar w:fldCharType="separate"/>
        </w:r>
        <w:r>
          <w:t>24</w:t>
        </w:r>
        <w:r>
          <w:fldChar w:fldCharType="end"/>
        </w:r>
      </w:hyperlink>
    </w:p>
    <w:p>
      <w:pPr>
        <w:pStyle w:val="TOC2"/>
        <w:tabs>
          <w:tab w:val="right" w:leader="dot" w:pos="8306"/>
        </w:tabs>
      </w:pPr>
      <w:hyperlink w:anchor="_Toc20814" w:history="1">
        <w:r>
          <w:rPr>
            <w:rFonts w:ascii="仿宋" w:eastAsia="仿宋" w:hAnsi="仿宋" w:cs="仿宋" w:hint="eastAsia"/>
            <w:lang w:eastAsia="zh-CN"/>
          </w:rPr>
          <w:t>(二)、环保与社会责任</w:t>
        </w:r>
        <w:r>
          <w:tab/>
        </w:r>
        <w:r>
          <w:fldChar w:fldCharType="begin"/>
        </w:r>
        <w:r>
          <w:instrText xml:space="preserve"> PAGEREF _Toc20814 \h </w:instrText>
        </w:r>
        <w:r>
          <w:fldChar w:fldCharType="separate"/>
        </w:r>
        <w:r>
          <w:t>25</w:t>
        </w:r>
        <w:r>
          <w:fldChar w:fldCharType="end"/>
        </w:r>
      </w:hyperlink>
    </w:p>
    <w:p>
      <w:pPr>
        <w:pStyle w:val="TOC1"/>
        <w:tabs>
          <w:tab w:val="right" w:leader="dot" w:pos="8306"/>
        </w:tabs>
      </w:pPr>
      <w:hyperlink w:anchor="_Toc16597" w:history="1">
        <w:r>
          <w:rPr>
            <w:rFonts w:ascii="仿宋" w:eastAsia="仿宋" w:hAnsi="仿宋" w:cs="仿宋" w:hint="eastAsia"/>
            <w:lang w:eastAsia="zh-CN"/>
          </w:rPr>
          <w:t>七、生产安全保护</w:t>
        </w:r>
        <w:r>
          <w:tab/>
        </w:r>
        <w:r>
          <w:fldChar w:fldCharType="begin"/>
        </w:r>
        <w:r>
          <w:instrText xml:space="preserve"> PAGEREF _Toc16597 \h </w:instrText>
        </w:r>
        <w:r>
          <w:fldChar w:fldCharType="separate"/>
        </w:r>
        <w:r>
          <w:t>26</w:t>
        </w:r>
        <w:r>
          <w:fldChar w:fldCharType="end"/>
        </w:r>
      </w:hyperlink>
    </w:p>
    <w:p>
      <w:pPr>
        <w:pStyle w:val="TOC2"/>
        <w:tabs>
          <w:tab w:val="right" w:leader="dot" w:pos="8306"/>
        </w:tabs>
      </w:pPr>
      <w:hyperlink w:anchor="_Toc22508" w:history="1">
        <w:r>
          <w:rPr>
            <w:rFonts w:ascii="仿宋" w:eastAsia="仿宋" w:hAnsi="仿宋" w:cs="仿宋" w:hint="eastAsia"/>
            <w:lang w:eastAsia="zh-CN"/>
          </w:rPr>
          <w:t>(一)、消防安全</w:t>
        </w:r>
        <w:r>
          <w:tab/>
        </w:r>
        <w:r>
          <w:fldChar w:fldCharType="begin"/>
        </w:r>
        <w:r>
          <w:instrText xml:space="preserve"> PAGEREF _Toc22508 \h </w:instrText>
        </w:r>
        <w:r>
          <w:fldChar w:fldCharType="separate"/>
        </w:r>
        <w:r>
          <w:t>26</w:t>
        </w:r>
        <w:r>
          <w:fldChar w:fldCharType="end"/>
        </w:r>
      </w:hyperlink>
    </w:p>
    <w:p>
      <w:pPr>
        <w:pStyle w:val="TOC2"/>
        <w:tabs>
          <w:tab w:val="right" w:leader="dot" w:pos="8306"/>
        </w:tabs>
      </w:pPr>
      <w:hyperlink w:anchor="_Toc25935" w:history="1">
        <w:r>
          <w:rPr>
            <w:rFonts w:ascii="仿宋" w:eastAsia="仿宋" w:hAnsi="仿宋" w:cs="仿宋" w:hint="eastAsia"/>
            <w:lang w:eastAsia="zh-CN"/>
          </w:rPr>
          <w:t>(二)、防火防爆总图布置措施</w:t>
        </w:r>
        <w:r>
          <w:tab/>
        </w:r>
        <w:r>
          <w:fldChar w:fldCharType="begin"/>
        </w:r>
        <w:r>
          <w:instrText xml:space="preserve"> PAGEREF _Toc25935 \h </w:instrText>
        </w:r>
        <w:r>
          <w:fldChar w:fldCharType="separate"/>
        </w:r>
        <w:r>
          <w:t>27</w:t>
        </w:r>
        <w:r>
          <w:fldChar w:fldCharType="end"/>
        </w:r>
      </w:hyperlink>
    </w:p>
    <w:p>
      <w:pPr>
        <w:pStyle w:val="TOC2"/>
        <w:tabs>
          <w:tab w:val="right" w:leader="dot" w:pos="8306"/>
        </w:tabs>
      </w:pPr>
      <w:hyperlink w:anchor="_Toc31261" w:history="1">
        <w:r>
          <w:rPr>
            <w:rFonts w:ascii="仿宋" w:eastAsia="仿宋" w:hAnsi="仿宋" w:cs="仿宋" w:hint="eastAsia"/>
            <w:lang w:eastAsia="zh-CN"/>
          </w:rPr>
          <w:t>(三)、自然灾害防范措施</w:t>
        </w:r>
        <w:r>
          <w:tab/>
        </w:r>
        <w:r>
          <w:fldChar w:fldCharType="begin"/>
        </w:r>
        <w:r>
          <w:instrText xml:space="preserve"> PAGEREF _Toc31261 \h </w:instrText>
        </w:r>
        <w:r>
          <w:fldChar w:fldCharType="separate"/>
        </w:r>
        <w:r>
          <w:t>28</w:t>
        </w:r>
        <w:r>
          <w:fldChar w:fldCharType="end"/>
        </w:r>
      </w:hyperlink>
    </w:p>
    <w:p>
      <w:pPr>
        <w:pStyle w:val="TOC2"/>
        <w:tabs>
          <w:tab w:val="right" w:leader="dot" w:pos="8306"/>
        </w:tabs>
      </w:pPr>
      <w:hyperlink w:anchor="_Toc9727" w:history="1">
        <w:r>
          <w:rPr>
            <w:rFonts w:ascii="仿宋" w:eastAsia="仿宋" w:hAnsi="仿宋" w:cs="仿宋" w:hint="eastAsia"/>
            <w:lang w:eastAsia="zh-CN"/>
          </w:rPr>
          <w:t>(四)、安全色及安全标志使用要求</w:t>
        </w:r>
        <w:r>
          <w:tab/>
        </w:r>
        <w:r>
          <w:fldChar w:fldCharType="begin"/>
        </w:r>
        <w:r>
          <w:instrText xml:space="preserve"> PAGEREF _Toc9727 \h </w:instrText>
        </w:r>
        <w:r>
          <w:fldChar w:fldCharType="separate"/>
        </w:r>
        <w:r>
          <w:t>29</w:t>
        </w:r>
        <w:r>
          <w:fldChar w:fldCharType="end"/>
        </w:r>
      </w:hyperlink>
    </w:p>
    <w:p>
      <w:pPr>
        <w:pStyle w:val="TOC2"/>
        <w:tabs>
          <w:tab w:val="right" w:leader="dot" w:pos="8306"/>
        </w:tabs>
      </w:pPr>
      <w:hyperlink w:anchor="_Toc16356" w:history="1">
        <w:r>
          <w:rPr>
            <w:rFonts w:ascii="仿宋" w:eastAsia="仿宋" w:hAnsi="仿宋" w:cs="仿宋" w:hint="eastAsia"/>
            <w:lang w:eastAsia="zh-CN"/>
          </w:rPr>
          <w:t>(五)、防尘防毒措施</w:t>
        </w:r>
        <w:r>
          <w:tab/>
        </w:r>
        <w:r>
          <w:fldChar w:fldCharType="begin"/>
        </w:r>
        <w:r>
          <w:instrText xml:space="preserve"> PAGEREF _Toc16356 \h </w:instrText>
        </w:r>
        <w:r>
          <w:fldChar w:fldCharType="separate"/>
        </w:r>
        <w:r>
          <w:t>30</w:t>
        </w:r>
        <w:r>
          <w:fldChar w:fldCharType="end"/>
        </w:r>
      </w:hyperlink>
    </w:p>
    <w:p>
      <w:pPr>
        <w:pStyle w:val="TOC2"/>
        <w:tabs>
          <w:tab w:val="right" w:leader="dot" w:pos="8306"/>
        </w:tabs>
      </w:pPr>
      <w:hyperlink w:anchor="_Toc17478" w:history="1">
        <w:r>
          <w:rPr>
            <w:rFonts w:ascii="仿宋" w:eastAsia="仿宋" w:hAnsi="仿宋" w:cs="仿宋" w:hint="eastAsia"/>
            <w:lang w:eastAsia="zh-CN"/>
          </w:rPr>
          <w:t>(六)、防静电、触电防护及防雷措施</w:t>
        </w:r>
        <w:r>
          <w:tab/>
        </w:r>
        <w:r>
          <w:fldChar w:fldCharType="begin"/>
        </w:r>
        <w:r>
          <w:instrText xml:space="preserve"> PAGEREF _Toc17478 \h </w:instrText>
        </w:r>
        <w:r>
          <w:fldChar w:fldCharType="separate"/>
        </w:r>
        <w:r>
          <w:t>31</w:t>
        </w:r>
        <w:r>
          <w:fldChar w:fldCharType="end"/>
        </w:r>
      </w:hyperlink>
    </w:p>
    <w:p>
      <w:pPr>
        <w:pStyle w:val="TOC2"/>
        <w:tabs>
          <w:tab w:val="right" w:leader="dot" w:pos="8306"/>
        </w:tabs>
      </w:pPr>
      <w:hyperlink w:anchor="_Toc226" w:history="1">
        <w:r>
          <w:rPr>
            <w:rFonts w:ascii="仿宋" w:eastAsia="仿宋" w:hAnsi="仿宋" w:cs="仿宋" w:hint="eastAsia"/>
            <w:lang w:eastAsia="zh-CN"/>
          </w:rPr>
          <w:t>(七)、机械设备安全保障措施</w:t>
        </w:r>
        <w:r>
          <w:tab/>
        </w:r>
        <w:r>
          <w:fldChar w:fldCharType="begin"/>
        </w:r>
        <w:r>
          <w:instrText xml:space="preserve"> PAGEREF _Toc226 \h </w:instrText>
        </w:r>
        <w:r>
          <w:fldChar w:fldCharType="separate"/>
        </w:r>
        <w:r>
          <w:t>33</w:t>
        </w:r>
        <w:r>
          <w:fldChar w:fldCharType="end"/>
        </w:r>
      </w:hyperlink>
    </w:p>
    <w:p>
      <w:pPr>
        <w:pStyle w:val="TOC1"/>
        <w:tabs>
          <w:tab w:val="right" w:leader="dot" w:pos="8306"/>
        </w:tabs>
      </w:pPr>
      <w:hyperlink w:anchor="_Toc28151" w:history="1">
        <w:r>
          <w:rPr>
            <w:rFonts w:ascii="仿宋" w:eastAsia="仿宋" w:hAnsi="仿宋" w:cs="仿宋" w:hint="eastAsia"/>
            <w:lang w:eastAsia="zh-CN"/>
          </w:rPr>
          <w:t>八、硬质合金喷焊粉项目经营效益</w:t>
        </w:r>
        <w:r>
          <w:tab/>
        </w:r>
        <w:r>
          <w:fldChar w:fldCharType="begin"/>
        </w:r>
        <w:r>
          <w:instrText xml:space="preserve"> PAGEREF _Toc28151 \h </w:instrText>
        </w:r>
        <w:r>
          <w:fldChar w:fldCharType="separate"/>
        </w:r>
        <w:r>
          <w:t>34</w:t>
        </w:r>
        <w:r>
          <w:fldChar w:fldCharType="end"/>
        </w:r>
      </w:hyperlink>
    </w:p>
    <w:p>
      <w:pPr>
        <w:pStyle w:val="TOC2"/>
        <w:tabs>
          <w:tab w:val="right" w:leader="dot" w:pos="8306"/>
        </w:tabs>
      </w:pPr>
      <w:hyperlink w:anchor="_Toc32109" w:history="1">
        <w:r>
          <w:rPr>
            <w:rFonts w:ascii="仿宋" w:eastAsia="仿宋" w:hAnsi="仿宋" w:cs="仿宋" w:hint="eastAsia"/>
            <w:lang w:eastAsia="zh-CN"/>
          </w:rPr>
          <w:t>(一)、经济评价财务测算</w:t>
        </w:r>
        <w:r>
          <w:tab/>
        </w:r>
        <w:r>
          <w:fldChar w:fldCharType="begin"/>
        </w:r>
        <w:r>
          <w:instrText xml:space="preserve"> PAGEREF _Toc32109 \h </w:instrText>
        </w:r>
        <w:r>
          <w:fldChar w:fldCharType="separate"/>
        </w:r>
        <w:r>
          <w:t>34</w:t>
        </w:r>
        <w:r>
          <w:fldChar w:fldCharType="end"/>
        </w:r>
      </w:hyperlink>
    </w:p>
    <w:p>
      <w:pPr>
        <w:pStyle w:val="TOC2"/>
        <w:tabs>
          <w:tab w:val="right" w:leader="dot" w:pos="8306"/>
        </w:tabs>
      </w:pPr>
      <w:hyperlink w:anchor="_Toc19613" w:history="1">
        <w:r>
          <w:rPr>
            <w:rFonts w:ascii="仿宋" w:eastAsia="仿宋" w:hAnsi="仿宋" w:cs="仿宋" w:hint="eastAsia"/>
            <w:lang w:eastAsia="zh-CN"/>
          </w:rPr>
          <w:t>(二)、硬质合金喷焊粉项目盈利能力分析</w:t>
        </w:r>
        <w:r>
          <w:tab/>
        </w:r>
        <w:r>
          <w:fldChar w:fldCharType="begin"/>
        </w:r>
        <w:r>
          <w:instrText xml:space="preserve"> PAGEREF _Toc19613 \h </w:instrText>
        </w:r>
        <w:r>
          <w:fldChar w:fldCharType="separate"/>
        </w:r>
        <w:r>
          <w:t>35</w:t>
        </w:r>
        <w:r>
          <w:fldChar w:fldCharType="end"/>
        </w:r>
      </w:hyperlink>
    </w:p>
    <w:p>
      <w:pPr>
        <w:pStyle w:val="TOC1"/>
        <w:tabs>
          <w:tab w:val="right" w:leader="dot" w:pos="8306"/>
        </w:tabs>
      </w:pPr>
      <w:hyperlink w:anchor="_Toc8518" w:history="1">
        <w:r>
          <w:rPr>
            <w:rFonts w:ascii="仿宋" w:eastAsia="仿宋" w:hAnsi="仿宋" w:cs="仿宋" w:hint="eastAsia"/>
            <w:lang w:eastAsia="zh-CN"/>
          </w:rPr>
          <w:t>九、硬质合金喷焊粉项目风险管理</w:t>
        </w:r>
        <w:r>
          <w:tab/>
        </w:r>
        <w:r>
          <w:fldChar w:fldCharType="begin"/>
        </w:r>
        <w:r>
          <w:instrText xml:space="preserve"> PAGEREF _Toc8518 \h </w:instrText>
        </w:r>
        <w:r>
          <w:fldChar w:fldCharType="separate"/>
        </w:r>
        <w:r>
          <w:t>36</w:t>
        </w:r>
        <w:r>
          <w:fldChar w:fldCharType="end"/>
        </w:r>
      </w:hyperlink>
    </w:p>
    <w:p>
      <w:pPr>
        <w:pStyle w:val="TOC2"/>
        <w:tabs>
          <w:tab w:val="right" w:leader="dot" w:pos="8306"/>
        </w:tabs>
      </w:pPr>
      <w:hyperlink w:anchor="_Toc27597" w:history="1">
        <w:r>
          <w:rPr>
            <w:rFonts w:ascii="仿宋" w:eastAsia="仿宋" w:hAnsi="仿宋" w:cs="仿宋" w:hint="eastAsia"/>
            <w:lang w:eastAsia="zh-CN"/>
          </w:rPr>
          <w:t>(一)、风险识别与评估</w:t>
        </w:r>
        <w:r>
          <w:tab/>
        </w:r>
        <w:r>
          <w:fldChar w:fldCharType="begin"/>
        </w:r>
        <w:r>
          <w:instrText xml:space="preserve"> PAGEREF _Toc27597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00" w:history="1">
        <w:r>
          <w:rPr>
            <w:rFonts w:ascii="仿宋" w:eastAsia="仿宋" w:hAnsi="仿宋" w:cs="仿宋" w:hint="eastAsia"/>
            <w:lang w:eastAsia="zh-CN"/>
          </w:rPr>
          <w:t>(二)、风险应对策略</w:t>
        </w:r>
        <w:r>
          <w:tab/>
        </w:r>
        <w:r>
          <w:fldChar w:fldCharType="begin"/>
        </w:r>
        <w:r>
          <w:instrText xml:space="preserve"> PAGEREF _Toc17700 \h </w:instrText>
        </w:r>
        <w:r>
          <w:fldChar w:fldCharType="separate"/>
        </w:r>
        <w:r>
          <w:t>37</w:t>
        </w:r>
        <w:r>
          <w:fldChar w:fldCharType="end"/>
        </w:r>
      </w:hyperlink>
    </w:p>
    <w:p>
      <w:pPr>
        <w:pStyle w:val="TOC2"/>
        <w:tabs>
          <w:tab w:val="right" w:leader="dot" w:pos="8306"/>
        </w:tabs>
      </w:pPr>
      <w:hyperlink w:anchor="_Toc5904" w:history="1">
        <w:r>
          <w:rPr>
            <w:rFonts w:ascii="仿宋" w:eastAsia="仿宋" w:hAnsi="仿宋" w:cs="仿宋" w:hint="eastAsia"/>
            <w:lang w:eastAsia="zh-CN"/>
          </w:rPr>
          <w:t>(三)、风险监控与控制</w:t>
        </w:r>
        <w:r>
          <w:tab/>
        </w:r>
        <w:r>
          <w:fldChar w:fldCharType="begin"/>
        </w:r>
        <w:r>
          <w:instrText xml:space="preserve"> PAGEREF _Toc5904 \h </w:instrText>
        </w:r>
        <w:r>
          <w:fldChar w:fldCharType="separate"/>
        </w:r>
        <w:r>
          <w:t>39</w:t>
        </w:r>
        <w:r>
          <w:fldChar w:fldCharType="end"/>
        </w:r>
      </w:hyperlink>
    </w:p>
    <w:p>
      <w:pPr>
        <w:pStyle w:val="TOC1"/>
        <w:tabs>
          <w:tab w:val="right" w:leader="dot" w:pos="8306"/>
        </w:tabs>
      </w:pPr>
      <w:hyperlink w:anchor="_Toc11625" w:history="1">
        <w:r>
          <w:rPr>
            <w:rFonts w:ascii="仿宋" w:eastAsia="仿宋" w:hAnsi="仿宋" w:cs="仿宋" w:hint="eastAsia"/>
            <w:lang w:eastAsia="zh-CN"/>
          </w:rPr>
          <w:t>十、硬质合金喷焊粉项目人力资源培养与发展</w:t>
        </w:r>
        <w:r>
          <w:tab/>
        </w:r>
        <w:r>
          <w:fldChar w:fldCharType="begin"/>
        </w:r>
        <w:r>
          <w:instrText xml:space="preserve"> PAGEREF _Toc11625 \h </w:instrText>
        </w:r>
        <w:r>
          <w:fldChar w:fldCharType="separate"/>
        </w:r>
        <w:r>
          <w:t>40</w:t>
        </w:r>
        <w:r>
          <w:fldChar w:fldCharType="end"/>
        </w:r>
      </w:hyperlink>
    </w:p>
    <w:p>
      <w:pPr>
        <w:pStyle w:val="TOC2"/>
        <w:tabs>
          <w:tab w:val="right" w:leader="dot" w:pos="8306"/>
        </w:tabs>
      </w:pPr>
      <w:hyperlink w:anchor="_Toc5170" w:history="1">
        <w:r>
          <w:rPr>
            <w:rFonts w:ascii="仿宋" w:eastAsia="仿宋" w:hAnsi="仿宋" w:cs="仿宋" w:hint="eastAsia"/>
            <w:lang w:eastAsia="zh-CN"/>
          </w:rPr>
          <w:t>(一)、人才需求与规划</w:t>
        </w:r>
        <w:r>
          <w:tab/>
        </w:r>
        <w:r>
          <w:fldChar w:fldCharType="begin"/>
        </w:r>
        <w:r>
          <w:instrText xml:space="preserve"> PAGEREF _Toc5170 \h </w:instrText>
        </w:r>
        <w:r>
          <w:fldChar w:fldCharType="separate"/>
        </w:r>
        <w:r>
          <w:t>40</w:t>
        </w:r>
        <w:r>
          <w:fldChar w:fldCharType="end"/>
        </w:r>
      </w:hyperlink>
    </w:p>
    <w:p>
      <w:pPr>
        <w:pStyle w:val="TOC2"/>
        <w:tabs>
          <w:tab w:val="right" w:leader="dot" w:pos="8306"/>
        </w:tabs>
      </w:pPr>
      <w:hyperlink w:anchor="_Toc14276" w:history="1">
        <w:r>
          <w:rPr>
            <w:rFonts w:ascii="仿宋" w:eastAsia="仿宋" w:hAnsi="仿宋" w:cs="仿宋" w:hint="eastAsia"/>
            <w:lang w:eastAsia="zh-CN"/>
          </w:rPr>
          <w:t>(二)、培训与发展计划</w:t>
        </w:r>
        <w:r>
          <w:tab/>
        </w:r>
        <w:r>
          <w:fldChar w:fldCharType="begin"/>
        </w:r>
        <w:r>
          <w:instrText xml:space="preserve"> PAGEREF _Toc14276 \h </w:instrText>
        </w:r>
        <w:r>
          <w:fldChar w:fldCharType="separate"/>
        </w:r>
        <w:r>
          <w:t>41</w:t>
        </w:r>
        <w:r>
          <w:fldChar w:fldCharType="end"/>
        </w:r>
      </w:hyperlink>
    </w:p>
    <w:p>
      <w:pPr>
        <w:pStyle w:val="TOC1"/>
        <w:tabs>
          <w:tab w:val="right" w:leader="dot" w:pos="8306"/>
        </w:tabs>
      </w:pPr>
      <w:hyperlink w:anchor="_Toc1274" w:history="1">
        <w:r>
          <w:rPr>
            <w:rFonts w:ascii="仿宋" w:eastAsia="仿宋" w:hAnsi="仿宋" w:cs="仿宋" w:hint="eastAsia"/>
            <w:lang w:eastAsia="zh-CN"/>
          </w:rPr>
          <w:t>十一、硬质合金喷焊粉项目环境影响分析</w:t>
        </w:r>
        <w:r>
          <w:tab/>
        </w:r>
        <w:r>
          <w:fldChar w:fldCharType="begin"/>
        </w:r>
        <w:r>
          <w:instrText xml:space="preserve"> PAGEREF _Toc1274 \h </w:instrText>
        </w:r>
        <w:r>
          <w:fldChar w:fldCharType="separate"/>
        </w:r>
        <w:r>
          <w:t>41</w:t>
        </w:r>
        <w:r>
          <w:fldChar w:fldCharType="end"/>
        </w:r>
      </w:hyperlink>
    </w:p>
    <w:p>
      <w:pPr>
        <w:pStyle w:val="TOC2"/>
        <w:tabs>
          <w:tab w:val="right" w:leader="dot" w:pos="8306"/>
        </w:tabs>
      </w:pPr>
      <w:hyperlink w:anchor="_Toc30341" w:history="1">
        <w:r>
          <w:rPr>
            <w:rFonts w:ascii="仿宋" w:eastAsia="仿宋" w:hAnsi="仿宋" w:cs="仿宋" w:hint="eastAsia"/>
            <w:lang w:eastAsia="zh-CN"/>
          </w:rPr>
          <w:t>(一)、建设区域环境质量现状</w:t>
        </w:r>
        <w:r>
          <w:tab/>
        </w:r>
        <w:r>
          <w:fldChar w:fldCharType="begin"/>
        </w:r>
        <w:r>
          <w:instrText xml:space="preserve"> PAGEREF _Toc30341 \h </w:instrText>
        </w:r>
        <w:r>
          <w:fldChar w:fldCharType="separate"/>
        </w:r>
        <w:r>
          <w:t>41</w:t>
        </w:r>
        <w:r>
          <w:fldChar w:fldCharType="end"/>
        </w:r>
      </w:hyperlink>
    </w:p>
    <w:p>
      <w:pPr>
        <w:pStyle w:val="TOC2"/>
        <w:tabs>
          <w:tab w:val="right" w:leader="dot" w:pos="8306"/>
        </w:tabs>
      </w:pPr>
      <w:hyperlink w:anchor="_Toc21389" w:history="1">
        <w:r>
          <w:rPr>
            <w:rFonts w:ascii="仿宋" w:eastAsia="仿宋" w:hAnsi="仿宋" w:cs="仿宋" w:hint="eastAsia"/>
            <w:lang w:eastAsia="zh-CN"/>
          </w:rPr>
          <w:t>(二)、建设期环境保护</w:t>
        </w:r>
        <w:r>
          <w:tab/>
        </w:r>
        <w:r>
          <w:fldChar w:fldCharType="begin"/>
        </w:r>
        <w:r>
          <w:instrText xml:space="preserve"> PAGEREF _Toc21389 \h </w:instrText>
        </w:r>
        <w:r>
          <w:fldChar w:fldCharType="separate"/>
        </w:r>
        <w:r>
          <w:t>43</w:t>
        </w:r>
        <w:r>
          <w:fldChar w:fldCharType="end"/>
        </w:r>
      </w:hyperlink>
    </w:p>
    <w:p>
      <w:pPr>
        <w:pStyle w:val="TOC2"/>
        <w:tabs>
          <w:tab w:val="right" w:leader="dot" w:pos="8306"/>
        </w:tabs>
      </w:pPr>
      <w:hyperlink w:anchor="_Toc12269" w:history="1">
        <w:r>
          <w:rPr>
            <w:rFonts w:ascii="仿宋" w:eastAsia="仿宋" w:hAnsi="仿宋" w:cs="仿宋" w:hint="eastAsia"/>
            <w:lang w:eastAsia="zh-CN"/>
          </w:rPr>
          <w:t>(三)、运营期环境保护</w:t>
        </w:r>
        <w:r>
          <w:tab/>
        </w:r>
        <w:r>
          <w:fldChar w:fldCharType="begin"/>
        </w:r>
        <w:r>
          <w:instrText xml:space="preserve"> PAGEREF _Toc12269 \h </w:instrText>
        </w:r>
        <w:r>
          <w:fldChar w:fldCharType="separate"/>
        </w:r>
        <w:r>
          <w:t>44</w:t>
        </w:r>
        <w:r>
          <w:fldChar w:fldCharType="end"/>
        </w:r>
      </w:hyperlink>
    </w:p>
    <w:p>
      <w:pPr>
        <w:pStyle w:val="TOC2"/>
        <w:tabs>
          <w:tab w:val="right" w:leader="dot" w:pos="8306"/>
        </w:tabs>
      </w:pPr>
      <w:hyperlink w:anchor="_Toc26385" w:history="1">
        <w:r>
          <w:rPr>
            <w:rFonts w:ascii="仿宋" w:eastAsia="仿宋" w:hAnsi="仿宋" w:cs="仿宋" w:hint="eastAsia"/>
            <w:lang w:eastAsia="zh-CN"/>
          </w:rPr>
          <w:t>(四)、硬质合金喷焊粉项目建设对区域经济的影响</w:t>
        </w:r>
        <w:r>
          <w:tab/>
        </w:r>
        <w:r>
          <w:fldChar w:fldCharType="begin"/>
        </w:r>
        <w:r>
          <w:instrText xml:space="preserve"> PAGEREF _Toc26385 \h </w:instrText>
        </w:r>
        <w:r>
          <w:fldChar w:fldCharType="separate"/>
        </w:r>
        <w:r>
          <w:t>45</w:t>
        </w:r>
        <w:r>
          <w:fldChar w:fldCharType="end"/>
        </w:r>
      </w:hyperlink>
    </w:p>
    <w:p>
      <w:pPr>
        <w:pStyle w:val="TOC2"/>
        <w:tabs>
          <w:tab w:val="right" w:leader="dot" w:pos="8306"/>
        </w:tabs>
      </w:pPr>
      <w:hyperlink w:anchor="_Toc10446" w:history="1">
        <w:r>
          <w:rPr>
            <w:rFonts w:ascii="仿宋" w:eastAsia="仿宋" w:hAnsi="仿宋" w:cs="仿宋" w:hint="eastAsia"/>
            <w:lang w:eastAsia="zh-CN"/>
          </w:rPr>
          <w:t>(五)、废弃物处理</w:t>
        </w:r>
        <w:r>
          <w:tab/>
        </w:r>
        <w:r>
          <w:fldChar w:fldCharType="begin"/>
        </w:r>
        <w:r>
          <w:instrText xml:space="preserve"> PAGEREF _Toc10446 \h </w:instrText>
        </w:r>
        <w:r>
          <w:fldChar w:fldCharType="separate"/>
        </w:r>
        <w:r>
          <w:t>47</w:t>
        </w:r>
        <w:r>
          <w:fldChar w:fldCharType="end"/>
        </w:r>
      </w:hyperlink>
    </w:p>
    <w:p>
      <w:pPr>
        <w:pStyle w:val="TOC2"/>
        <w:tabs>
          <w:tab w:val="right" w:leader="dot" w:pos="8306"/>
        </w:tabs>
      </w:pPr>
      <w:hyperlink w:anchor="_Toc2636" w:history="1">
        <w:r>
          <w:rPr>
            <w:rFonts w:ascii="仿宋" w:eastAsia="仿宋" w:hAnsi="仿宋" w:cs="仿宋" w:hint="eastAsia"/>
            <w:lang w:eastAsia="zh-CN"/>
          </w:rPr>
          <w:t>(六)、特殊环境影响分析</w:t>
        </w:r>
        <w:r>
          <w:tab/>
        </w:r>
        <w:r>
          <w:fldChar w:fldCharType="begin"/>
        </w:r>
        <w:r>
          <w:instrText xml:space="preserve"> PAGEREF _Toc2636 \h </w:instrText>
        </w:r>
        <w:r>
          <w:fldChar w:fldCharType="separate"/>
        </w:r>
        <w:r>
          <w:t>48</w:t>
        </w:r>
        <w:r>
          <w:fldChar w:fldCharType="end"/>
        </w:r>
      </w:hyperlink>
    </w:p>
    <w:p>
      <w:pPr>
        <w:pStyle w:val="TOC2"/>
        <w:tabs>
          <w:tab w:val="right" w:leader="dot" w:pos="8306"/>
        </w:tabs>
      </w:pPr>
      <w:hyperlink w:anchor="_Toc7460" w:history="1">
        <w:r>
          <w:rPr>
            <w:rFonts w:ascii="仿宋" w:eastAsia="仿宋" w:hAnsi="仿宋" w:cs="仿宋" w:hint="eastAsia"/>
            <w:lang w:eastAsia="zh-CN"/>
          </w:rPr>
          <w:t>(七)、清洁生产</w:t>
        </w:r>
        <w:r>
          <w:tab/>
        </w:r>
        <w:r>
          <w:fldChar w:fldCharType="begin"/>
        </w:r>
        <w:r>
          <w:instrText xml:space="preserve"> PAGEREF _Toc7460 \h </w:instrText>
        </w:r>
        <w:r>
          <w:fldChar w:fldCharType="separate"/>
        </w:r>
        <w:r>
          <w:t>50</w:t>
        </w:r>
        <w:r>
          <w:fldChar w:fldCharType="end"/>
        </w:r>
      </w:hyperlink>
    </w:p>
    <w:p>
      <w:pPr>
        <w:pStyle w:val="TOC2"/>
        <w:tabs>
          <w:tab w:val="right" w:leader="dot" w:pos="8306"/>
        </w:tabs>
      </w:pPr>
      <w:hyperlink w:anchor="_Toc31825" w:history="1">
        <w:r>
          <w:rPr>
            <w:rFonts w:ascii="仿宋" w:eastAsia="仿宋" w:hAnsi="仿宋" w:cs="仿宋" w:hint="eastAsia"/>
            <w:lang w:eastAsia="zh-CN"/>
          </w:rPr>
          <w:t>(八)、环境保护综合评价</w:t>
        </w:r>
        <w:r>
          <w:tab/>
        </w:r>
        <w:r>
          <w:fldChar w:fldCharType="begin"/>
        </w:r>
        <w:r>
          <w:instrText xml:space="preserve"> PAGEREF _Toc31825 \h </w:instrText>
        </w:r>
        <w:r>
          <w:fldChar w:fldCharType="separate"/>
        </w:r>
        <w:r>
          <w:t>51</w:t>
        </w:r>
        <w:r>
          <w:fldChar w:fldCharType="end"/>
        </w:r>
      </w:hyperlink>
    </w:p>
    <w:p>
      <w:pPr>
        <w:pStyle w:val="TOC1"/>
        <w:tabs>
          <w:tab w:val="right" w:leader="dot" w:pos="8306"/>
        </w:tabs>
      </w:pPr>
      <w:hyperlink w:anchor="_Toc7836" w:history="1">
        <w:r>
          <w:rPr>
            <w:rFonts w:ascii="仿宋" w:eastAsia="仿宋" w:hAnsi="仿宋" w:cs="仿宋" w:hint="eastAsia"/>
            <w:lang w:eastAsia="zh-CN"/>
          </w:rPr>
          <w:t>十二、硬质合金喷焊粉项目计划安排</w:t>
        </w:r>
        <w:r>
          <w:tab/>
        </w:r>
        <w:r>
          <w:fldChar w:fldCharType="begin"/>
        </w:r>
        <w:r>
          <w:instrText xml:space="preserve"> PAGEREF _Toc7836 \h </w:instrText>
        </w:r>
        <w:r>
          <w:fldChar w:fldCharType="separate"/>
        </w:r>
        <w:r>
          <w:t>52</w:t>
        </w:r>
        <w:r>
          <w:fldChar w:fldCharType="end"/>
        </w:r>
      </w:hyperlink>
    </w:p>
    <w:p>
      <w:pPr>
        <w:pStyle w:val="TOC2"/>
        <w:tabs>
          <w:tab w:val="right" w:leader="dot" w:pos="8306"/>
        </w:tabs>
      </w:pPr>
      <w:hyperlink w:anchor="_Toc9080" w:history="1">
        <w:r>
          <w:rPr>
            <w:rFonts w:ascii="仿宋" w:eastAsia="仿宋" w:hAnsi="仿宋" w:cs="仿宋" w:hint="eastAsia"/>
            <w:lang w:eastAsia="zh-CN"/>
          </w:rPr>
          <w:t>(一)、建设周期</w:t>
        </w:r>
        <w:r>
          <w:tab/>
        </w:r>
        <w:r>
          <w:fldChar w:fldCharType="begin"/>
        </w:r>
        <w:r>
          <w:instrText xml:space="preserve"> PAGEREF _Toc9080 \h </w:instrText>
        </w:r>
        <w:r>
          <w:fldChar w:fldCharType="separate"/>
        </w:r>
        <w:r>
          <w:t>52</w:t>
        </w:r>
        <w:r>
          <w:fldChar w:fldCharType="end"/>
        </w:r>
      </w:hyperlink>
    </w:p>
    <w:p>
      <w:pPr>
        <w:pStyle w:val="TOC2"/>
        <w:tabs>
          <w:tab w:val="right" w:leader="dot" w:pos="8306"/>
        </w:tabs>
      </w:pPr>
      <w:hyperlink w:anchor="_Toc4124" w:history="1">
        <w:r>
          <w:rPr>
            <w:rFonts w:ascii="仿宋" w:eastAsia="仿宋" w:hAnsi="仿宋" w:cs="仿宋" w:hint="eastAsia"/>
            <w:lang w:eastAsia="zh-CN"/>
          </w:rPr>
          <w:t>(二)、建设进度</w:t>
        </w:r>
        <w:r>
          <w:tab/>
        </w:r>
        <w:r>
          <w:fldChar w:fldCharType="begin"/>
        </w:r>
        <w:r>
          <w:instrText xml:space="preserve"> PAGEREF _Toc4124 \h </w:instrText>
        </w:r>
        <w:r>
          <w:fldChar w:fldCharType="separate"/>
        </w:r>
        <w:r>
          <w:t>53</w:t>
        </w:r>
        <w:r>
          <w:fldChar w:fldCharType="end"/>
        </w:r>
      </w:hyperlink>
    </w:p>
    <w:p>
      <w:pPr>
        <w:pStyle w:val="TOC2"/>
        <w:tabs>
          <w:tab w:val="right" w:leader="dot" w:pos="8306"/>
        </w:tabs>
      </w:pPr>
      <w:hyperlink w:anchor="_Toc23862" w:history="1">
        <w:r>
          <w:rPr>
            <w:rFonts w:ascii="仿宋" w:eastAsia="仿宋" w:hAnsi="仿宋" w:cs="仿宋" w:hint="eastAsia"/>
            <w:lang w:eastAsia="zh-CN"/>
          </w:rPr>
          <w:t>(三)、进度安排注意事项</w:t>
        </w:r>
        <w:r>
          <w:tab/>
        </w:r>
        <w:r>
          <w:fldChar w:fldCharType="begin"/>
        </w:r>
        <w:r>
          <w:instrText xml:space="preserve"> PAGEREF _Toc23862 \h </w:instrText>
        </w:r>
        <w:r>
          <w:fldChar w:fldCharType="separate"/>
        </w:r>
        <w:r>
          <w:t>54</w:t>
        </w:r>
        <w:r>
          <w:fldChar w:fldCharType="end"/>
        </w:r>
      </w:hyperlink>
    </w:p>
    <w:p>
      <w:pPr>
        <w:pStyle w:val="TOC2"/>
        <w:tabs>
          <w:tab w:val="right" w:leader="dot" w:pos="8306"/>
        </w:tabs>
      </w:pPr>
      <w:hyperlink w:anchor="_Toc28363" w:history="1">
        <w:r>
          <w:rPr>
            <w:rFonts w:ascii="仿宋" w:eastAsia="仿宋" w:hAnsi="仿宋" w:cs="仿宋" w:hint="eastAsia"/>
            <w:lang w:eastAsia="zh-CN"/>
          </w:rPr>
          <w:t>(四)、人力资源配置</w:t>
        </w:r>
        <w:r>
          <w:tab/>
        </w:r>
        <w:r>
          <w:fldChar w:fldCharType="begin"/>
        </w:r>
        <w:r>
          <w:instrText xml:space="preserve"> PAGEREF _Toc28363 \h </w:instrText>
        </w:r>
        <w:r>
          <w:fldChar w:fldCharType="separate"/>
        </w:r>
        <w:r>
          <w:t>56</w:t>
        </w:r>
        <w:r>
          <w:fldChar w:fldCharType="end"/>
        </w:r>
      </w:hyperlink>
    </w:p>
    <w:p>
      <w:pPr>
        <w:pStyle w:val="TOC1"/>
        <w:tabs>
          <w:tab w:val="right" w:leader="dot" w:pos="8306"/>
        </w:tabs>
      </w:pPr>
      <w:hyperlink w:anchor="_Toc31117" w:history="1">
        <w:r>
          <w:rPr>
            <w:rFonts w:ascii="仿宋" w:eastAsia="仿宋" w:hAnsi="仿宋" w:cs="仿宋" w:hint="eastAsia"/>
            <w:lang w:eastAsia="zh-CN"/>
          </w:rPr>
          <w:t>十三、利益相关者分析与沟通计划</w:t>
        </w:r>
        <w:r>
          <w:tab/>
        </w:r>
        <w:r>
          <w:fldChar w:fldCharType="begin"/>
        </w:r>
        <w:r>
          <w:instrText xml:space="preserve"> PAGEREF _Toc31117 \h </w:instrText>
        </w:r>
        <w:r>
          <w:fldChar w:fldCharType="separate"/>
        </w:r>
        <w:r>
          <w:t>56</w:t>
        </w:r>
        <w:r>
          <w:fldChar w:fldCharType="end"/>
        </w:r>
      </w:hyperlink>
    </w:p>
    <w:p>
      <w:pPr>
        <w:pStyle w:val="TOC2"/>
        <w:tabs>
          <w:tab w:val="right" w:leader="dot" w:pos="8306"/>
        </w:tabs>
      </w:pPr>
      <w:hyperlink w:anchor="_Toc23603" w:history="1">
        <w:r>
          <w:rPr>
            <w:rFonts w:ascii="仿宋" w:eastAsia="仿宋" w:hAnsi="仿宋" w:cs="仿宋" w:hint="eastAsia"/>
            <w:lang w:eastAsia="zh-CN"/>
          </w:rPr>
          <w:t>(一)、利益相关者分析</w:t>
        </w:r>
        <w:r>
          <w:tab/>
        </w:r>
        <w:r>
          <w:fldChar w:fldCharType="begin"/>
        </w:r>
        <w:r>
          <w:instrText xml:space="preserve"> PAGEREF _Toc23603 \h </w:instrText>
        </w:r>
        <w:r>
          <w:fldChar w:fldCharType="separate"/>
        </w:r>
        <w:r>
          <w:t>56</w:t>
        </w:r>
        <w:r>
          <w:fldChar w:fldCharType="end"/>
        </w:r>
      </w:hyperlink>
    </w:p>
    <w:p>
      <w:pPr>
        <w:pStyle w:val="TOC2"/>
        <w:tabs>
          <w:tab w:val="right" w:leader="dot" w:pos="8306"/>
        </w:tabs>
      </w:pPr>
      <w:hyperlink w:anchor="_Toc10030" w:history="1">
        <w:r>
          <w:rPr>
            <w:rFonts w:ascii="仿宋" w:eastAsia="仿宋" w:hAnsi="仿宋" w:cs="仿宋" w:hint="eastAsia"/>
            <w:lang w:eastAsia="zh-CN"/>
          </w:rPr>
          <w:t>(二)、沟通计划</w:t>
        </w:r>
        <w:r>
          <w:tab/>
        </w:r>
        <w:r>
          <w:fldChar w:fldCharType="begin"/>
        </w:r>
        <w:r>
          <w:instrText xml:space="preserve"> PAGEREF _Toc10030 \h </w:instrText>
        </w:r>
        <w:r>
          <w:fldChar w:fldCharType="separate"/>
        </w:r>
        <w:r>
          <w:t>58</w:t>
        </w:r>
        <w:r>
          <w:fldChar w:fldCharType="end"/>
        </w:r>
      </w:hyperlink>
    </w:p>
    <w:p>
      <w:pPr>
        <w:pStyle w:val="TOC1"/>
        <w:tabs>
          <w:tab w:val="right" w:leader="dot" w:pos="8306"/>
        </w:tabs>
      </w:pPr>
      <w:hyperlink w:anchor="_Toc14946" w:history="1">
        <w:r>
          <w:rPr>
            <w:rFonts w:ascii="仿宋" w:eastAsia="仿宋" w:hAnsi="仿宋" w:cs="仿宋" w:hint="eastAsia"/>
            <w:lang w:eastAsia="zh-CN"/>
          </w:rPr>
          <w:t>十四、风险识别与分类</w:t>
        </w:r>
        <w:r>
          <w:tab/>
        </w:r>
        <w:r>
          <w:fldChar w:fldCharType="begin"/>
        </w:r>
        <w:r>
          <w:instrText xml:space="preserve"> PAGEREF _Toc14946 \h </w:instrText>
        </w:r>
        <w:r>
          <w:fldChar w:fldCharType="separate"/>
        </w:r>
        <w:r>
          <w:t>59</w:t>
        </w:r>
        <w:r>
          <w:fldChar w:fldCharType="end"/>
        </w:r>
      </w:hyperlink>
    </w:p>
    <w:p>
      <w:pPr>
        <w:pStyle w:val="TOC2"/>
        <w:tabs>
          <w:tab w:val="right" w:leader="dot" w:pos="8306"/>
        </w:tabs>
      </w:pPr>
      <w:hyperlink w:anchor="_Toc32136" w:history="1">
        <w:r>
          <w:rPr>
            <w:rFonts w:ascii="仿宋" w:eastAsia="仿宋" w:hAnsi="仿宋" w:cs="仿宋" w:hint="eastAsia"/>
            <w:lang w:eastAsia="zh-CN"/>
          </w:rPr>
          <w:t>(一)、风险识别</w:t>
        </w:r>
        <w:r>
          <w:tab/>
        </w:r>
        <w:r>
          <w:fldChar w:fldCharType="begin"/>
        </w:r>
        <w:r>
          <w:instrText xml:space="preserve"> PAGEREF _Toc32136 \h </w:instrText>
        </w:r>
        <w:r>
          <w:fldChar w:fldCharType="separate"/>
        </w:r>
        <w:r>
          <w:t>59</w:t>
        </w:r>
        <w:r>
          <w:fldChar w:fldCharType="end"/>
        </w:r>
      </w:hyperlink>
    </w:p>
    <w:p>
      <w:pPr>
        <w:pStyle w:val="TOC2"/>
        <w:tabs>
          <w:tab w:val="right" w:leader="dot" w:pos="8306"/>
        </w:tabs>
      </w:pPr>
      <w:hyperlink w:anchor="_Toc29248" w:history="1">
        <w:r>
          <w:rPr>
            <w:rFonts w:ascii="仿宋" w:eastAsia="仿宋" w:hAnsi="仿宋" w:cs="仿宋" w:hint="eastAsia"/>
            <w:lang w:eastAsia="zh-CN"/>
          </w:rPr>
          <w:t>(二)、风险分类</w:t>
        </w:r>
        <w:r>
          <w:tab/>
        </w:r>
        <w:r>
          <w:fldChar w:fldCharType="begin"/>
        </w:r>
        <w:r>
          <w:instrText xml:space="preserve"> PAGEREF _Toc29248 \h </w:instrText>
        </w:r>
        <w:r>
          <w:fldChar w:fldCharType="separate"/>
        </w:r>
        <w:r>
          <w:t>60</w:t>
        </w:r>
        <w:r>
          <w:fldChar w:fldCharType="end"/>
        </w:r>
      </w:hyperlink>
    </w:p>
    <w:p>
      <w:pPr>
        <w:pStyle w:val="TOC1"/>
        <w:tabs>
          <w:tab w:val="right" w:leader="dot" w:pos="8306"/>
        </w:tabs>
      </w:pPr>
      <w:hyperlink w:anchor="_Toc31822" w:history="1">
        <w:r>
          <w:rPr>
            <w:rFonts w:ascii="仿宋" w:eastAsia="仿宋" w:hAnsi="仿宋" w:cs="仿宋" w:hint="eastAsia"/>
            <w:lang w:eastAsia="zh-CN"/>
          </w:rPr>
          <w:t>十五、硬质合金喷焊粉项目变更管理</w:t>
        </w:r>
        <w:r>
          <w:tab/>
        </w:r>
        <w:r>
          <w:fldChar w:fldCharType="begin"/>
        </w:r>
        <w:r>
          <w:instrText xml:space="preserve"> PAGEREF _Toc31822 \h </w:instrText>
        </w:r>
        <w:r>
          <w:fldChar w:fldCharType="separate"/>
        </w:r>
        <w:r>
          <w:t>62</w:t>
        </w:r>
        <w:r>
          <w:fldChar w:fldCharType="end"/>
        </w:r>
      </w:hyperlink>
    </w:p>
    <w:p>
      <w:pPr>
        <w:pStyle w:val="TOC2"/>
        <w:tabs>
          <w:tab w:val="right" w:leader="dot" w:pos="8306"/>
        </w:tabs>
      </w:pPr>
      <w:hyperlink w:anchor="_Toc32116" w:history="1">
        <w:r>
          <w:rPr>
            <w:rFonts w:ascii="仿宋" w:eastAsia="仿宋" w:hAnsi="仿宋" w:cs="仿宋" w:hint="eastAsia"/>
            <w:lang w:eastAsia="zh-CN"/>
          </w:rPr>
          <w:t>(一)、变更申请与评估</w:t>
        </w:r>
        <w:r>
          <w:tab/>
        </w:r>
        <w:r>
          <w:fldChar w:fldCharType="begin"/>
        </w:r>
        <w:r>
          <w:instrText xml:space="preserve"> PAGEREF _Toc32116 \h </w:instrText>
        </w:r>
        <w:r>
          <w:fldChar w:fldCharType="separate"/>
        </w:r>
        <w:r>
          <w:t>62</w:t>
        </w:r>
        <w:r>
          <w:fldChar w:fldCharType="end"/>
        </w:r>
      </w:hyperlink>
    </w:p>
    <w:p>
      <w:pPr>
        <w:pStyle w:val="TOC2"/>
        <w:tabs>
          <w:tab w:val="right" w:leader="dot" w:pos="8306"/>
        </w:tabs>
      </w:pPr>
      <w:hyperlink w:anchor="_Toc21569" w:history="1">
        <w:r>
          <w:rPr>
            <w:rFonts w:ascii="仿宋" w:eastAsia="仿宋" w:hAnsi="仿宋" w:cs="仿宋" w:hint="eastAsia"/>
            <w:lang w:eastAsia="zh-CN"/>
          </w:rPr>
          <w:t>(二)、变更实施与控制</w:t>
        </w:r>
        <w:r>
          <w:tab/>
        </w:r>
        <w:r>
          <w:fldChar w:fldCharType="begin"/>
        </w:r>
        <w:r>
          <w:instrText xml:space="preserve"> PAGEREF _Toc21569 \h </w:instrText>
        </w:r>
        <w:r>
          <w:fldChar w:fldCharType="separate"/>
        </w:r>
        <w:r>
          <w:t>62</w:t>
        </w:r>
        <w:r>
          <w:fldChar w:fldCharType="end"/>
        </w:r>
      </w:hyperlink>
    </w:p>
    <w:p>
      <w:pPr>
        <w:pStyle w:val="TOC1"/>
        <w:tabs>
          <w:tab w:val="right" w:leader="dot" w:pos="8306"/>
        </w:tabs>
      </w:pPr>
      <w:hyperlink w:anchor="_Toc22668" w:history="1">
        <w:r>
          <w:rPr>
            <w:rFonts w:ascii="仿宋" w:eastAsia="仿宋" w:hAnsi="仿宋" w:cs="仿宋" w:hint="eastAsia"/>
            <w:lang w:eastAsia="zh-CN"/>
          </w:rPr>
          <w:t>十六、营销与推广策略</w:t>
        </w:r>
        <w:r>
          <w:tab/>
        </w:r>
        <w:r>
          <w:fldChar w:fldCharType="begin"/>
        </w:r>
        <w:r>
          <w:instrText xml:space="preserve"> PAGEREF _Toc22668 \h </w:instrText>
        </w:r>
        <w:r>
          <w:fldChar w:fldCharType="separate"/>
        </w:r>
        <w:r>
          <w:t>63</w:t>
        </w:r>
        <w:r>
          <w:fldChar w:fldCharType="end"/>
        </w:r>
      </w:hyperlink>
    </w:p>
    <w:p>
      <w:pPr>
        <w:pStyle w:val="TOC2"/>
        <w:tabs>
          <w:tab w:val="right" w:leader="dot" w:pos="8306"/>
        </w:tabs>
      </w:pPr>
      <w:hyperlink w:anchor="_Toc11076" w:history="1">
        <w:r>
          <w:rPr>
            <w:rFonts w:ascii="仿宋" w:eastAsia="仿宋" w:hAnsi="仿宋" w:cs="仿宋" w:hint="eastAsia"/>
            <w:lang w:eastAsia="zh-CN"/>
          </w:rPr>
          <w:t>(一)、产品/服务定位与特点</w:t>
        </w:r>
        <w:r>
          <w:tab/>
        </w:r>
        <w:r>
          <w:fldChar w:fldCharType="begin"/>
        </w:r>
        <w:r>
          <w:instrText xml:space="preserve"> PAGEREF _Toc11076 \h </w:instrText>
        </w:r>
        <w:r>
          <w:fldChar w:fldCharType="separate"/>
        </w:r>
        <w:r>
          <w:t>63</w:t>
        </w:r>
        <w:r>
          <w:fldChar w:fldCharType="end"/>
        </w:r>
      </w:hyperlink>
    </w:p>
    <w:p>
      <w:pPr>
        <w:pStyle w:val="TOC2"/>
        <w:tabs>
          <w:tab w:val="right" w:leader="dot" w:pos="8306"/>
        </w:tabs>
      </w:pPr>
      <w:hyperlink w:anchor="_Toc26436" w:history="1">
        <w:r>
          <w:rPr>
            <w:rFonts w:ascii="仿宋" w:eastAsia="仿宋" w:hAnsi="仿宋" w:cs="仿宋" w:hint="eastAsia"/>
            <w:lang w:eastAsia="zh-CN"/>
          </w:rPr>
          <w:t>(二)、市场定位与竞争分析</w:t>
        </w:r>
        <w:r>
          <w:tab/>
        </w:r>
        <w:r>
          <w:fldChar w:fldCharType="begin"/>
        </w:r>
        <w:r>
          <w:instrText xml:space="preserve"> PAGEREF _Toc26436 \h </w:instrText>
        </w:r>
        <w:r>
          <w:fldChar w:fldCharType="separate"/>
        </w:r>
        <w:r>
          <w:t>64</w:t>
        </w:r>
        <w:r>
          <w:fldChar w:fldCharType="end"/>
        </w:r>
      </w:hyperlink>
    </w:p>
    <w:p>
      <w:pPr>
        <w:pStyle w:val="TOC2"/>
        <w:tabs>
          <w:tab w:val="right" w:leader="dot" w:pos="8306"/>
        </w:tabs>
      </w:pPr>
      <w:hyperlink w:anchor="_Toc24059" w:history="1">
        <w:r>
          <w:rPr>
            <w:rFonts w:ascii="仿宋" w:eastAsia="仿宋" w:hAnsi="仿宋" w:cs="仿宋" w:hint="eastAsia"/>
            <w:lang w:eastAsia="zh-CN"/>
          </w:rPr>
          <w:t>(三)、营销渠道与策略</w:t>
        </w:r>
        <w:r>
          <w:tab/>
        </w:r>
        <w:r>
          <w:fldChar w:fldCharType="begin"/>
        </w:r>
        <w:r>
          <w:instrText xml:space="preserve"> PAGEREF _Toc24059 \h </w:instrText>
        </w:r>
        <w:r>
          <w:fldChar w:fldCharType="separate"/>
        </w:r>
        <w:r>
          <w:t>66</w:t>
        </w:r>
        <w:r>
          <w:fldChar w:fldCharType="end"/>
        </w:r>
      </w:hyperlink>
    </w:p>
    <w:p>
      <w:pPr>
        <w:pStyle w:val="TOC2"/>
        <w:tabs>
          <w:tab w:val="right" w:leader="dot" w:pos="8306"/>
        </w:tabs>
      </w:pPr>
      <w:hyperlink w:anchor="_Toc25630" w:history="1">
        <w:r>
          <w:rPr>
            <w:rFonts w:ascii="仿宋" w:eastAsia="仿宋" w:hAnsi="仿宋" w:cs="仿宋" w:hint="eastAsia"/>
            <w:lang w:eastAsia="zh-CN"/>
          </w:rPr>
          <w:t>(四)、推广与宣传活动</w:t>
        </w:r>
        <w:r>
          <w:tab/>
        </w:r>
        <w:r>
          <w:fldChar w:fldCharType="begin"/>
        </w:r>
        <w:r>
          <w:instrText xml:space="preserve"> PAGEREF _Toc25630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40"/>
      <w:r>
        <w:rPr>
          <w:rFonts w:ascii="仿宋" w:eastAsia="仿宋" w:hAnsi="仿宋" w:cs="仿宋" w:hint="eastAsia"/>
          <w:sz w:val="28"/>
          <w:lang w:eastAsia="zh-CN"/>
        </w:rPr>
        <w:t>一、硬质合金喷焊粉项目土建工程</w:t>
      </w:r>
      <w:bookmarkEnd w:id="2"/>
    </w:p>
    <w:p>
      <w:pPr>
        <w:pStyle w:val="Heading2"/>
        <w:rPr>
          <w:rFonts w:ascii="仿宋" w:eastAsia="仿宋" w:hAnsi="仿宋" w:cs="仿宋" w:hint="eastAsia"/>
          <w:lang w:eastAsia="zh-CN"/>
        </w:rPr>
      </w:pPr>
      <w:bookmarkStart w:id="3" w:name="_Toc105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在硬质合金喷焊粉项目的建筑工程设计中，我们将秉承一系列重要的设计原则，以确保硬质合金喷焊粉项目建筑在功能、美观、可持续性等方面达到最佳效果。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首要原则是确保建筑的功能性得到最大化的发挥。我们将充分理解硬质合金喷焊粉项目的实际需求，合理布局各个功能区域，保证建筑在满足业务需求的同时，提供高效的工作环境。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在建筑设计中，我们将综合考虑建设和运营成本。通过精细的经济效益分析，确保设计方案在高效利用资源的同时，对硬质合金喷焊粉项目的长期盈利能力有积极的贡献。</w:t>
      </w:r>
    </w:p>
    <w:p>
      <w:pPr>
        <w:pStyle w:val="Heading2"/>
        <w:ind w:firstLine="560" w:firstLineChars="200"/>
        <w:rPr>
          <w:rFonts w:ascii="仿宋" w:eastAsia="仿宋" w:hAnsi="仿宋" w:cs="仿宋" w:hint="eastAsia"/>
          <w:sz w:val="28"/>
          <w:lang w:eastAsia="zh-CN"/>
        </w:rPr>
      </w:pPr>
      <w:bookmarkStart w:id="4" w:name="_Toc281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质合金喷焊粉项目的土建工程设计中，我们将精准设定设计年限，结合硬质合金喷焊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硬质合金喷焊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5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硬质合金喷焊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硬质合金喷焊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硬质合金喷焊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26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本期工程硬质合金喷焊粉项目预计总建筑面积XXX平方米，其中：计容建筑面积XXX平方米，计划建筑工程投资XX万元，占硬质合金喷焊粉项目总投资的XX%。</w:t>
      </w:r>
    </w:p>
    <w:p>
      <w:pPr>
        <w:pStyle w:val="Heading1"/>
        <w:ind w:firstLine="560" w:firstLineChars="200"/>
        <w:rPr>
          <w:rFonts w:ascii="仿宋" w:eastAsia="仿宋" w:hAnsi="仿宋" w:cs="仿宋" w:hint="eastAsia"/>
          <w:sz w:val="28"/>
          <w:lang w:eastAsia="zh-CN"/>
        </w:rPr>
      </w:pPr>
      <w:bookmarkStart w:id="7" w:name="_Toc29118"/>
      <w:r>
        <w:rPr>
          <w:rFonts w:ascii="仿宋" w:eastAsia="仿宋" w:hAnsi="仿宋" w:cs="仿宋" w:hint="eastAsia"/>
          <w:sz w:val="28"/>
          <w:lang w:eastAsia="zh-CN"/>
        </w:rPr>
        <w:t>二、硬质合金喷焊粉项目绩效评估</w:t>
      </w:r>
      <w:bookmarkEnd w:id="7"/>
    </w:p>
    <w:p>
      <w:pPr>
        <w:pStyle w:val="Heading2"/>
        <w:rPr>
          <w:rFonts w:ascii="仿宋" w:eastAsia="仿宋" w:hAnsi="仿宋" w:cs="仿宋" w:hint="eastAsia"/>
          <w:lang w:eastAsia="zh-CN"/>
        </w:rPr>
      </w:pPr>
      <w:bookmarkStart w:id="8" w:name="_Toc9264"/>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硬质合金喷焊粉项目中，我们设计了一套全面的绩效评估指标，以确保硬质合金喷焊粉项目的可控和成功交付。这些指标跨足硬质合金喷焊粉项目目标、成本、进度和质量等多个维度，为我们提供了全面洞察硬质合金喷焊粉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目标达成率是我们关注的首要指标。我们设定了明确的目标，并通过定期监测和评估，迅速发现并应对潜在的目标偏差。这为硬质合金喷焊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成本绩效是另一个核心关注点。通过实际成本与预算成本的对比分析，我们深入了解成本差异的原因，及时调整资源分配，保持硬质合金喷焊粉项目在经济效益方面的合理水平。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进度作为关键的绩效指标之一，得到了精心的关注。我们制定了详细的硬质合金喷焊粉项目进度计划，并设立了进度符合度指标，确保实际进度与计划进度保持一致。这使我们能够快速发现和解决潜在的进度问题，保持硬质合金喷焊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硬质合金喷焊粉项目绩效的不可或缺的一环。我们引入了一系列的质量标准和客户满意度指标，以确保硬质合金喷焊粉项目交付的成果在质量上达到或超越预期水平。通过持续监测这些指标，我们努力提升硬质合金喷焊粉项目整体质量水平，为硬质合金喷焊粉项目的成功交付提供有力保障。通过这些科学且全面的绩效评估，我们能够更好地引导硬质合金喷焊粉项目的持续改进，确保硬质合金喷焊粉项目目标的顺利达成。</w:t>
      </w:r>
    </w:p>
    <w:p>
      <w:pPr>
        <w:pStyle w:val="Heading2"/>
        <w:ind w:firstLine="560" w:firstLineChars="200"/>
        <w:rPr>
          <w:rFonts w:ascii="仿宋" w:eastAsia="仿宋" w:hAnsi="仿宋" w:cs="仿宋" w:hint="eastAsia"/>
          <w:sz w:val="28"/>
          <w:lang w:eastAsia="zh-CN"/>
        </w:rPr>
      </w:pPr>
      <w:bookmarkStart w:id="9" w:name="_Toc874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绩效评估是硬质合金喷焊粉项目中的关键环节，为确保硬质合金喷焊粉项目达到预期目标，我们采用了多层次、多维度的绩效评估方法。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硬质合金喷焊粉项目的战略目标对齐，确保每个决策和行动都与硬质合金喷焊粉项目整体目标保持一致。团队会定期召开战略对齐会议，审视当前工作与硬质合金喷焊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硬质合金喷焊粉项目进度、质量、成本和风险等方面。这些指标通过数据收集和分析，为硬质合金喷焊粉项目管理团队提供了客观的评估依据。例如，我们通过硬质合金喷焊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硬质合金喷焊粉项目内部，还考虑了硬质合金喷焊粉项目对外部环境的影响。我们定期进行干系人满意度调查，以了解各利益相关方对硬质合金喷焊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这种多层次、多角度的绩效评估方法，使得我们能够全面了解硬质合金喷焊粉项目的运行状态，及时做出调整，确保硬质合金喷焊粉项目在不断变化的环境中保持稳健前行。</w:t>
      </w:r>
    </w:p>
    <w:p>
      <w:pPr>
        <w:pStyle w:val="Heading2"/>
        <w:ind w:firstLine="560" w:firstLineChars="200"/>
        <w:rPr>
          <w:rFonts w:ascii="仿宋" w:eastAsia="仿宋" w:hAnsi="仿宋" w:cs="仿宋" w:hint="eastAsia"/>
          <w:sz w:val="28"/>
          <w:lang w:eastAsia="zh-CN"/>
        </w:rPr>
      </w:pPr>
      <w:bookmarkStart w:id="10" w:name="_Toc8911"/>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为了确保硬质合金喷焊粉项目的有效管理和不断优化，我们采用了精心设计的绩效评估周期。这个周期旨在实现灵活、实时和全面的评估，以适应硬质合金喷焊粉项目执行中的各种挑战。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硬质合金喷焊粉项目的不同需求，分为短期、中期和长期。短期评估关注每个迭代或工作周期，以及时发现和解决当前任务中的问题。中期评估涵盖几个迭代，深入了解整体硬质合金喷焊粉项目的趋势和性能。长期评估则着眼于整个硬质合金喷焊粉项目阶段，确保硬质合金喷焊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硬质合金喷焊粉项目管理工具和协作平台，团队成员能够随时更新和分享硬质合金喷焊粉项目数据。这种实时性的反馈机制使我们能够及时察觉潜在问题，快速调整，保持硬质合金喷焊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硬质合金喷焊粉项目的决策制定密不可分。每个周期的硬质合金喷焊粉项目回顾会议成为集体总结经验、识别问题深层次原因并找到创新解决方案的平台。这种定期的反思与调整机制使硬质合金喷焊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686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96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硬质合金喷焊粉项目的主要产品是XXXX，预计年产值为XXX万元。这一产品在市场中占据着重要的地位，其广泛的应用范围使得该硬质合金喷焊粉项目的市场前景非常广阔。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硬质合金喷焊粉项目的xxx产品作为重要的原材料之一，将在多个领域发挥关键作用。其在建筑、交通、能源等方面的广泛应用将为整个产业链提供强大的支持，形成产业协同效应。硬质合金喷焊粉项目的年产值XXX万XXX万XXX万万元不仅反映了其在市场上的巨大潜力，更预示着它对国民经济的积极贡献。这种关联度高、涉及面广的产业关系，使得该硬质合金喷焊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545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总征地面积为XXXX平方米，相当于约XX.XX亩，其中净用地面积为XXXX平方米，红线范围内相当于约XX.XX亩。这一用地规模充分考虑了硬质合金喷焊粉项目的建设需求，保障了硬质合金喷焊粉项目在合适的空间内得以充分发展。硬质合金喷焊粉项目规划的总建筑面积为XXXX平方米，其中主体工程建设占XXXX平方米，计容建筑面积达XXXX平方米。预计建筑工程的投资将达到XXXX万元，为硬质合金喷焊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合金喷焊粉项目计划购置的设备共计XXXX台（套），设备购置费用为XXXX万元。这一设备购置计划充分考虑到硬质合金喷焊粉项目的生产需求和技术要求，确保了硬质合金喷焊粉项目在生产运营中具备先进的技术装备和高效的生产能力。设备的合理配置将为硬质合金喷焊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硬质合金喷焊粉项目计划总投资为XXXX万元，预计年实现营业收入为XXXX万元。这一产能规模的设定旨在确保硬质合金喷焊粉项目能够在投资与回报之间取得平衡，实现长期可持续的发展。硬质合金喷焊粉项目的总投资充分考虑到各个方面的需求，包括用地建设、设备购置等多个环节，以确保硬质合金喷焊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9164"/>
      <w:r>
        <w:rPr>
          <w:rFonts w:ascii="仿宋" w:eastAsia="仿宋" w:hAnsi="仿宋" w:cs="仿宋" w:hint="eastAsia"/>
          <w:sz w:val="28"/>
          <w:lang w:eastAsia="zh-CN"/>
        </w:rPr>
        <w:t>四、硬质合金喷焊粉项目选址可行性分析</w:t>
      </w:r>
      <w:bookmarkEnd w:id="14"/>
    </w:p>
    <w:p>
      <w:pPr>
        <w:pStyle w:val="Heading2"/>
        <w:rPr>
          <w:rFonts w:ascii="仿宋" w:eastAsia="仿宋" w:hAnsi="仿宋" w:cs="仿宋" w:hint="eastAsia"/>
          <w:lang w:eastAsia="zh-CN"/>
        </w:rPr>
      </w:pPr>
      <w:bookmarkStart w:id="15" w:name="_Toc25711"/>
      <w:r>
        <w:rPr>
          <w:rFonts w:ascii="仿宋" w:eastAsia="仿宋" w:hAnsi="仿宋" w:cs="仿宋" w:hint="eastAsia"/>
          <w:lang w:eastAsia="zh-CN"/>
        </w:rPr>
        <w:t>(一)、硬质合金喷焊粉项目选址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该硬质合金喷焊粉项目选址位于XX省XX市XX区XXX街道</w:t>
      </w:r>
    </w:p>
    <w:p>
      <w:pPr>
        <w:pStyle w:val="Heading2"/>
        <w:ind w:firstLine="560" w:firstLineChars="200"/>
        <w:rPr>
          <w:rFonts w:ascii="仿宋" w:eastAsia="仿宋" w:hAnsi="仿宋" w:cs="仿宋" w:hint="eastAsia"/>
          <w:sz w:val="28"/>
          <w:lang w:eastAsia="zh-CN"/>
        </w:rPr>
      </w:pPr>
      <w:bookmarkStart w:id="16" w:name="_Toc1545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硬质合金喷焊粉项目的征地面积将根据硬质合金喷焊粉项目的实际规模和需求进行精确规划。具体面积XXX平方米，旨在确保硬质合金喷焊粉项目不仅能够满足当前的发展需求，还能够预留空间以适应未来的扩展。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净用地面积是在征地面积基础上去除不可利用面积后的实际可开发用地。具体面积XXX平方米，考虑到环保、交通、安全等多方面因素，以确保硬质合金喷焊粉项目在整体利用效率上达到最优。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硬质合金喷焊粉项目计划建设的建筑总规模具体面积XXX平方米。这一规模的确定综合考虑了硬质合金喷焊粉项目的性质、规模，以及城市规划的相关要求，确保建筑布局与周边环境协调一致。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绿地率是硬质合金喷焊粉项目用地中被规划为绿地的比例。具体面积XXX平方米，旨在通过合理规划绿地，改善硬质合金喷焊粉项目周边环境，提升居民生活质量，并符合城市整体绿化规划。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容积率是用地上可以建设的建筑总体积与用地面积之比。具体面积XXX，通过合理的容积率规划，确保硬质合金喷焊粉项目建筑规模与周边环境和谐共生。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硬质合金喷焊粉项目选址与当地城市规划相一致，具体面积XXX平方米。通过与城市规划部门深入沟通，确保硬质合金喷焊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硬质合金喷焊粉项目选址符合当地产业政策，具体面积XXX平方米。这包括硬质合金喷焊粉项目对当地经济的促进作用，以及对相关产业的带动效应，确保硬质合金喷焊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用地总体要求必须符合环保和可持续发展的原则，具体面积XXX平方米。通过采用绿色建筑设计、节能减排等措施，确保硬质合金喷焊粉项目在建设和运营过程中对环境的影响最小化，达到可持续发展的要求。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确保硬质合金喷焊粉项目选址具备必要的公共设施配套，具体面积XXX平方米。这包括交通便利性、教育、医疗等基础设施，以提高居民生活品质，使得硬质合金喷焊粉项目选址更具吸引力。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考虑用地总体要求对当地社会稳定性的影响，具体面积XXX平方米。通过深入了解当地社区反馈，确保硬质合金喷焊粉项目的选址和建设过程对当地社会和谐稳定产生积极作用。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硬质合金喷焊粉项目选址不仅符合法规和规划，还在实际操作中具有可行性。这一全面规划将为硬质合金喷焊粉项目的成功实施提供坚实的基础，确保硬质合金喷焊粉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106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质合金喷焊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硬质合金喷焊粉项目的设备规划和空间设计中，我们将采取灵活设备布局的措施。设备布局将根据实际需求进行灵活设计，避免不必要的浪费。通过合理规划设备摆放位置，我们将提高设备的利用率，减少设备间距，以确保硬质合金喷焊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硬质合金喷焊粉项目内部引入共享设施的概念，例如共享会议室、办公区等。通过这种方式，我们可以减少对资源的重复建设，提高资源共享效率，从而减小硬质合金喷焊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102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硬质合金喷焊粉项目的总图布置中，我们将不同功能区域进行明确的规划，以最大程度满足硬质合金喷焊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998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硬质合金喷焊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硬质合金喷焊粉项目对环境的影响是综合评价的重要因素之一。我们将详细考虑选址周边的自然环境、生态保护区、水源地等情况，确保硬质合金喷焊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https://d.book118.com/737105116150006043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硬质合金喷焊粉项目规划设计蓝图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81384F"/>
    <w:rsid w:val="6E8138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10511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2024-02-15T17:47:00Z</dcterms:created>
  <dcterms:modified xsi:type="dcterms:W3CDTF">2024-02-15T17:47:26Z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E03F9D066391405488DF1D8D4044B285_11</vt:lpwstr>
  </property>
  <property fmtid="{D5CDD505-2E9C-101B-9397-08002B2CF9AE}" pid="3" name="KSOProductBuildVer">
    <vt:lpwstr>2052-12.1.0.16250</vt:lpwstr>
  </property>
</Properties>
</file>