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ASA项目安全调研评估报告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一、风险因素分析及规避措施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9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_Toc23909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二、国际目标市场选择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8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_Toc24198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_Toc22010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_Toc18086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eastAsia="zh-CN"/>
          </w:rPr>
          <w:t>四、ASA项目概论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6" w:history="1">
        <w:r>
          <w:rPr>
            <w:rFonts w:ascii="仿宋" w:eastAsia="仿宋" w:hAnsi="仿宋" w:cs="仿宋" w:hint="eastAsia"/>
            <w:lang w:eastAsia="zh-CN"/>
          </w:rPr>
          <w:t>(一)、ASA项目概况</w:t>
        </w:r>
        <w:r>
          <w:tab/>
        </w:r>
        <w:r>
          <w:fldChar w:fldCharType="begin"/>
        </w:r>
        <w:r>
          <w:instrText xml:space="preserve"> PAGEREF _Toc18236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(二)、ASA项目目标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8" w:history="1">
        <w:r>
          <w:rPr>
            <w:rFonts w:ascii="仿宋" w:eastAsia="仿宋" w:hAnsi="仿宋" w:cs="仿宋" w:hint="eastAsia"/>
            <w:lang w:eastAsia="zh-CN"/>
          </w:rPr>
          <w:t>(三)、ASA项目提出的理由</w:t>
        </w:r>
        <w:r>
          <w:tab/>
        </w:r>
        <w:r>
          <w:fldChar w:fldCharType="begin"/>
        </w:r>
        <w:r>
          <w:instrText xml:space="preserve"> PAGEREF _Toc20258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(四)、ASA项目意义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(五)、ASA项目背景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8" w:history="1">
        <w:r>
          <w:rPr>
            <w:rFonts w:ascii="仿宋" w:eastAsia="仿宋" w:hAnsi="仿宋" w:cs="仿宋" w:hint="eastAsia"/>
            <w:lang w:eastAsia="zh-CN"/>
          </w:rPr>
          <w:t>五、土建工程说明</w:t>
        </w:r>
        <w:r>
          <w:tab/>
        </w:r>
        <w:r>
          <w:fldChar w:fldCharType="begin"/>
        </w:r>
        <w:r>
          <w:instrText xml:space="preserve"> PAGEREF _Toc23728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4" w:history="1">
        <w:r>
          <w:rPr>
            <w:rFonts w:ascii="仿宋" w:eastAsia="仿宋" w:hAnsi="仿宋" w:cs="仿宋" w:hint="eastAsia"/>
            <w:lang w:eastAsia="zh-CN"/>
          </w:rPr>
          <w:t>(二)、ASA项目工程建设标准规范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5" w:history="1">
        <w:r>
          <w:rPr>
            <w:rFonts w:ascii="仿宋" w:eastAsia="仿宋" w:hAnsi="仿宋" w:cs="仿宋" w:hint="eastAsia"/>
            <w:lang w:eastAsia="zh-CN"/>
          </w:rPr>
          <w:t>(三)、ASA项目总平面设计要求</w:t>
        </w:r>
        <w:r>
          <w:tab/>
        </w:r>
        <w:r>
          <w:fldChar w:fldCharType="begin"/>
        </w:r>
        <w:r>
          <w:instrText xml:space="preserve"> PAGEREF _Toc9195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_Toc23127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_Toc6136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六、ASA运营管理及商业模式分析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(一)、ASA数字化发展方案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2" w:history="1">
        <w:r>
          <w:rPr>
            <w:rFonts w:ascii="仿宋" w:eastAsia="仿宋" w:hAnsi="仿宋" w:cs="仿宋" w:hint="eastAsia"/>
            <w:lang w:eastAsia="zh-CN"/>
          </w:rPr>
          <w:t>(二)、ASA新型运营方式</w:t>
        </w:r>
        <w:r>
          <w:tab/>
        </w:r>
        <w:r>
          <w:fldChar w:fldCharType="begin"/>
        </w:r>
        <w:r>
          <w:instrText xml:space="preserve"> PAGEREF _Toc16892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(三)、ASA风险管理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4" w:history="1">
        <w:r>
          <w:rPr>
            <w:rFonts w:ascii="仿宋" w:eastAsia="仿宋" w:hAnsi="仿宋" w:cs="仿宋" w:hint="eastAsia"/>
            <w:lang w:eastAsia="zh-CN"/>
          </w:rPr>
          <w:t>七、流程风险的识别和评估</w:t>
        </w:r>
        <w:r>
          <w:tab/>
        </w:r>
        <w:r>
          <w:fldChar w:fldCharType="begin"/>
        </w:r>
        <w:r>
          <w:instrText xml:space="preserve"> PAGEREF _Toc32604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_Toc29303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7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_Toc11617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7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_Toc19617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(一)、ASA项目工程设计总体要求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_Toc19264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_Toc5812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" w:history="1">
        <w:r>
          <w:rPr>
            <w:rFonts w:ascii="仿宋" w:eastAsia="仿宋" w:hAnsi="仿宋" w:cs="仿宋" w:hint="eastAsia"/>
            <w:lang w:eastAsia="zh-CN"/>
          </w:rPr>
          <w:t>九、制度运行与优化</w:t>
        </w:r>
        <w:r>
          <w:tab/>
        </w:r>
        <w:r>
          <w:fldChar w:fldCharType="begin"/>
        </w:r>
        <w:r>
          <w:instrText xml:space="preserve"> PAGEREF _Toc1284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43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_Toc9343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十、安全评价结论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0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_Toc20740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十一、发展规划、产业政策和行业准入分析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6" w:history="1">
        <w:r>
          <w:rPr>
            <w:rFonts w:ascii="仿宋" w:eastAsia="仿宋" w:hAnsi="仿宋" w:cs="仿宋" w:hint="eastAsia"/>
            <w:lang w:eastAsia="zh-CN"/>
          </w:rPr>
          <w:t>十二、行业壁垒</w:t>
        </w:r>
        <w:r>
          <w:tab/>
        </w:r>
        <w:r>
          <w:fldChar w:fldCharType="begin"/>
        </w:r>
        <w:r>
          <w:instrText xml:space="preserve"> PAGEREF _Toc28266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7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_Toc9727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0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_Toc21470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0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_Toc6730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4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_Toc24414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0" w:history="1">
        <w:r>
          <w:rPr>
            <w:rFonts w:ascii="仿宋" w:eastAsia="仿宋" w:hAnsi="仿宋" w:cs="仿宋" w:hint="eastAsia"/>
            <w:lang w:eastAsia="zh-CN"/>
          </w:rPr>
          <w:t>十三、ASA行业品牌策略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十四、ASA项目实施与监督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8" w:history="1">
        <w:r>
          <w:rPr>
            <w:rFonts w:ascii="仿宋" w:eastAsia="仿宋" w:hAnsi="仿宋" w:cs="仿宋" w:hint="eastAsia"/>
            <w:lang w:eastAsia="zh-CN"/>
          </w:rPr>
          <w:t>(一)、ASA项目进度与任务分配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1" w:history="1">
        <w:r>
          <w:rPr>
            <w:rFonts w:ascii="仿宋" w:eastAsia="仿宋" w:hAnsi="仿宋" w:cs="仿宋" w:hint="eastAsia"/>
            <w:lang w:eastAsia="zh-CN"/>
          </w:rPr>
          <w:t>十五、ASA项目节能分析</w:t>
        </w:r>
        <w:r>
          <w:tab/>
        </w:r>
        <w:r>
          <w:fldChar w:fldCharType="begin"/>
        </w:r>
        <w:r>
          <w:instrText xml:space="preserve"> PAGEREF _Toc8611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1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_Toc15211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1" w:history="1">
        <w:r>
          <w:rPr>
            <w:rFonts w:ascii="仿宋" w:eastAsia="仿宋" w:hAnsi="仿宋" w:cs="仿宋" w:hint="eastAsia"/>
            <w:lang w:eastAsia="zh-CN"/>
          </w:rPr>
          <w:t>(二)、ASA项目预期节能综合评价</w:t>
        </w:r>
        <w:r>
          <w:tab/>
        </w:r>
        <w:r>
          <w:fldChar w:fldCharType="begin"/>
        </w:r>
        <w:r>
          <w:instrText xml:space="preserve"> PAGEREF _Toc26101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eastAsia="zh-CN"/>
          </w:rPr>
          <w:t>(三)、ASA项目节能设计</w:t>
        </w:r>
        <w:r>
          <w:tab/>
        </w:r>
        <w:r>
          <w:fldChar w:fldCharType="begin"/>
        </w:r>
        <w:r>
          <w:instrText xml:space="preserve"> PAGEREF _Toc16419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十六、ASA国际化战略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6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_Toc26536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8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eastAsia="zh-CN"/>
          </w:rPr>
          <w:t>十七、ASA项目职业保护</w:t>
        </w:r>
        <w:r>
          <w:tab/>
        </w:r>
        <w:r>
          <w:fldChar w:fldCharType="begin"/>
        </w:r>
        <w:r>
          <w:instrText xml:space="preserve"> PAGEREF _Toc26654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_Toc16660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_Toc7641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5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_Toc10855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9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_Toc9479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602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0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_Toc3830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十八、知识管理与技术创新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7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_Toc10157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6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_Toc30706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_Toc4615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8" w:history="1">
        <w:r>
          <w:rPr>
            <w:rFonts w:ascii="仿宋" w:eastAsia="仿宋" w:hAnsi="仿宋" w:cs="仿宋" w:hint="eastAsia"/>
            <w:lang w:eastAsia="zh-CN"/>
          </w:rPr>
          <w:t>二十、ASA项目沟通与协作</w:t>
        </w:r>
        <w:r>
          <w:tab/>
        </w:r>
        <w:r>
          <w:fldChar w:fldCharType="begin"/>
        </w:r>
        <w:r>
          <w:instrText xml:space="preserve"> PAGEREF _Toc12288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0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_Toc4050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1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_Toc18471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二十一、市场调查与竞争分析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8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3" w:history="1">
        <w:r>
          <w:rPr>
            <w:rFonts w:ascii="仿宋" w:eastAsia="仿宋" w:hAnsi="仿宋" w:cs="仿宋" w:hint="eastAsia"/>
            <w:lang w:eastAsia="zh-CN"/>
          </w:rPr>
          <w:t>二十二产业协同与集群发展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4"/>
      <w:r>
        <w:rPr>
          <w:rFonts w:ascii="仿宋" w:eastAsia="仿宋" w:hAnsi="仿宋" w:cs="仿宋" w:hint="eastAsia"/>
          <w:sz w:val="28"/>
          <w:lang w:eastAsia="zh-CN"/>
        </w:rPr>
        <w:t>一、风险因素分析及规避措施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87"/>
      <w:r>
        <w:rPr>
          <w:rFonts w:ascii="仿宋" w:eastAsia="仿宋" w:hAnsi="仿宋" w:cs="仿宋" w:hint="eastAsia"/>
          <w:lang w:eastAsia="zh-CN"/>
        </w:rPr>
        <w:t>(一)、社会影响评价范围及内容的界定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ASA项目的社会影响评价范围主要集中于ASA项目建设地，重点分析“ASA项目”在节约能源、减少排放、促进当地社会就业、提高居民收入和生活水平、对不同群体的影响、改善文教卫生状况、关注弱势群体以及提高社会服务容量等方面所产生的影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771"/>
      <w:r>
        <w:rPr>
          <w:rFonts w:ascii="仿宋" w:eastAsia="仿宋" w:hAnsi="仿宋" w:cs="仿宋" w:hint="eastAsia"/>
          <w:sz w:val="28"/>
          <w:lang w:eastAsia="zh-CN"/>
        </w:rPr>
        <w:t>(二)、社会影响因素分析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社会影响因素分析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(一)ASA项目实施对当地居民收入的影响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https://d.book118.com/737116143033006045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ASA项目安全调研评估报告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9C6ECF"/>
    <w:rsid w:val="4593521B"/>
    <w:rsid w:val="529C6EC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7116143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2024-02-24T19:03:00Z</dcterms:created>
  <dcterms:modified xsi:type="dcterms:W3CDTF">2024-02-24T19:04:01Z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305E80E4DDB34D7A9E61710F32D4EFA8_11</vt:lpwstr>
  </property>
  <property fmtid="{D5CDD505-2E9C-101B-9397-08002B2CF9AE}" pid="3" name="KSOProductBuildVer">
    <vt:lpwstr>2052-12.1.0.16250</vt:lpwstr>
  </property>
</Properties>
</file>