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加工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盐项目商业计划书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206035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一、加工盐项目建设背景及必要性分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、加工盐项目技术工艺分析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三)、加工盐项目技术流程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加工盐项目可行性研究报告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)、加工盐项目建设期原辅材料供应情况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)、加工盐项目运营期原辅材料供应及质量管理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五、加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工盐项目选址说明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、加工盐项目选址原则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二)、加工盐项目选址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291270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(五)、加工盐项目实施保障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(一)、加工盐项目进度安排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066957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、加工盐项目实施保障措施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项目商业计划书是为了规范加工盐项目的实施步骤和计划而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写的。通过详细描述加工盐项目的背景和目标，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一、加工盐项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4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(二)、加工盐项目技术工艺分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提供优质产品和服务。保障工艺流程能够满足加工盐项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加工盐项目建设贯彻“三同时”的原则，注重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加工</w:t>
      </w:r>
      <w:r>
        <w:rPr>
          <w:rFonts w:ascii="FangSong" w:eastAsia="FangSong" w:hAnsi="FangSong" w:cs="FangSong"/>
          <w:spacing w:val="-12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5" w:lineRule="auto"/>
        <w:ind w:left="40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加工盐项目的技术保障措施从设计、施工、试运行到投产、销售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等</w:t>
      </w:r>
      <w:r>
        <w:rPr>
          <w:rFonts w:ascii="FangSong" w:eastAsia="FangSong" w:hAnsi="FangSong" w:cs="FangSong"/>
          <w:spacing w:val="-17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以确保加工盐项目在技术开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和生产技术应用上达到现代化生产水平。这种综合的技术支持将确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保加工盐项目的可持续发展和高效运营。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、加工盐项目技术流程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在加工盐项目运营中，进行技术持续改进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析工具监测和分析加工盐项目各环节数据。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共同构建了高效、稳定的加工盐项目技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术实施框架，确保加工盐项目顺利推进。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选用的设备能够满足加工盐项目的技术要求，例如：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设备与加工盐项目工艺流程相匹配，例如：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734" w:right="937" w:hanging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生产能力是否符合加工盐项目的产能需求。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三、加工盐项目可行性研究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在加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盐行业，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9" w:line="32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消费者首选的加工盐产品。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pacing w:val="-2"/>
          <w:sz w:val="28"/>
          <w:szCs w:val="28"/>
        </w:rPr>
        <w:t>工盐项目总投资</w:t>
      </w:r>
    </w:p>
    <w:p>
      <w:pPr>
        <w:spacing w:before="285" w:line="411" w:lineRule="auto"/>
        <w:ind w:left="32" w:right="5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建设规模旨在实现一个全面、可持续的加工盐项目。加工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盐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9" w:right="55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7"/>
          <w:sz w:val="28"/>
          <w:szCs w:val="28"/>
        </w:rPr>
        <w:t>盐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2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一部分资金将用于技术研发，以确保加工盐项目引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加工盐项目规模与产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9" w:line="339" w:lineRule="auto"/>
        <w:ind w:left="34" w:right="55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我们计划在加工盐项目建设后的第一年实现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加</w:t>
      </w:r>
      <w:r>
        <w:rPr>
          <w:rFonts w:ascii="FangSong" w:eastAsia="FangSong" w:hAnsi="FangSong" w:cs="FangSong"/>
          <w:spacing w:val="-14"/>
          <w:sz w:val="28"/>
          <w:szCs w:val="28"/>
        </w:rPr>
        <w:t>工盐项目规模：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加工盐项目将建设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公区域、仓储设施等。这将确保加工盐项目能够满足预期的产能需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55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44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废气处理等，以确保加工盐项目的环保性。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加工盐项目总投资与用地规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8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该加工盐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亩)。加工盐项目规划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加工</w:t>
      </w:r>
      <w:r>
        <w:rPr>
          <w:rFonts w:ascii="FangSong" w:eastAsia="FangSong" w:hAnsi="FangSong" w:cs="FangSong"/>
          <w:spacing w:val="-9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设备将在加工盐项目运营中发挥关键作用，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加工盐项目计划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这将为加工盐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)、加工盐项目建设期原辅材料供应情况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在加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盐项目的建设和运营过程中，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量稳定的重要环节。本章将详细探讨加工盐项目建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加工盐项目建设期原辅材料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在加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盐项目建设期间，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。下面是加工盐项目建设期原辅材料供应情况的主要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(二)、加工盐项目运营期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加工</w:t>
      </w:r>
      <w:r>
        <w:rPr>
          <w:rFonts w:ascii="FangSong" w:eastAsia="FangSong" w:hAnsi="FangSong" w:cs="FangSong"/>
          <w:spacing w:val="-12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至关重要。下面是加工盐项目运营期原辅材料供应及质量管理的关键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、加工盐项目选址说明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一)、加工盐项目选址原则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加工</w:t>
      </w:r>
      <w:r>
        <w:rPr>
          <w:rFonts w:ascii="FangSong" w:eastAsia="FangSong" w:hAnsi="FangSong" w:cs="FangSong"/>
          <w:spacing w:val="-8"/>
          <w:sz w:val="28"/>
          <w:szCs w:val="28"/>
        </w:rPr>
        <w:t>盐项目选址必须与城乡建设总体规划保持一致，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确保加工盐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8" w:right="196" w:hanging="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越的交通条件是加工盐项目成功的关键因素之一。选址地应该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9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加工盐项目建设阶段，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盐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加工盐项目选址应与当地大气污染防治、水资源利用以及自然生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态环境保护政策相一致。我们将致力于在加工盐项目建设和运营过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确保加工盐项目的可持续发展，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盐项目的需求与用地法规的要求，避免可能出现的法律和环境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4" w:right="36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在加工盐项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目的实施过程中获得更多的理解和支持。</w:t>
      </w:r>
    </w:p>
    <w:p>
      <w:pPr>
        <w:spacing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pacing w:val="-2"/>
          <w:sz w:val="28"/>
          <w:szCs w:val="28"/>
        </w:rPr>
        <w:t>工盐项目的长期成功和对社会的积极贡献。</w:t>
      </w:r>
    </w:p>
    <w:p>
      <w:pPr>
        <w:spacing w:before="244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二)、加工盐项目选址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选择加工盐项目的地理位置时，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，为加工盐项目的顺利推进提供了有力支持。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优惠等方面的支持。这将显著减轻加工盐项目的财务压力，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善的产业链，为加工盐项目提供了丰富的合作机会，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域环境优美，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102" w:firstLine="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盐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术开发区被视为未来经济发展的重要增长点。加工盐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为加工盐项目在长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9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确保加工盐项目的建设与运营与当地发展规划相协调，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工盐项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加工</w:t>
      </w:r>
      <w:r>
        <w:rPr>
          <w:rFonts w:ascii="FangSong" w:eastAsia="FangSong" w:hAnsi="FangSong" w:cs="FangSong"/>
          <w:spacing w:val="-12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为加工盐项目的建设提供了必要的基础支持，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5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确保加工盐项目选址符合当地的用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规划要求。这有助于加工盐项目在合规范围内进行建设，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工盐项目的用工提供了充足的保障，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括税收、用地等方面的优惠政策。这为加工盐项目创造了更加宽松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加工盐项目的过程中，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确保加工盐项目在不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加工</w:t>
      </w:r>
      <w:r>
        <w:rPr>
          <w:rFonts w:ascii="FangSong" w:eastAsia="FangSong" w:hAnsi="FangSong" w:cs="FangSong"/>
          <w:spacing w:val="-12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系统。这为加工盐项目的安全运行提供了可靠的支持，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0" w:line="415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工盐项目提供了明确的建设方向，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确保用地符合工业加工盐项目的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加工盐项目所在地区容积率和建筑密度都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标。我们将确保加工盐项目建设在合理的容积率和建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筑密度范围内，以充分利用土地资源，提高加工盐项目效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途划分是用地控制的核心之一。根据加工盐项目的性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保持加工盐项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。我们将严格按照规定的利用年限进行加工盐项目建设和运营，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加工盐项目建设完成后，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然环境，减小加</w:t>
      </w:r>
      <w:r>
        <w:rPr>
          <w:rFonts w:ascii="FangSong" w:eastAsia="FangSong" w:hAnsi="FangSong" w:cs="FangSong"/>
          <w:spacing w:val="-2"/>
          <w:sz w:val="28"/>
          <w:szCs w:val="28"/>
        </w:rPr>
        <w:t>工盐项目对周边土地的影响。</w:t>
      </w:r>
    </w:p>
    <w:p>
      <w:pPr>
        <w:spacing w:before="3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我们将确保加工盐项目在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间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。这为加工盐项目提供了便捷的物流通道，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品销售，提高了加工盐项目的市场竞争力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自然条件适宜。加工盐项目建设将充分利用这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设施。加工盐项目将充分利用这些配套设施，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助于加工盐项目的稳定运营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总体要求中还包括对环境的保护要求。加工盐项目将遵循当地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设绿色、可持续的工业加工盐项目。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8" w:right="13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加工盐项目将积极融入当地社区，与周边居民建立和谐的关系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促进加工盐项目与当地社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2" w:line="415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加工盐项目将在选址的基础上更好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在加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盐项目选址的初步规划中，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2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我们计划通过多功能空间规划来优化土地利用。在加工盐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高建筑的垂直利用率。这一措施有助于减小加工盐项目的占地面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加工</w:t>
      </w:r>
      <w:r>
        <w:rPr>
          <w:rFonts w:ascii="FangSong" w:eastAsia="FangSong" w:hAnsi="FangSong" w:cs="FangSong"/>
          <w:spacing w:val="-12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48" w:right="189" w:hanging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还有助于提高加工盐项目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共设施也是我们的设计理念之一。在加工盐项目内部建设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过这些具体措施，我们致力于实现加工盐项目用地的经济高效利用，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在加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7"/>
          <w:sz w:val="28"/>
          <w:szCs w:val="28"/>
        </w:rPr>
        <w:t>盐项目整体布置中，我们将主体功能区划分为生产区、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产品出货；办公区域靠近加工盐项目核心区，方便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；休闲区和绿化区域分布在加工盐项目的角落，为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确保了加工盐项目内外的车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加工盐项目区域内设置了一系列公共设施，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加工盐项目总图中，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生产与办公是加工盐项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输和产品的高效配送。办公区则位于加工盐项目核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管理层对整个加工盐项目的监控与决策。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在加工盐项目区域内分布绿化带和休闲区，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也为加工盐项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6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我们将环境保护区域规划在加工盐项目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确保了加工盐项目整体的美观性。这一举措符合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使加工盐项目在生产的同时也能够实现对环境的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这八个设计要点共同构成了加工盐项目总图布置方案的核心，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了加工盐项目在各个方面都能够取得良好的平衡，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该加工盐项目选址位于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工盐项目的顺利启动和运营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销售和员工的通勤。这为加工盐项目提供了便捷的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8" w:line="415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加工</w:t>
      </w:r>
      <w:r>
        <w:rPr>
          <w:rFonts w:ascii="FangSong" w:eastAsia="FangSong" w:hAnsi="FangSong" w:cs="FangSong"/>
          <w:spacing w:val="1"/>
          <w:sz w:val="28"/>
          <w:szCs w:val="28"/>
        </w:rPr>
        <w:t>盐项目选址规划中特别考虑了环保区域，用于处理废弃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有效减少对周边环境的负面影响。这表明了加工盐项目对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加工</w:t>
      </w:r>
      <w:r>
        <w:rPr>
          <w:rFonts w:ascii="FangSong" w:eastAsia="FangSong" w:hAnsi="FangSong" w:cs="FangSong"/>
          <w:spacing w:val="1"/>
          <w:sz w:val="28"/>
          <w:szCs w:val="28"/>
        </w:rPr>
        <w:t>盐项目选址的用地控制指标与相关规划相一致，不仅满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也兼顾了用地的合理利用。这有助于加工盐项目获得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1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在加工盐项目选址周边进行了社区和周边环境的调查，确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工盐项目建设不会对周边社区造成过大的影响，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加工</w:t>
      </w:r>
      <w:r>
        <w:rPr>
          <w:rFonts w:ascii="FangSong" w:eastAsia="FangSong" w:hAnsi="FangSong" w:cs="FangSong"/>
          <w:spacing w:val="1"/>
          <w:sz w:val="28"/>
          <w:szCs w:val="28"/>
        </w:rPr>
        <w:t>盐项目选址时，我们充分考虑了当地的政策和法规，确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加工盐项目的合法性和稳健性。对政府支持政策和法规的遵从，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于加工盐项目在当地获得更多支持。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综合考虑加工盐项目选址的各项因素，我们认为该选址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为加工盐项目带来更多的发展机遇。与周边的产业和社会环境相结合，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加工盐项目实现可持续发展。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我们可以得出该加工盐项目选址的合理性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性，为加工盐项目的后续规划和实施提供了坚实的基础。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pPr>
        <w:sectPr>
          <w:pgSz w:w="11906" w:h="16839"/>
          <w:pgMar w:top="1431" w:right="1704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89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2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加工盐项目的建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个月，其中包括加工盐项目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加工盐项目的高效推进。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具体的建设进度将在加工盐项目启动时明确制定，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https://d.book118.com/737120124151006053</w:t>
        </w:r>
      </w:hyperlink>
    </w:p>
    <w:p/>
    <w:sectPr>
      <w:pgSz w:w="11906" w:h="16839"/>
      <w:pgMar w:top="1431" w:right="1785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7120124151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2024-03-14T09:13:43Z</vt:filetime>
  </property>
  <property fmtid="{D5CDD505-2E9C-101B-9397-08002B2CF9AE}" pid="3" name="CRO">
    <vt:lpwstr>wqlLaW5nc29mdCBQREYgdG8gV1BTIDgw</vt:lpwstr>
  </property>
</Properties>
</file>