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2024年服饰配件行业分析报告及未来五到十年行业发展趋势报告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887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_Toc25887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5992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_Toc15992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00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_Toc21100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48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_Toc32648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29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_Toc8829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4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_Toc19249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19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_Toc11019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494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_Toc4494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77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_Toc20477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46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_Toc29246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73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_Toc6273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58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_Toc19858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5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_Toc2558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_Toc2128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9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_Toc24399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6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_Toc24160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03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_Toc10032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444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_Toc17444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337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_Toc27337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938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_Toc4938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834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_Toc17834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46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_Toc26446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8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_Toc25289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34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_Toc28434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31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_Toc11831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54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_Toc25654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5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_Toc18852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691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_Toc7691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97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_Toc497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6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_Toc9568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1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_Toc13917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010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_Toc6010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30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_Toc26130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24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_Toc23024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32537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_Toc32537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2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_Toc28226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10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_Toc8710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501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_Toc27501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57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_Toc26579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1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_Toc5313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541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_Toc25541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_Toc197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577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_Toc10577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33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_Toc6133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77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_Toc7775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45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_Toc12945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8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_Toc25687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603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_Toc5603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40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_Toc14040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59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_Toc21659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86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_Toc21786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497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_Toc29497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9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_Toc29495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87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_Toc30877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8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_Toc23287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170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_Toc5170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3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_Toc24538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660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_Toc3660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341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_Toc10341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54" w:history="1">
        <w:r>
          <w:rPr>
            <w:rFonts w:eastAsia="微软雅黑" w:hint="eastAsia"/>
            <w:snapToGrid/>
            <w:lang w:val="en-US" w:eastAsia="zh-CN"/>
          </w:rPr>
          <w:t>(二</w:t>
        </w:r>
        <w:r>
          <w:rPr>
            <w:rFonts w:eastAsia="微软雅黑" w:hint="eastAsia"/>
            <w:snapToGrid/>
            <w:lang w:val="en-US" w:eastAsia="zh-CN"/>
          </w:rPr>
          <w:t>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_Toc7354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4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_Toc7948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557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_Toc17557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73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_Toc12073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99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_Toc31699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234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_Toc22234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35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_Toc4135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69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_Toc7369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975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_Toc17975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78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服饰配件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_Toc12578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537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服饰配件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_Toc31537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https://d.book118.com/737122041105006026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37122041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