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高低压成套设备项目计划设计方案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94" w:history="1">
        <w:r>
          <w:rPr>
            <w:rFonts w:ascii="仿宋" w:eastAsia="仿宋" w:hAnsi="仿宋" w:cs="仿宋" w:hint="eastAsia"/>
            <w:lang w:eastAsia="zh-CN"/>
          </w:rPr>
          <w:t>前言</w:t>
        </w:r>
        <w:r>
          <w:tab/>
        </w:r>
        <w:r>
          <w:fldChar w:fldCharType="begin"/>
        </w:r>
        <w:r>
          <w:instrText xml:space="preserve"> PAGEREF _Toc14194 \h </w:instrText>
        </w:r>
        <w:r>
          <w:fldChar w:fldCharType="separate"/>
        </w:r>
        <w:r>
          <w:t>3</w:t>
        </w:r>
        <w:r>
          <w:fldChar w:fldCharType="end"/>
        </w:r>
      </w:hyperlink>
    </w:p>
    <w:p>
      <w:pPr>
        <w:pStyle w:val="TOC1"/>
        <w:tabs>
          <w:tab w:val="right" w:leader="dot" w:pos="8306"/>
        </w:tabs>
      </w:pPr>
      <w:hyperlink w:anchor="_Toc10642" w:history="1">
        <w:r>
          <w:rPr>
            <w:rFonts w:ascii="仿宋" w:eastAsia="仿宋" w:hAnsi="仿宋" w:cs="仿宋" w:hint="eastAsia"/>
            <w:lang w:eastAsia="zh-CN"/>
          </w:rPr>
          <w:t>一、高低压成套设备项目可持续发展</w:t>
        </w:r>
        <w:r>
          <w:tab/>
        </w:r>
        <w:r>
          <w:fldChar w:fldCharType="begin"/>
        </w:r>
        <w:r>
          <w:instrText xml:space="preserve"> PAGEREF _Toc10642 \h </w:instrText>
        </w:r>
        <w:r>
          <w:fldChar w:fldCharType="separate"/>
        </w:r>
        <w:r>
          <w:t>3</w:t>
        </w:r>
        <w:r>
          <w:fldChar w:fldCharType="end"/>
        </w:r>
      </w:hyperlink>
    </w:p>
    <w:p>
      <w:pPr>
        <w:pStyle w:val="TOC2"/>
        <w:tabs>
          <w:tab w:val="right" w:leader="dot" w:pos="8306"/>
        </w:tabs>
      </w:pPr>
      <w:hyperlink w:anchor="_Toc6304" w:history="1">
        <w:r>
          <w:rPr>
            <w:rFonts w:ascii="仿宋" w:eastAsia="仿宋" w:hAnsi="仿宋" w:cs="仿宋" w:hint="eastAsia"/>
            <w:lang w:eastAsia="zh-CN"/>
          </w:rPr>
          <w:t>(一)、可持续战略与实践</w:t>
        </w:r>
        <w:r>
          <w:tab/>
        </w:r>
        <w:r>
          <w:fldChar w:fldCharType="begin"/>
        </w:r>
        <w:r>
          <w:instrText xml:space="preserve"> PAGEREF _Toc6304 \h </w:instrText>
        </w:r>
        <w:r>
          <w:fldChar w:fldCharType="separate"/>
        </w:r>
        <w:r>
          <w:t>3</w:t>
        </w:r>
        <w:r>
          <w:fldChar w:fldCharType="end"/>
        </w:r>
      </w:hyperlink>
    </w:p>
    <w:p>
      <w:pPr>
        <w:pStyle w:val="TOC2"/>
        <w:tabs>
          <w:tab w:val="right" w:leader="dot" w:pos="8306"/>
        </w:tabs>
      </w:pPr>
      <w:hyperlink w:anchor="_Toc19800" w:history="1">
        <w:r>
          <w:rPr>
            <w:rFonts w:ascii="仿宋" w:eastAsia="仿宋" w:hAnsi="仿宋" w:cs="仿宋" w:hint="eastAsia"/>
            <w:lang w:eastAsia="zh-CN"/>
          </w:rPr>
          <w:t>(二)、环保与社会责任</w:t>
        </w:r>
        <w:r>
          <w:tab/>
        </w:r>
        <w:r>
          <w:fldChar w:fldCharType="begin"/>
        </w:r>
        <w:r>
          <w:instrText xml:space="preserve"> PAGEREF _Toc19800 \h </w:instrText>
        </w:r>
        <w:r>
          <w:fldChar w:fldCharType="separate"/>
        </w:r>
        <w:r>
          <w:t>4</w:t>
        </w:r>
        <w:r>
          <w:fldChar w:fldCharType="end"/>
        </w:r>
      </w:hyperlink>
    </w:p>
    <w:p>
      <w:pPr>
        <w:pStyle w:val="TOC1"/>
        <w:tabs>
          <w:tab w:val="right" w:leader="dot" w:pos="8306"/>
        </w:tabs>
      </w:pPr>
      <w:hyperlink w:anchor="_Toc29429" w:history="1">
        <w:r>
          <w:rPr>
            <w:rFonts w:ascii="仿宋" w:eastAsia="仿宋" w:hAnsi="仿宋" w:cs="仿宋" w:hint="eastAsia"/>
            <w:lang w:eastAsia="zh-CN"/>
          </w:rPr>
          <w:t>二、高低压成套设备项目建设背景及必要性分析</w:t>
        </w:r>
        <w:r>
          <w:tab/>
        </w:r>
        <w:r>
          <w:fldChar w:fldCharType="begin"/>
        </w:r>
        <w:r>
          <w:instrText xml:space="preserve"> PAGEREF _Toc29429 \h </w:instrText>
        </w:r>
        <w:r>
          <w:fldChar w:fldCharType="separate"/>
        </w:r>
        <w:r>
          <w:t>5</w:t>
        </w:r>
        <w:r>
          <w:fldChar w:fldCharType="end"/>
        </w:r>
      </w:hyperlink>
    </w:p>
    <w:p>
      <w:pPr>
        <w:pStyle w:val="TOC2"/>
        <w:tabs>
          <w:tab w:val="right" w:leader="dot" w:pos="8306"/>
        </w:tabs>
      </w:pPr>
      <w:hyperlink w:anchor="_Toc6782" w:history="1">
        <w:r>
          <w:rPr>
            <w:rFonts w:ascii="仿宋" w:eastAsia="仿宋" w:hAnsi="仿宋" w:cs="仿宋" w:hint="eastAsia"/>
            <w:lang w:eastAsia="zh-CN"/>
          </w:rPr>
          <w:t>(一)、高低压成套设备项目背景分析</w:t>
        </w:r>
        <w:r>
          <w:tab/>
        </w:r>
        <w:r>
          <w:fldChar w:fldCharType="begin"/>
        </w:r>
        <w:r>
          <w:instrText xml:space="preserve"> PAGEREF _Toc6782 \h </w:instrText>
        </w:r>
        <w:r>
          <w:fldChar w:fldCharType="separate"/>
        </w:r>
        <w:r>
          <w:t>5</w:t>
        </w:r>
        <w:r>
          <w:fldChar w:fldCharType="end"/>
        </w:r>
      </w:hyperlink>
    </w:p>
    <w:p>
      <w:pPr>
        <w:pStyle w:val="TOC2"/>
        <w:tabs>
          <w:tab w:val="right" w:leader="dot" w:pos="8306"/>
        </w:tabs>
      </w:pPr>
      <w:hyperlink w:anchor="_Toc28595" w:history="1">
        <w:r>
          <w:rPr>
            <w:rFonts w:ascii="仿宋" w:eastAsia="仿宋" w:hAnsi="仿宋" w:cs="仿宋" w:hint="eastAsia"/>
            <w:lang w:eastAsia="zh-CN"/>
          </w:rPr>
          <w:t>(二)、高低压成套设备项目建设必要性分析</w:t>
        </w:r>
        <w:r>
          <w:tab/>
        </w:r>
        <w:r>
          <w:fldChar w:fldCharType="begin"/>
        </w:r>
        <w:r>
          <w:instrText xml:space="preserve"> PAGEREF _Toc28595 \h </w:instrText>
        </w:r>
        <w:r>
          <w:fldChar w:fldCharType="separate"/>
        </w:r>
        <w:r>
          <w:t>6</w:t>
        </w:r>
        <w:r>
          <w:fldChar w:fldCharType="end"/>
        </w:r>
      </w:hyperlink>
    </w:p>
    <w:p>
      <w:pPr>
        <w:pStyle w:val="TOC1"/>
        <w:tabs>
          <w:tab w:val="right" w:leader="dot" w:pos="8306"/>
        </w:tabs>
      </w:pPr>
      <w:hyperlink w:anchor="_Toc3545" w:history="1">
        <w:r>
          <w:rPr>
            <w:rFonts w:ascii="仿宋" w:eastAsia="仿宋" w:hAnsi="仿宋" w:cs="仿宋" w:hint="eastAsia"/>
            <w:lang w:eastAsia="zh-CN"/>
          </w:rPr>
          <w:t>三、高低压成套设备项目绩效评估</w:t>
        </w:r>
        <w:r>
          <w:tab/>
        </w:r>
        <w:r>
          <w:fldChar w:fldCharType="begin"/>
        </w:r>
        <w:r>
          <w:instrText xml:space="preserve"> PAGEREF _Toc3545 \h </w:instrText>
        </w:r>
        <w:r>
          <w:fldChar w:fldCharType="separate"/>
        </w:r>
        <w:r>
          <w:t>8</w:t>
        </w:r>
        <w:r>
          <w:fldChar w:fldCharType="end"/>
        </w:r>
      </w:hyperlink>
    </w:p>
    <w:p>
      <w:pPr>
        <w:pStyle w:val="TOC2"/>
        <w:tabs>
          <w:tab w:val="right" w:leader="dot" w:pos="8306"/>
        </w:tabs>
      </w:pPr>
      <w:hyperlink w:anchor="_Toc5768" w:history="1">
        <w:r>
          <w:rPr>
            <w:rFonts w:ascii="仿宋" w:eastAsia="仿宋" w:hAnsi="仿宋" w:cs="仿宋" w:hint="eastAsia"/>
            <w:lang w:eastAsia="zh-CN"/>
          </w:rPr>
          <w:t>(一)、绩效评估指标</w:t>
        </w:r>
        <w:r>
          <w:tab/>
        </w:r>
        <w:r>
          <w:fldChar w:fldCharType="begin"/>
        </w:r>
        <w:r>
          <w:instrText xml:space="preserve"> PAGEREF _Toc5768 \h </w:instrText>
        </w:r>
        <w:r>
          <w:fldChar w:fldCharType="separate"/>
        </w:r>
        <w:r>
          <w:t>8</w:t>
        </w:r>
        <w:r>
          <w:fldChar w:fldCharType="end"/>
        </w:r>
      </w:hyperlink>
    </w:p>
    <w:p>
      <w:pPr>
        <w:pStyle w:val="TOC2"/>
        <w:tabs>
          <w:tab w:val="right" w:leader="dot" w:pos="8306"/>
        </w:tabs>
      </w:pPr>
      <w:hyperlink w:anchor="_Toc24003" w:history="1">
        <w:r>
          <w:rPr>
            <w:rFonts w:ascii="仿宋" w:eastAsia="仿宋" w:hAnsi="仿宋" w:cs="仿宋" w:hint="eastAsia"/>
            <w:lang w:eastAsia="zh-CN"/>
          </w:rPr>
          <w:t>(二)、绩效评估方法</w:t>
        </w:r>
        <w:r>
          <w:tab/>
        </w:r>
        <w:r>
          <w:fldChar w:fldCharType="begin"/>
        </w:r>
        <w:r>
          <w:instrText xml:space="preserve"> PAGEREF _Toc24003 \h </w:instrText>
        </w:r>
        <w:r>
          <w:fldChar w:fldCharType="separate"/>
        </w:r>
        <w:r>
          <w:t>9</w:t>
        </w:r>
        <w:r>
          <w:fldChar w:fldCharType="end"/>
        </w:r>
      </w:hyperlink>
    </w:p>
    <w:p>
      <w:pPr>
        <w:pStyle w:val="TOC2"/>
        <w:tabs>
          <w:tab w:val="right" w:leader="dot" w:pos="8306"/>
        </w:tabs>
      </w:pPr>
      <w:hyperlink w:anchor="_Toc1069" w:history="1">
        <w:r>
          <w:rPr>
            <w:rFonts w:ascii="仿宋" w:eastAsia="仿宋" w:hAnsi="仿宋" w:cs="仿宋" w:hint="eastAsia"/>
            <w:lang w:eastAsia="zh-CN"/>
          </w:rPr>
          <w:t>(三)、绩效评估周期</w:t>
        </w:r>
        <w:r>
          <w:tab/>
        </w:r>
        <w:r>
          <w:fldChar w:fldCharType="begin"/>
        </w:r>
        <w:r>
          <w:instrText xml:space="preserve"> PAGEREF _Toc1069 \h </w:instrText>
        </w:r>
        <w:r>
          <w:fldChar w:fldCharType="separate"/>
        </w:r>
        <w:r>
          <w:t>10</w:t>
        </w:r>
        <w:r>
          <w:fldChar w:fldCharType="end"/>
        </w:r>
      </w:hyperlink>
    </w:p>
    <w:p>
      <w:pPr>
        <w:pStyle w:val="TOC1"/>
        <w:tabs>
          <w:tab w:val="right" w:leader="dot" w:pos="8306"/>
        </w:tabs>
      </w:pPr>
      <w:hyperlink w:anchor="_Toc31952" w:history="1">
        <w:r>
          <w:rPr>
            <w:rFonts w:ascii="仿宋" w:eastAsia="仿宋" w:hAnsi="仿宋" w:cs="仿宋" w:hint="eastAsia"/>
            <w:lang w:eastAsia="zh-CN"/>
          </w:rPr>
          <w:t>四、高低压成套设备项目选址可行性分析</w:t>
        </w:r>
        <w:r>
          <w:tab/>
        </w:r>
        <w:r>
          <w:fldChar w:fldCharType="begin"/>
        </w:r>
        <w:r>
          <w:instrText xml:space="preserve"> PAGEREF _Toc31952 \h </w:instrText>
        </w:r>
        <w:r>
          <w:fldChar w:fldCharType="separate"/>
        </w:r>
        <w:r>
          <w:t>11</w:t>
        </w:r>
        <w:r>
          <w:fldChar w:fldCharType="end"/>
        </w:r>
      </w:hyperlink>
    </w:p>
    <w:p>
      <w:pPr>
        <w:pStyle w:val="TOC2"/>
        <w:tabs>
          <w:tab w:val="right" w:leader="dot" w:pos="8306"/>
        </w:tabs>
      </w:pPr>
      <w:hyperlink w:anchor="_Toc28339" w:history="1">
        <w:r>
          <w:rPr>
            <w:rFonts w:ascii="仿宋" w:eastAsia="仿宋" w:hAnsi="仿宋" w:cs="仿宋" w:hint="eastAsia"/>
            <w:lang w:eastAsia="zh-CN"/>
          </w:rPr>
          <w:t>(一)、高低压成套设备项目选址</w:t>
        </w:r>
        <w:r>
          <w:tab/>
        </w:r>
        <w:r>
          <w:fldChar w:fldCharType="begin"/>
        </w:r>
        <w:r>
          <w:instrText xml:space="preserve"> PAGEREF _Toc28339 \h </w:instrText>
        </w:r>
        <w:r>
          <w:fldChar w:fldCharType="separate"/>
        </w:r>
        <w:r>
          <w:t>11</w:t>
        </w:r>
        <w:r>
          <w:fldChar w:fldCharType="end"/>
        </w:r>
      </w:hyperlink>
    </w:p>
    <w:p>
      <w:pPr>
        <w:pStyle w:val="TOC2"/>
        <w:tabs>
          <w:tab w:val="right" w:leader="dot" w:pos="8306"/>
        </w:tabs>
      </w:pPr>
      <w:hyperlink w:anchor="_Toc26453" w:history="1">
        <w:r>
          <w:rPr>
            <w:rFonts w:ascii="仿宋" w:eastAsia="仿宋" w:hAnsi="仿宋" w:cs="仿宋" w:hint="eastAsia"/>
            <w:lang w:eastAsia="zh-CN"/>
          </w:rPr>
          <w:t>(二)、用地控制指标</w:t>
        </w:r>
        <w:r>
          <w:tab/>
        </w:r>
        <w:r>
          <w:fldChar w:fldCharType="begin"/>
        </w:r>
        <w:r>
          <w:instrText xml:space="preserve"> PAGEREF _Toc26453 \h </w:instrText>
        </w:r>
        <w:r>
          <w:fldChar w:fldCharType="separate"/>
        </w:r>
        <w:r>
          <w:t>11</w:t>
        </w:r>
        <w:r>
          <w:fldChar w:fldCharType="end"/>
        </w:r>
      </w:hyperlink>
    </w:p>
    <w:p>
      <w:pPr>
        <w:pStyle w:val="TOC2"/>
        <w:tabs>
          <w:tab w:val="right" w:leader="dot" w:pos="8306"/>
        </w:tabs>
      </w:pPr>
      <w:hyperlink w:anchor="_Toc11649" w:history="1">
        <w:r>
          <w:rPr>
            <w:rFonts w:ascii="仿宋" w:eastAsia="仿宋" w:hAnsi="仿宋" w:cs="仿宋" w:hint="eastAsia"/>
            <w:lang w:eastAsia="zh-CN"/>
          </w:rPr>
          <w:t>(三)、节约用地措施</w:t>
        </w:r>
        <w:r>
          <w:tab/>
        </w:r>
        <w:r>
          <w:fldChar w:fldCharType="begin"/>
        </w:r>
        <w:r>
          <w:instrText xml:space="preserve"> PAGEREF _Toc11649 \h </w:instrText>
        </w:r>
        <w:r>
          <w:fldChar w:fldCharType="separate"/>
        </w:r>
        <w:r>
          <w:t>13</w:t>
        </w:r>
        <w:r>
          <w:fldChar w:fldCharType="end"/>
        </w:r>
      </w:hyperlink>
    </w:p>
    <w:p>
      <w:pPr>
        <w:pStyle w:val="TOC2"/>
        <w:tabs>
          <w:tab w:val="right" w:leader="dot" w:pos="8306"/>
        </w:tabs>
      </w:pPr>
      <w:hyperlink w:anchor="_Toc14838" w:history="1">
        <w:r>
          <w:rPr>
            <w:rFonts w:ascii="仿宋" w:eastAsia="仿宋" w:hAnsi="仿宋" w:cs="仿宋" w:hint="eastAsia"/>
            <w:lang w:eastAsia="zh-CN"/>
          </w:rPr>
          <w:t>(四)、总图布置方案</w:t>
        </w:r>
        <w:r>
          <w:tab/>
        </w:r>
        <w:r>
          <w:fldChar w:fldCharType="begin"/>
        </w:r>
        <w:r>
          <w:instrText xml:space="preserve"> PAGEREF _Toc14838 \h </w:instrText>
        </w:r>
        <w:r>
          <w:fldChar w:fldCharType="separate"/>
        </w:r>
        <w:r>
          <w:t>14</w:t>
        </w:r>
        <w:r>
          <w:fldChar w:fldCharType="end"/>
        </w:r>
      </w:hyperlink>
    </w:p>
    <w:p>
      <w:pPr>
        <w:pStyle w:val="TOC2"/>
        <w:tabs>
          <w:tab w:val="right" w:leader="dot" w:pos="8306"/>
        </w:tabs>
      </w:pPr>
      <w:hyperlink w:anchor="_Toc27162" w:history="1">
        <w:r>
          <w:rPr>
            <w:rFonts w:ascii="仿宋" w:eastAsia="仿宋" w:hAnsi="仿宋" w:cs="仿宋" w:hint="eastAsia"/>
            <w:lang w:eastAsia="zh-CN"/>
          </w:rPr>
          <w:t>(五)、选址综合评价</w:t>
        </w:r>
        <w:r>
          <w:tab/>
        </w:r>
        <w:r>
          <w:fldChar w:fldCharType="begin"/>
        </w:r>
        <w:r>
          <w:instrText xml:space="preserve"> PAGEREF _Toc27162 \h </w:instrText>
        </w:r>
        <w:r>
          <w:fldChar w:fldCharType="separate"/>
        </w:r>
        <w:r>
          <w:t>15</w:t>
        </w:r>
        <w:r>
          <w:fldChar w:fldCharType="end"/>
        </w:r>
      </w:hyperlink>
    </w:p>
    <w:p>
      <w:pPr>
        <w:pStyle w:val="TOC1"/>
        <w:tabs>
          <w:tab w:val="right" w:leader="dot" w:pos="8306"/>
        </w:tabs>
      </w:pPr>
      <w:hyperlink w:anchor="_Toc16854" w:history="1">
        <w:r>
          <w:rPr>
            <w:rFonts w:ascii="仿宋" w:eastAsia="仿宋" w:hAnsi="仿宋" w:cs="仿宋" w:hint="eastAsia"/>
            <w:lang w:eastAsia="zh-CN"/>
          </w:rPr>
          <w:t>五、高低压成套设备项目概论</w:t>
        </w:r>
        <w:r>
          <w:tab/>
        </w:r>
        <w:r>
          <w:fldChar w:fldCharType="begin"/>
        </w:r>
        <w:r>
          <w:instrText xml:space="preserve"> PAGEREF _Toc16854 \h </w:instrText>
        </w:r>
        <w:r>
          <w:fldChar w:fldCharType="separate"/>
        </w:r>
        <w:r>
          <w:t>17</w:t>
        </w:r>
        <w:r>
          <w:fldChar w:fldCharType="end"/>
        </w:r>
      </w:hyperlink>
    </w:p>
    <w:p>
      <w:pPr>
        <w:pStyle w:val="TOC2"/>
        <w:tabs>
          <w:tab w:val="right" w:leader="dot" w:pos="8306"/>
        </w:tabs>
      </w:pPr>
      <w:hyperlink w:anchor="_Toc2071" w:history="1">
        <w:r>
          <w:rPr>
            <w:rFonts w:ascii="仿宋" w:eastAsia="仿宋" w:hAnsi="仿宋" w:cs="仿宋" w:hint="eastAsia"/>
            <w:lang w:eastAsia="zh-CN"/>
          </w:rPr>
          <w:t>(一)、高低压成套设备项目概况</w:t>
        </w:r>
        <w:r>
          <w:tab/>
        </w:r>
        <w:r>
          <w:fldChar w:fldCharType="begin"/>
        </w:r>
        <w:r>
          <w:instrText xml:space="preserve"> PAGEREF _Toc2071 \h </w:instrText>
        </w:r>
        <w:r>
          <w:fldChar w:fldCharType="separate"/>
        </w:r>
        <w:r>
          <w:t>17</w:t>
        </w:r>
        <w:r>
          <w:fldChar w:fldCharType="end"/>
        </w:r>
      </w:hyperlink>
    </w:p>
    <w:p>
      <w:pPr>
        <w:pStyle w:val="TOC2"/>
        <w:tabs>
          <w:tab w:val="right" w:leader="dot" w:pos="8306"/>
        </w:tabs>
      </w:pPr>
      <w:hyperlink w:anchor="_Toc31524" w:history="1">
        <w:r>
          <w:rPr>
            <w:rFonts w:ascii="仿宋" w:eastAsia="仿宋" w:hAnsi="仿宋" w:cs="仿宋" w:hint="eastAsia"/>
            <w:lang w:eastAsia="zh-CN"/>
          </w:rPr>
          <w:t>(二)、高低压成套设备项目目标</w:t>
        </w:r>
        <w:r>
          <w:tab/>
        </w:r>
        <w:r>
          <w:fldChar w:fldCharType="begin"/>
        </w:r>
        <w:r>
          <w:instrText xml:space="preserve"> PAGEREF _Toc31524 \h </w:instrText>
        </w:r>
        <w:r>
          <w:fldChar w:fldCharType="separate"/>
        </w:r>
        <w:r>
          <w:t>19</w:t>
        </w:r>
        <w:r>
          <w:fldChar w:fldCharType="end"/>
        </w:r>
      </w:hyperlink>
    </w:p>
    <w:p>
      <w:pPr>
        <w:pStyle w:val="TOC2"/>
        <w:tabs>
          <w:tab w:val="right" w:leader="dot" w:pos="8306"/>
        </w:tabs>
      </w:pPr>
      <w:hyperlink w:anchor="_Toc1537" w:history="1">
        <w:r>
          <w:rPr>
            <w:rFonts w:ascii="仿宋" w:eastAsia="仿宋" w:hAnsi="仿宋" w:cs="仿宋" w:hint="eastAsia"/>
            <w:lang w:eastAsia="zh-CN"/>
          </w:rPr>
          <w:t>(三)、高低压成套设备项目提出的理由</w:t>
        </w:r>
        <w:r>
          <w:tab/>
        </w:r>
        <w:r>
          <w:fldChar w:fldCharType="begin"/>
        </w:r>
        <w:r>
          <w:instrText xml:space="preserve"> PAGEREF _Toc1537 \h </w:instrText>
        </w:r>
        <w:r>
          <w:fldChar w:fldCharType="separate"/>
        </w:r>
        <w:r>
          <w:t>20</w:t>
        </w:r>
        <w:r>
          <w:fldChar w:fldCharType="end"/>
        </w:r>
      </w:hyperlink>
    </w:p>
    <w:p>
      <w:pPr>
        <w:pStyle w:val="TOC2"/>
        <w:tabs>
          <w:tab w:val="right" w:leader="dot" w:pos="8306"/>
        </w:tabs>
      </w:pPr>
      <w:hyperlink w:anchor="_Toc22797" w:history="1">
        <w:r>
          <w:rPr>
            <w:rFonts w:ascii="仿宋" w:eastAsia="仿宋" w:hAnsi="仿宋" w:cs="仿宋" w:hint="eastAsia"/>
            <w:lang w:eastAsia="zh-CN"/>
          </w:rPr>
          <w:t>(四)、高低压成套设备项目意义</w:t>
        </w:r>
        <w:r>
          <w:tab/>
        </w:r>
        <w:r>
          <w:fldChar w:fldCharType="begin"/>
        </w:r>
        <w:r>
          <w:instrText xml:space="preserve"> PAGEREF _Toc22797 \h </w:instrText>
        </w:r>
        <w:r>
          <w:fldChar w:fldCharType="separate"/>
        </w:r>
        <w:r>
          <w:t>22</w:t>
        </w:r>
        <w:r>
          <w:fldChar w:fldCharType="end"/>
        </w:r>
      </w:hyperlink>
    </w:p>
    <w:p>
      <w:pPr>
        <w:pStyle w:val="TOC2"/>
        <w:tabs>
          <w:tab w:val="right" w:leader="dot" w:pos="8306"/>
        </w:tabs>
      </w:pPr>
      <w:hyperlink w:anchor="_Toc26095" w:history="1">
        <w:r>
          <w:rPr>
            <w:rFonts w:ascii="仿宋" w:eastAsia="仿宋" w:hAnsi="仿宋" w:cs="仿宋" w:hint="eastAsia"/>
            <w:lang w:eastAsia="zh-CN"/>
          </w:rPr>
          <w:t>(五)、高低压成套设备项目背景</w:t>
        </w:r>
        <w:r>
          <w:tab/>
        </w:r>
        <w:r>
          <w:fldChar w:fldCharType="begin"/>
        </w:r>
        <w:r>
          <w:instrText xml:space="preserve"> PAGEREF _Toc26095 \h </w:instrText>
        </w:r>
        <w:r>
          <w:fldChar w:fldCharType="separate"/>
        </w:r>
        <w:r>
          <w:t>22</w:t>
        </w:r>
        <w:r>
          <w:fldChar w:fldCharType="end"/>
        </w:r>
      </w:hyperlink>
    </w:p>
    <w:p>
      <w:pPr>
        <w:pStyle w:val="TOC1"/>
        <w:tabs>
          <w:tab w:val="right" w:leader="dot" w:pos="8306"/>
        </w:tabs>
      </w:pPr>
      <w:hyperlink w:anchor="_Toc19048" w:history="1">
        <w:r>
          <w:rPr>
            <w:rFonts w:ascii="仿宋" w:eastAsia="仿宋" w:hAnsi="仿宋" w:cs="仿宋" w:hint="eastAsia"/>
            <w:lang w:eastAsia="zh-CN"/>
          </w:rPr>
          <w:t>六、高低压成套设备项目土建工程</w:t>
        </w:r>
        <w:r>
          <w:tab/>
        </w:r>
        <w:r>
          <w:fldChar w:fldCharType="begin"/>
        </w:r>
        <w:r>
          <w:instrText xml:space="preserve"> PAGEREF _Toc19048 \h </w:instrText>
        </w:r>
        <w:r>
          <w:fldChar w:fldCharType="separate"/>
        </w:r>
        <w:r>
          <w:t>23</w:t>
        </w:r>
        <w:r>
          <w:fldChar w:fldCharType="end"/>
        </w:r>
      </w:hyperlink>
    </w:p>
    <w:p>
      <w:pPr>
        <w:pStyle w:val="TOC2"/>
        <w:tabs>
          <w:tab w:val="right" w:leader="dot" w:pos="8306"/>
        </w:tabs>
      </w:pPr>
      <w:hyperlink w:anchor="_Toc25615" w:history="1">
        <w:r>
          <w:rPr>
            <w:rFonts w:ascii="仿宋" w:eastAsia="仿宋" w:hAnsi="仿宋" w:cs="仿宋" w:hint="eastAsia"/>
            <w:lang w:eastAsia="zh-CN"/>
          </w:rPr>
          <w:t>(一)、建筑工程设计原则</w:t>
        </w:r>
        <w:r>
          <w:tab/>
        </w:r>
        <w:r>
          <w:fldChar w:fldCharType="begin"/>
        </w:r>
        <w:r>
          <w:instrText xml:space="preserve"> PAGEREF _Toc25615 \h </w:instrText>
        </w:r>
        <w:r>
          <w:fldChar w:fldCharType="separate"/>
        </w:r>
        <w:r>
          <w:t>23</w:t>
        </w:r>
        <w:r>
          <w:fldChar w:fldCharType="end"/>
        </w:r>
      </w:hyperlink>
    </w:p>
    <w:p>
      <w:pPr>
        <w:pStyle w:val="TOC2"/>
        <w:tabs>
          <w:tab w:val="right" w:leader="dot" w:pos="8306"/>
        </w:tabs>
      </w:pPr>
      <w:hyperlink w:anchor="_Toc18580" w:history="1">
        <w:r>
          <w:rPr>
            <w:rFonts w:ascii="仿宋" w:eastAsia="仿宋" w:hAnsi="仿宋" w:cs="仿宋" w:hint="eastAsia"/>
            <w:lang w:eastAsia="zh-CN"/>
          </w:rPr>
          <w:t>(二)、土建工程设计年限及安全等级</w:t>
        </w:r>
        <w:r>
          <w:tab/>
        </w:r>
        <w:r>
          <w:fldChar w:fldCharType="begin"/>
        </w:r>
        <w:r>
          <w:instrText xml:space="preserve"> PAGEREF _Toc18580 \h </w:instrText>
        </w:r>
        <w:r>
          <w:fldChar w:fldCharType="separate"/>
        </w:r>
        <w:r>
          <w:t>25</w:t>
        </w:r>
        <w:r>
          <w:fldChar w:fldCharType="end"/>
        </w:r>
      </w:hyperlink>
    </w:p>
    <w:p>
      <w:pPr>
        <w:pStyle w:val="TOC2"/>
        <w:tabs>
          <w:tab w:val="right" w:leader="dot" w:pos="8306"/>
        </w:tabs>
      </w:pPr>
      <w:hyperlink w:anchor="_Toc12936" w:history="1">
        <w:r>
          <w:rPr>
            <w:rFonts w:ascii="仿宋" w:eastAsia="仿宋" w:hAnsi="仿宋" w:cs="仿宋" w:hint="eastAsia"/>
            <w:lang w:eastAsia="zh-CN"/>
          </w:rPr>
          <w:t>(三)、建筑工程设计总体要求</w:t>
        </w:r>
        <w:r>
          <w:tab/>
        </w:r>
        <w:r>
          <w:fldChar w:fldCharType="begin"/>
        </w:r>
        <w:r>
          <w:instrText xml:space="preserve"> PAGEREF _Toc12936 \h </w:instrText>
        </w:r>
        <w:r>
          <w:fldChar w:fldCharType="separate"/>
        </w:r>
        <w:r>
          <w:t>26</w:t>
        </w:r>
        <w:r>
          <w:fldChar w:fldCharType="end"/>
        </w:r>
      </w:hyperlink>
    </w:p>
    <w:p>
      <w:pPr>
        <w:pStyle w:val="TOC2"/>
        <w:tabs>
          <w:tab w:val="right" w:leader="dot" w:pos="8306"/>
        </w:tabs>
      </w:pPr>
      <w:hyperlink w:anchor="_Toc27224" w:history="1">
        <w:r>
          <w:rPr>
            <w:rFonts w:ascii="仿宋" w:eastAsia="仿宋" w:hAnsi="仿宋" w:cs="仿宋" w:hint="eastAsia"/>
            <w:lang w:eastAsia="zh-CN"/>
          </w:rPr>
          <w:t>(四)、土建工程建设指标</w:t>
        </w:r>
        <w:r>
          <w:tab/>
        </w:r>
        <w:r>
          <w:fldChar w:fldCharType="begin"/>
        </w:r>
        <w:r>
          <w:instrText xml:space="preserve"> PAGEREF _Toc27224 \h </w:instrText>
        </w:r>
        <w:r>
          <w:fldChar w:fldCharType="separate"/>
        </w:r>
        <w:r>
          <w:t>26</w:t>
        </w:r>
        <w:r>
          <w:fldChar w:fldCharType="end"/>
        </w:r>
      </w:hyperlink>
    </w:p>
    <w:p>
      <w:pPr>
        <w:pStyle w:val="TOC1"/>
        <w:tabs>
          <w:tab w:val="right" w:leader="dot" w:pos="8306"/>
        </w:tabs>
      </w:pPr>
      <w:hyperlink w:anchor="_Toc27986" w:history="1">
        <w:r>
          <w:rPr>
            <w:rFonts w:ascii="仿宋" w:eastAsia="仿宋" w:hAnsi="仿宋" w:cs="仿宋" w:hint="eastAsia"/>
            <w:lang w:eastAsia="zh-CN"/>
          </w:rPr>
          <w:t>七、高低压成套设备项目计划安排</w:t>
        </w:r>
        <w:r>
          <w:tab/>
        </w:r>
        <w:r>
          <w:fldChar w:fldCharType="begin"/>
        </w:r>
        <w:r>
          <w:instrText xml:space="preserve"> PAGEREF _Toc27986 \h </w:instrText>
        </w:r>
        <w:r>
          <w:fldChar w:fldCharType="separate"/>
        </w:r>
        <w:r>
          <w:t>27</w:t>
        </w:r>
        <w:r>
          <w:fldChar w:fldCharType="end"/>
        </w:r>
      </w:hyperlink>
    </w:p>
    <w:p>
      <w:pPr>
        <w:pStyle w:val="TOC2"/>
        <w:tabs>
          <w:tab w:val="right" w:leader="dot" w:pos="8306"/>
        </w:tabs>
      </w:pPr>
      <w:hyperlink w:anchor="_Toc720" w:history="1">
        <w:r>
          <w:rPr>
            <w:rFonts w:ascii="仿宋" w:eastAsia="仿宋" w:hAnsi="仿宋" w:cs="仿宋" w:hint="eastAsia"/>
            <w:lang w:eastAsia="zh-CN"/>
          </w:rPr>
          <w:t>(一)、建设周期</w:t>
        </w:r>
        <w:r>
          <w:tab/>
        </w:r>
        <w:r>
          <w:fldChar w:fldCharType="begin"/>
        </w:r>
        <w:r>
          <w:instrText xml:space="preserve"> PAGEREF _Toc720 \h </w:instrText>
        </w:r>
        <w:r>
          <w:fldChar w:fldCharType="separate"/>
        </w:r>
        <w:r>
          <w:t>27</w:t>
        </w:r>
        <w:r>
          <w:fldChar w:fldCharType="end"/>
        </w:r>
      </w:hyperlink>
    </w:p>
    <w:p>
      <w:pPr>
        <w:pStyle w:val="TOC2"/>
        <w:tabs>
          <w:tab w:val="right" w:leader="dot" w:pos="8306"/>
        </w:tabs>
      </w:pPr>
      <w:hyperlink w:anchor="_Toc19968" w:history="1">
        <w:r>
          <w:rPr>
            <w:rFonts w:ascii="仿宋" w:eastAsia="仿宋" w:hAnsi="仿宋" w:cs="仿宋" w:hint="eastAsia"/>
            <w:lang w:eastAsia="zh-CN"/>
          </w:rPr>
          <w:t>(二)、建设进度</w:t>
        </w:r>
        <w:r>
          <w:tab/>
        </w:r>
        <w:r>
          <w:fldChar w:fldCharType="begin"/>
        </w:r>
        <w:r>
          <w:instrText xml:space="preserve"> PAGEREF _Toc19968 \h </w:instrText>
        </w:r>
        <w:r>
          <w:fldChar w:fldCharType="separate"/>
        </w:r>
        <w:r>
          <w:t>28</w:t>
        </w:r>
        <w:r>
          <w:fldChar w:fldCharType="end"/>
        </w:r>
      </w:hyperlink>
    </w:p>
    <w:p>
      <w:pPr>
        <w:pStyle w:val="TOC2"/>
        <w:tabs>
          <w:tab w:val="right" w:leader="dot" w:pos="8306"/>
        </w:tabs>
      </w:pPr>
      <w:hyperlink w:anchor="_Toc21670" w:history="1">
        <w:r>
          <w:rPr>
            <w:rFonts w:ascii="仿宋" w:eastAsia="仿宋" w:hAnsi="仿宋" w:cs="仿宋" w:hint="eastAsia"/>
            <w:lang w:eastAsia="zh-CN"/>
          </w:rPr>
          <w:t>(三)、进度安排注意事项</w:t>
        </w:r>
        <w:r>
          <w:tab/>
        </w:r>
        <w:r>
          <w:fldChar w:fldCharType="begin"/>
        </w:r>
        <w:r>
          <w:instrText xml:space="preserve"> PAGEREF _Toc21670 \h </w:instrText>
        </w:r>
        <w:r>
          <w:fldChar w:fldCharType="separate"/>
        </w:r>
        <w:r>
          <w:t>29</w:t>
        </w:r>
        <w:r>
          <w:fldChar w:fldCharType="end"/>
        </w:r>
      </w:hyperlink>
    </w:p>
    <w:p>
      <w:pPr>
        <w:pStyle w:val="TOC2"/>
        <w:tabs>
          <w:tab w:val="right" w:leader="dot" w:pos="8306"/>
        </w:tabs>
      </w:pPr>
      <w:hyperlink w:anchor="_Toc9860" w:history="1">
        <w:r>
          <w:rPr>
            <w:rFonts w:ascii="仿宋" w:eastAsia="仿宋" w:hAnsi="仿宋" w:cs="仿宋" w:hint="eastAsia"/>
            <w:lang w:eastAsia="zh-CN"/>
          </w:rPr>
          <w:t>(四)、人力资源配置</w:t>
        </w:r>
        <w:r>
          <w:tab/>
        </w:r>
        <w:r>
          <w:fldChar w:fldCharType="begin"/>
        </w:r>
        <w:r>
          <w:instrText xml:space="preserve"> PAGEREF _Toc9860 \h </w:instrText>
        </w:r>
        <w:r>
          <w:fldChar w:fldCharType="separate"/>
        </w:r>
        <w:r>
          <w:t>30</w:t>
        </w:r>
        <w:r>
          <w:fldChar w:fldCharType="end"/>
        </w:r>
      </w:hyperlink>
    </w:p>
    <w:p>
      <w:pPr>
        <w:pStyle w:val="TOC1"/>
        <w:tabs>
          <w:tab w:val="right" w:leader="dot" w:pos="8306"/>
        </w:tabs>
      </w:pPr>
      <w:hyperlink w:anchor="_Toc25638" w:history="1">
        <w:r>
          <w:rPr>
            <w:rFonts w:ascii="仿宋" w:eastAsia="仿宋" w:hAnsi="仿宋" w:cs="仿宋" w:hint="eastAsia"/>
            <w:lang w:eastAsia="zh-CN"/>
          </w:rPr>
          <w:t>八、高低压成套设备项目财务管理</w:t>
        </w:r>
        <w:r>
          <w:tab/>
        </w:r>
        <w:r>
          <w:fldChar w:fldCharType="begin"/>
        </w:r>
        <w:r>
          <w:instrText xml:space="preserve"> PAGEREF _Toc25638 \h </w:instrText>
        </w:r>
        <w:r>
          <w:fldChar w:fldCharType="separate"/>
        </w:r>
        <w:r>
          <w:t>31</w:t>
        </w:r>
        <w:r>
          <w:fldChar w:fldCharType="end"/>
        </w:r>
      </w:hyperlink>
    </w:p>
    <w:p>
      <w:pPr>
        <w:pStyle w:val="TOC2"/>
        <w:tabs>
          <w:tab w:val="right" w:leader="dot" w:pos="8306"/>
        </w:tabs>
      </w:pPr>
      <w:hyperlink w:anchor="_Toc9084" w:history="1">
        <w:r>
          <w:rPr>
            <w:rFonts w:ascii="仿宋" w:eastAsia="仿宋" w:hAnsi="仿宋" w:cs="仿宋" w:hint="eastAsia"/>
            <w:lang w:eastAsia="zh-CN"/>
          </w:rPr>
          <w:t>(一)、资金需求大</w:t>
        </w:r>
        <w:r>
          <w:tab/>
        </w:r>
        <w:r>
          <w:fldChar w:fldCharType="begin"/>
        </w:r>
        <w:r>
          <w:instrText xml:space="preserve"> PAGEREF _Toc9084 \h </w:instrText>
        </w:r>
        <w:r>
          <w:fldChar w:fldCharType="separate"/>
        </w:r>
        <w:r>
          <w:t>31</w:t>
        </w:r>
        <w:r>
          <w:fldChar w:fldCharType="end"/>
        </w:r>
      </w:hyperlink>
    </w:p>
    <w:p>
      <w:pPr>
        <w:pStyle w:val="TOC2"/>
        <w:tabs>
          <w:tab w:val="right" w:leader="dot" w:pos="8306"/>
        </w:tabs>
      </w:pPr>
      <w:hyperlink w:anchor="_Toc1781" w:history="1">
        <w:r>
          <w:rPr>
            <w:rFonts w:ascii="仿宋" w:eastAsia="仿宋" w:hAnsi="仿宋" w:cs="仿宋" w:hint="eastAsia"/>
            <w:lang w:eastAsia="zh-CN"/>
          </w:rPr>
          <w:t>(二)、研发周期长</w:t>
        </w:r>
        <w:r>
          <w:tab/>
        </w:r>
        <w:r>
          <w:fldChar w:fldCharType="begin"/>
        </w:r>
        <w:r>
          <w:instrText xml:space="preserve"> PAGEREF _Toc1781 \h </w:instrText>
        </w:r>
        <w:r>
          <w:fldChar w:fldCharType="separate"/>
        </w:r>
        <w:r>
          <w:t>32</w:t>
        </w:r>
        <w:r>
          <w:fldChar w:fldCharType="end"/>
        </w:r>
      </w:hyperlink>
    </w:p>
    <w:p>
      <w:pPr>
        <w:pStyle w:val="TOC2"/>
        <w:tabs>
          <w:tab w:val="right" w:leader="dot" w:pos="8306"/>
        </w:tabs>
      </w:pPr>
      <w:hyperlink w:anchor="_Toc6541" w:history="1">
        <w:r>
          <w:rPr>
            <w:rFonts w:ascii="仿宋" w:eastAsia="仿宋" w:hAnsi="仿宋" w:cs="仿宋" w:hint="eastAsia"/>
            <w:lang w:eastAsia="zh-CN"/>
          </w:rPr>
          <w:t>(三)、市场风险大</w:t>
        </w:r>
        <w:r>
          <w:tab/>
        </w:r>
        <w:r>
          <w:fldChar w:fldCharType="begin"/>
        </w:r>
        <w:r>
          <w:instrText xml:space="preserve"> PAGEREF _Toc6541 \h </w:instrText>
        </w:r>
        <w:r>
          <w:fldChar w:fldCharType="separate"/>
        </w:r>
        <w:r>
          <w:t>33</w:t>
        </w:r>
        <w:r>
          <w:fldChar w:fldCharType="end"/>
        </w:r>
      </w:hyperlink>
    </w:p>
    <w:p>
      <w:pPr>
        <w:pStyle w:val="TOC2"/>
        <w:tabs>
          <w:tab w:val="right" w:leader="dot" w:pos="8306"/>
        </w:tabs>
      </w:pPr>
      <w:hyperlink w:anchor="_Toc1644" w:history="1">
        <w:r>
          <w:rPr>
            <w:rFonts w:ascii="仿宋" w:eastAsia="仿宋" w:hAnsi="仿宋" w:cs="仿宋" w:hint="eastAsia"/>
            <w:lang w:eastAsia="zh-CN"/>
          </w:rPr>
          <w:t>(四)、利润率高</w:t>
        </w:r>
        <w:r>
          <w:tab/>
        </w:r>
        <w:r>
          <w:fldChar w:fldCharType="begin"/>
        </w:r>
        <w:r>
          <w:instrText xml:space="preserve"> PAGEREF _Toc1644 \h </w:instrText>
        </w:r>
        <w:r>
          <w:fldChar w:fldCharType="separate"/>
        </w:r>
        <w:r>
          <w:t>36</w:t>
        </w:r>
        <w:r>
          <w:fldChar w:fldCharType="end"/>
        </w:r>
      </w:hyperlink>
    </w:p>
    <w:p>
      <w:pPr>
        <w:pStyle w:val="TOC1"/>
        <w:tabs>
          <w:tab w:val="right" w:leader="dot" w:pos="8306"/>
        </w:tabs>
      </w:pPr>
      <w:hyperlink w:anchor="_Toc32458" w:history="1">
        <w:r>
          <w:rPr>
            <w:rFonts w:ascii="仿宋" w:eastAsia="仿宋" w:hAnsi="仿宋" w:cs="仿宋" w:hint="eastAsia"/>
            <w:lang w:eastAsia="zh-CN"/>
          </w:rPr>
          <w:t>九、高低压成套设备项目投资规划</w:t>
        </w:r>
        <w:r>
          <w:tab/>
        </w:r>
        <w:r>
          <w:fldChar w:fldCharType="begin"/>
        </w:r>
        <w:r>
          <w:instrText xml:space="preserve"> PAGEREF _Toc32458 \h </w:instrText>
        </w:r>
        <w:r>
          <w:fldChar w:fldCharType="separate"/>
        </w:r>
        <w:r>
          <w:t>38</w:t>
        </w:r>
        <w:r>
          <w:fldChar w:fldCharType="end"/>
        </w:r>
      </w:hyperlink>
    </w:p>
    <w:p>
      <w:pPr>
        <w:pStyle w:val="TOC2"/>
        <w:tabs>
          <w:tab w:val="right" w:leader="dot" w:pos="8306"/>
        </w:tabs>
      </w:pPr>
      <w:hyperlink w:anchor="_Toc4587" w:history="1">
        <w:r>
          <w:rPr>
            <w:rFonts w:ascii="仿宋" w:eastAsia="仿宋" w:hAnsi="仿宋" w:cs="仿宋" w:hint="eastAsia"/>
            <w:lang w:eastAsia="zh-CN"/>
          </w:rPr>
          <w:t>(一)、高低压成套设备项目总投资估算</w:t>
        </w:r>
        <w:r>
          <w:tab/>
        </w:r>
        <w:r>
          <w:fldChar w:fldCharType="begin"/>
        </w:r>
        <w:r>
          <w:instrText xml:space="preserve"> PAGEREF _Toc4587 \h </w:instrText>
        </w:r>
        <w:r>
          <w:fldChar w:fldCharType="separate"/>
        </w:r>
        <w:r>
          <w:t>38</w:t>
        </w:r>
        <w:r>
          <w:fldChar w:fldCharType="end"/>
        </w:r>
      </w:hyperlink>
    </w:p>
    <w:p>
      <w:pPr>
        <w:pStyle w:val="TOC2"/>
        <w:tabs>
          <w:tab w:val="right" w:leader="dot" w:pos="8306"/>
        </w:tabs>
      </w:pPr>
      <w:hyperlink w:anchor="_Toc30792" w:history="1">
        <w:r>
          <w:rPr>
            <w:rFonts w:ascii="仿宋" w:eastAsia="仿宋" w:hAnsi="仿宋" w:cs="仿宋" w:hint="eastAsia"/>
            <w:lang w:eastAsia="zh-CN"/>
          </w:rPr>
          <w:t>(二)、资金筹措</w:t>
        </w:r>
        <w:r>
          <w:tab/>
        </w:r>
        <w:r>
          <w:fldChar w:fldCharType="begin"/>
        </w:r>
        <w:r>
          <w:instrText xml:space="preserve"> PAGEREF _Toc30792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82" w:history="1">
        <w:r>
          <w:rPr>
            <w:rFonts w:ascii="仿宋" w:eastAsia="仿宋" w:hAnsi="仿宋" w:cs="仿宋" w:hint="eastAsia"/>
            <w:lang w:eastAsia="zh-CN"/>
          </w:rPr>
          <w:t>十、高低压成套设备项目创新与研发</w:t>
        </w:r>
        <w:r>
          <w:tab/>
        </w:r>
        <w:r>
          <w:fldChar w:fldCharType="begin"/>
        </w:r>
        <w:r>
          <w:instrText xml:space="preserve"> PAGEREF _Toc26782 \h </w:instrText>
        </w:r>
        <w:r>
          <w:fldChar w:fldCharType="separate"/>
        </w:r>
        <w:r>
          <w:t>40</w:t>
        </w:r>
        <w:r>
          <w:fldChar w:fldCharType="end"/>
        </w:r>
      </w:hyperlink>
    </w:p>
    <w:p>
      <w:pPr>
        <w:pStyle w:val="TOC2"/>
        <w:tabs>
          <w:tab w:val="right" w:leader="dot" w:pos="8306"/>
        </w:tabs>
      </w:pPr>
      <w:hyperlink w:anchor="_Toc25925" w:history="1">
        <w:r>
          <w:rPr>
            <w:rFonts w:ascii="仿宋" w:eastAsia="仿宋" w:hAnsi="仿宋" w:cs="仿宋" w:hint="eastAsia"/>
            <w:lang w:eastAsia="zh-CN"/>
          </w:rPr>
          <w:t>(一)、创新策略与方向</w:t>
        </w:r>
        <w:r>
          <w:tab/>
        </w:r>
        <w:r>
          <w:fldChar w:fldCharType="begin"/>
        </w:r>
        <w:r>
          <w:instrText xml:space="preserve"> PAGEREF _Toc25925 \h </w:instrText>
        </w:r>
        <w:r>
          <w:fldChar w:fldCharType="separate"/>
        </w:r>
        <w:r>
          <w:t>40</w:t>
        </w:r>
        <w:r>
          <w:fldChar w:fldCharType="end"/>
        </w:r>
      </w:hyperlink>
    </w:p>
    <w:p>
      <w:pPr>
        <w:pStyle w:val="TOC2"/>
        <w:tabs>
          <w:tab w:val="right" w:leader="dot" w:pos="8306"/>
        </w:tabs>
      </w:pPr>
      <w:hyperlink w:anchor="_Toc7816" w:history="1">
        <w:r>
          <w:rPr>
            <w:rFonts w:ascii="仿宋" w:eastAsia="仿宋" w:hAnsi="仿宋" w:cs="仿宋" w:hint="eastAsia"/>
            <w:lang w:eastAsia="zh-CN"/>
          </w:rPr>
          <w:t>(二)、研发规划与投入</w:t>
        </w:r>
        <w:r>
          <w:tab/>
        </w:r>
        <w:r>
          <w:fldChar w:fldCharType="begin"/>
        </w:r>
        <w:r>
          <w:instrText xml:space="preserve"> PAGEREF _Toc7816 \h </w:instrText>
        </w:r>
        <w:r>
          <w:fldChar w:fldCharType="separate"/>
        </w:r>
        <w:r>
          <w:t>42</w:t>
        </w:r>
        <w:r>
          <w:fldChar w:fldCharType="end"/>
        </w:r>
      </w:hyperlink>
    </w:p>
    <w:p>
      <w:pPr>
        <w:pStyle w:val="TOC1"/>
        <w:tabs>
          <w:tab w:val="right" w:leader="dot" w:pos="8306"/>
        </w:tabs>
      </w:pPr>
      <w:hyperlink w:anchor="_Toc23690" w:history="1">
        <w:r>
          <w:rPr>
            <w:rFonts w:ascii="仿宋" w:eastAsia="仿宋" w:hAnsi="仿宋" w:cs="仿宋" w:hint="eastAsia"/>
            <w:lang w:eastAsia="zh-CN"/>
          </w:rPr>
          <w:t>十一、生产安全保护</w:t>
        </w:r>
        <w:r>
          <w:tab/>
        </w:r>
        <w:r>
          <w:fldChar w:fldCharType="begin"/>
        </w:r>
        <w:r>
          <w:instrText xml:space="preserve"> PAGEREF _Toc23690 \h </w:instrText>
        </w:r>
        <w:r>
          <w:fldChar w:fldCharType="separate"/>
        </w:r>
        <w:r>
          <w:t>43</w:t>
        </w:r>
        <w:r>
          <w:fldChar w:fldCharType="end"/>
        </w:r>
      </w:hyperlink>
    </w:p>
    <w:p>
      <w:pPr>
        <w:pStyle w:val="TOC2"/>
        <w:tabs>
          <w:tab w:val="right" w:leader="dot" w:pos="8306"/>
        </w:tabs>
      </w:pPr>
      <w:hyperlink w:anchor="_Toc16083" w:history="1">
        <w:r>
          <w:rPr>
            <w:rFonts w:ascii="仿宋" w:eastAsia="仿宋" w:hAnsi="仿宋" w:cs="仿宋" w:hint="eastAsia"/>
            <w:lang w:eastAsia="zh-CN"/>
          </w:rPr>
          <w:t>(一)、消防安全</w:t>
        </w:r>
        <w:r>
          <w:tab/>
        </w:r>
        <w:r>
          <w:fldChar w:fldCharType="begin"/>
        </w:r>
        <w:r>
          <w:instrText xml:space="preserve"> PAGEREF _Toc16083 \h </w:instrText>
        </w:r>
        <w:r>
          <w:fldChar w:fldCharType="separate"/>
        </w:r>
        <w:r>
          <w:t>43</w:t>
        </w:r>
        <w:r>
          <w:fldChar w:fldCharType="end"/>
        </w:r>
      </w:hyperlink>
    </w:p>
    <w:p>
      <w:pPr>
        <w:pStyle w:val="TOC2"/>
        <w:tabs>
          <w:tab w:val="right" w:leader="dot" w:pos="8306"/>
        </w:tabs>
      </w:pPr>
      <w:hyperlink w:anchor="_Toc30201" w:history="1">
        <w:r>
          <w:rPr>
            <w:rFonts w:ascii="仿宋" w:eastAsia="仿宋" w:hAnsi="仿宋" w:cs="仿宋" w:hint="eastAsia"/>
            <w:lang w:eastAsia="zh-CN"/>
          </w:rPr>
          <w:t>(二)、防火防爆总图布置措施</w:t>
        </w:r>
        <w:r>
          <w:tab/>
        </w:r>
        <w:r>
          <w:fldChar w:fldCharType="begin"/>
        </w:r>
        <w:r>
          <w:instrText xml:space="preserve"> PAGEREF _Toc30201 \h </w:instrText>
        </w:r>
        <w:r>
          <w:fldChar w:fldCharType="separate"/>
        </w:r>
        <w:r>
          <w:t>45</w:t>
        </w:r>
        <w:r>
          <w:fldChar w:fldCharType="end"/>
        </w:r>
      </w:hyperlink>
    </w:p>
    <w:p>
      <w:pPr>
        <w:pStyle w:val="TOC2"/>
        <w:tabs>
          <w:tab w:val="right" w:leader="dot" w:pos="8306"/>
        </w:tabs>
      </w:pPr>
      <w:hyperlink w:anchor="_Toc23990" w:history="1">
        <w:r>
          <w:rPr>
            <w:rFonts w:ascii="仿宋" w:eastAsia="仿宋" w:hAnsi="仿宋" w:cs="仿宋" w:hint="eastAsia"/>
            <w:lang w:eastAsia="zh-CN"/>
          </w:rPr>
          <w:t>(三)、自然灾害防范措施</w:t>
        </w:r>
        <w:r>
          <w:tab/>
        </w:r>
        <w:r>
          <w:fldChar w:fldCharType="begin"/>
        </w:r>
        <w:r>
          <w:instrText xml:space="preserve"> PAGEREF _Toc23990 \h </w:instrText>
        </w:r>
        <w:r>
          <w:fldChar w:fldCharType="separate"/>
        </w:r>
        <w:r>
          <w:t>46</w:t>
        </w:r>
        <w:r>
          <w:fldChar w:fldCharType="end"/>
        </w:r>
      </w:hyperlink>
    </w:p>
    <w:p>
      <w:pPr>
        <w:pStyle w:val="TOC2"/>
        <w:tabs>
          <w:tab w:val="right" w:leader="dot" w:pos="8306"/>
        </w:tabs>
      </w:pPr>
      <w:hyperlink w:anchor="_Toc18785" w:history="1">
        <w:r>
          <w:rPr>
            <w:rFonts w:ascii="仿宋" w:eastAsia="仿宋" w:hAnsi="仿宋" w:cs="仿宋" w:hint="eastAsia"/>
            <w:lang w:eastAsia="zh-CN"/>
          </w:rPr>
          <w:t>(四)、安全色及安全标志使用要求</w:t>
        </w:r>
        <w:r>
          <w:tab/>
        </w:r>
        <w:r>
          <w:fldChar w:fldCharType="begin"/>
        </w:r>
        <w:r>
          <w:instrText xml:space="preserve"> PAGEREF _Toc18785 \h </w:instrText>
        </w:r>
        <w:r>
          <w:fldChar w:fldCharType="separate"/>
        </w:r>
        <w:r>
          <w:t>47</w:t>
        </w:r>
        <w:r>
          <w:fldChar w:fldCharType="end"/>
        </w:r>
      </w:hyperlink>
    </w:p>
    <w:p>
      <w:pPr>
        <w:pStyle w:val="TOC2"/>
        <w:tabs>
          <w:tab w:val="right" w:leader="dot" w:pos="8306"/>
        </w:tabs>
      </w:pPr>
      <w:hyperlink w:anchor="_Toc32367" w:history="1">
        <w:r>
          <w:rPr>
            <w:rFonts w:ascii="仿宋" w:eastAsia="仿宋" w:hAnsi="仿宋" w:cs="仿宋" w:hint="eastAsia"/>
            <w:lang w:eastAsia="zh-CN"/>
          </w:rPr>
          <w:t>(五)、防尘防毒措施</w:t>
        </w:r>
        <w:r>
          <w:tab/>
        </w:r>
        <w:r>
          <w:fldChar w:fldCharType="begin"/>
        </w:r>
        <w:r>
          <w:instrText xml:space="preserve"> PAGEREF _Toc32367 \h </w:instrText>
        </w:r>
        <w:r>
          <w:fldChar w:fldCharType="separate"/>
        </w:r>
        <w:r>
          <w:t>48</w:t>
        </w:r>
        <w:r>
          <w:fldChar w:fldCharType="end"/>
        </w:r>
      </w:hyperlink>
    </w:p>
    <w:p>
      <w:pPr>
        <w:pStyle w:val="TOC2"/>
        <w:tabs>
          <w:tab w:val="right" w:leader="dot" w:pos="8306"/>
        </w:tabs>
      </w:pPr>
      <w:hyperlink w:anchor="_Toc5384" w:history="1">
        <w:r>
          <w:rPr>
            <w:rFonts w:ascii="仿宋" w:eastAsia="仿宋" w:hAnsi="仿宋" w:cs="仿宋" w:hint="eastAsia"/>
            <w:lang w:eastAsia="zh-CN"/>
          </w:rPr>
          <w:t>(六)、防静电、触电防护及防雷措施</w:t>
        </w:r>
        <w:r>
          <w:tab/>
        </w:r>
        <w:r>
          <w:fldChar w:fldCharType="begin"/>
        </w:r>
        <w:r>
          <w:instrText xml:space="preserve"> PAGEREF _Toc5384 \h </w:instrText>
        </w:r>
        <w:r>
          <w:fldChar w:fldCharType="separate"/>
        </w:r>
        <w:r>
          <w:t>49</w:t>
        </w:r>
        <w:r>
          <w:fldChar w:fldCharType="end"/>
        </w:r>
      </w:hyperlink>
    </w:p>
    <w:p>
      <w:pPr>
        <w:pStyle w:val="TOC2"/>
        <w:tabs>
          <w:tab w:val="right" w:leader="dot" w:pos="8306"/>
        </w:tabs>
      </w:pPr>
      <w:hyperlink w:anchor="_Toc5665" w:history="1">
        <w:r>
          <w:rPr>
            <w:rFonts w:ascii="仿宋" w:eastAsia="仿宋" w:hAnsi="仿宋" w:cs="仿宋" w:hint="eastAsia"/>
            <w:lang w:eastAsia="zh-CN"/>
          </w:rPr>
          <w:t>(七)、机械设备安全保障措施</w:t>
        </w:r>
        <w:r>
          <w:tab/>
        </w:r>
        <w:r>
          <w:fldChar w:fldCharType="begin"/>
        </w:r>
        <w:r>
          <w:instrText xml:space="preserve"> PAGEREF _Toc5665 \h </w:instrText>
        </w:r>
        <w:r>
          <w:fldChar w:fldCharType="separate"/>
        </w:r>
        <w:r>
          <w:t>50</w:t>
        </w:r>
        <w:r>
          <w:fldChar w:fldCharType="end"/>
        </w:r>
      </w:hyperlink>
    </w:p>
    <w:p>
      <w:pPr>
        <w:pStyle w:val="TOC1"/>
        <w:tabs>
          <w:tab w:val="right" w:leader="dot" w:pos="8306"/>
        </w:tabs>
      </w:pPr>
      <w:hyperlink w:anchor="_Toc20889" w:history="1">
        <w:r>
          <w:rPr>
            <w:rFonts w:ascii="仿宋" w:eastAsia="仿宋" w:hAnsi="仿宋" w:cs="仿宋" w:hint="eastAsia"/>
            <w:lang w:eastAsia="zh-CN"/>
          </w:rPr>
          <w:t>十二、高低压成套设备项目经营效益</w:t>
        </w:r>
        <w:r>
          <w:tab/>
        </w:r>
        <w:r>
          <w:fldChar w:fldCharType="begin"/>
        </w:r>
        <w:r>
          <w:instrText xml:space="preserve"> PAGEREF _Toc20889 \h </w:instrText>
        </w:r>
        <w:r>
          <w:fldChar w:fldCharType="separate"/>
        </w:r>
        <w:r>
          <w:t>52</w:t>
        </w:r>
        <w:r>
          <w:fldChar w:fldCharType="end"/>
        </w:r>
      </w:hyperlink>
    </w:p>
    <w:p>
      <w:pPr>
        <w:pStyle w:val="TOC2"/>
        <w:tabs>
          <w:tab w:val="right" w:leader="dot" w:pos="8306"/>
        </w:tabs>
      </w:pPr>
      <w:hyperlink w:anchor="_Toc31385" w:history="1">
        <w:r>
          <w:rPr>
            <w:rFonts w:ascii="仿宋" w:eastAsia="仿宋" w:hAnsi="仿宋" w:cs="仿宋" w:hint="eastAsia"/>
            <w:lang w:eastAsia="zh-CN"/>
          </w:rPr>
          <w:t>(一)、经济评价财务测算</w:t>
        </w:r>
        <w:r>
          <w:tab/>
        </w:r>
        <w:r>
          <w:fldChar w:fldCharType="begin"/>
        </w:r>
        <w:r>
          <w:instrText xml:space="preserve"> PAGEREF _Toc31385 \h </w:instrText>
        </w:r>
        <w:r>
          <w:fldChar w:fldCharType="separate"/>
        </w:r>
        <w:r>
          <w:t>52</w:t>
        </w:r>
        <w:r>
          <w:fldChar w:fldCharType="end"/>
        </w:r>
      </w:hyperlink>
    </w:p>
    <w:p>
      <w:pPr>
        <w:pStyle w:val="TOC2"/>
        <w:tabs>
          <w:tab w:val="right" w:leader="dot" w:pos="8306"/>
        </w:tabs>
      </w:pPr>
      <w:hyperlink w:anchor="_Toc26189" w:history="1">
        <w:r>
          <w:rPr>
            <w:rFonts w:ascii="仿宋" w:eastAsia="仿宋" w:hAnsi="仿宋" w:cs="仿宋" w:hint="eastAsia"/>
            <w:lang w:eastAsia="zh-CN"/>
          </w:rPr>
          <w:t>(二)、高低压成套设备项目盈利能力分析</w:t>
        </w:r>
        <w:r>
          <w:tab/>
        </w:r>
        <w:r>
          <w:fldChar w:fldCharType="begin"/>
        </w:r>
        <w:r>
          <w:instrText xml:space="preserve"> PAGEREF _Toc26189 \h </w:instrText>
        </w:r>
        <w:r>
          <w:fldChar w:fldCharType="separate"/>
        </w:r>
        <w:r>
          <w:t>53</w:t>
        </w:r>
        <w:r>
          <w:fldChar w:fldCharType="end"/>
        </w:r>
      </w:hyperlink>
    </w:p>
    <w:p>
      <w:pPr>
        <w:pStyle w:val="TOC1"/>
        <w:tabs>
          <w:tab w:val="right" w:leader="dot" w:pos="8306"/>
        </w:tabs>
      </w:pPr>
      <w:hyperlink w:anchor="_Toc17480" w:history="1">
        <w:r>
          <w:rPr>
            <w:rFonts w:ascii="仿宋" w:eastAsia="仿宋" w:hAnsi="仿宋" w:cs="仿宋" w:hint="eastAsia"/>
            <w:lang w:eastAsia="zh-CN"/>
          </w:rPr>
          <w:t>十三、风险识别与分类</w:t>
        </w:r>
        <w:r>
          <w:tab/>
        </w:r>
        <w:r>
          <w:fldChar w:fldCharType="begin"/>
        </w:r>
        <w:r>
          <w:instrText xml:space="preserve"> PAGEREF _Toc17480 \h </w:instrText>
        </w:r>
        <w:r>
          <w:fldChar w:fldCharType="separate"/>
        </w:r>
        <w:r>
          <w:t>54</w:t>
        </w:r>
        <w:r>
          <w:fldChar w:fldCharType="end"/>
        </w:r>
      </w:hyperlink>
    </w:p>
    <w:p>
      <w:pPr>
        <w:pStyle w:val="TOC2"/>
        <w:tabs>
          <w:tab w:val="right" w:leader="dot" w:pos="8306"/>
        </w:tabs>
      </w:pPr>
      <w:hyperlink w:anchor="_Toc1925" w:history="1">
        <w:r>
          <w:rPr>
            <w:rFonts w:ascii="仿宋" w:eastAsia="仿宋" w:hAnsi="仿宋" w:cs="仿宋" w:hint="eastAsia"/>
            <w:lang w:eastAsia="zh-CN"/>
          </w:rPr>
          <w:t>(一)、风险识别</w:t>
        </w:r>
        <w:r>
          <w:tab/>
        </w:r>
        <w:r>
          <w:fldChar w:fldCharType="begin"/>
        </w:r>
        <w:r>
          <w:instrText xml:space="preserve"> PAGEREF _Toc1925 \h </w:instrText>
        </w:r>
        <w:r>
          <w:fldChar w:fldCharType="separate"/>
        </w:r>
        <w:r>
          <w:t>54</w:t>
        </w:r>
        <w:r>
          <w:fldChar w:fldCharType="end"/>
        </w:r>
      </w:hyperlink>
    </w:p>
    <w:p>
      <w:pPr>
        <w:pStyle w:val="TOC2"/>
        <w:tabs>
          <w:tab w:val="right" w:leader="dot" w:pos="8306"/>
        </w:tabs>
      </w:pPr>
      <w:hyperlink w:anchor="_Toc9456" w:history="1">
        <w:r>
          <w:rPr>
            <w:rFonts w:ascii="仿宋" w:eastAsia="仿宋" w:hAnsi="仿宋" w:cs="仿宋" w:hint="eastAsia"/>
            <w:lang w:eastAsia="zh-CN"/>
          </w:rPr>
          <w:t>(二)、风险分类</w:t>
        </w:r>
        <w:r>
          <w:tab/>
        </w:r>
        <w:r>
          <w:fldChar w:fldCharType="begin"/>
        </w:r>
        <w:r>
          <w:instrText xml:space="preserve"> PAGEREF _Toc9456 \h </w:instrText>
        </w:r>
        <w:r>
          <w:fldChar w:fldCharType="separate"/>
        </w:r>
        <w:r>
          <w:t>55</w:t>
        </w:r>
        <w:r>
          <w:fldChar w:fldCharType="end"/>
        </w:r>
      </w:hyperlink>
    </w:p>
    <w:p>
      <w:pPr>
        <w:pStyle w:val="TOC1"/>
        <w:tabs>
          <w:tab w:val="right" w:leader="dot" w:pos="8306"/>
        </w:tabs>
      </w:pPr>
      <w:hyperlink w:anchor="_Toc23358" w:history="1">
        <w:r>
          <w:rPr>
            <w:rFonts w:ascii="仿宋" w:eastAsia="仿宋" w:hAnsi="仿宋" w:cs="仿宋" w:hint="eastAsia"/>
            <w:lang w:eastAsia="zh-CN"/>
          </w:rPr>
          <w:t>十四、高低压成套设备项目变更管理</w:t>
        </w:r>
        <w:r>
          <w:tab/>
        </w:r>
        <w:r>
          <w:fldChar w:fldCharType="begin"/>
        </w:r>
        <w:r>
          <w:instrText xml:space="preserve"> PAGEREF _Toc23358 \h </w:instrText>
        </w:r>
        <w:r>
          <w:fldChar w:fldCharType="separate"/>
        </w:r>
        <w:r>
          <w:t>57</w:t>
        </w:r>
        <w:r>
          <w:fldChar w:fldCharType="end"/>
        </w:r>
      </w:hyperlink>
    </w:p>
    <w:p>
      <w:pPr>
        <w:pStyle w:val="TOC2"/>
        <w:tabs>
          <w:tab w:val="right" w:leader="dot" w:pos="8306"/>
        </w:tabs>
      </w:pPr>
      <w:hyperlink w:anchor="_Toc213" w:history="1">
        <w:r>
          <w:rPr>
            <w:rFonts w:ascii="仿宋" w:eastAsia="仿宋" w:hAnsi="仿宋" w:cs="仿宋" w:hint="eastAsia"/>
            <w:lang w:eastAsia="zh-CN"/>
          </w:rPr>
          <w:t>(一)、变更申请与评估</w:t>
        </w:r>
        <w:r>
          <w:tab/>
        </w:r>
        <w:r>
          <w:fldChar w:fldCharType="begin"/>
        </w:r>
        <w:r>
          <w:instrText xml:space="preserve"> PAGEREF _Toc213 \h </w:instrText>
        </w:r>
        <w:r>
          <w:fldChar w:fldCharType="separate"/>
        </w:r>
        <w:r>
          <w:t>57</w:t>
        </w:r>
        <w:r>
          <w:fldChar w:fldCharType="end"/>
        </w:r>
      </w:hyperlink>
    </w:p>
    <w:p>
      <w:pPr>
        <w:pStyle w:val="TOC2"/>
        <w:tabs>
          <w:tab w:val="right" w:leader="dot" w:pos="8306"/>
        </w:tabs>
      </w:pPr>
      <w:hyperlink w:anchor="_Toc6652" w:history="1">
        <w:r>
          <w:rPr>
            <w:rFonts w:ascii="仿宋" w:eastAsia="仿宋" w:hAnsi="仿宋" w:cs="仿宋" w:hint="eastAsia"/>
            <w:lang w:eastAsia="zh-CN"/>
          </w:rPr>
          <w:t>(二)、变更实施与控制</w:t>
        </w:r>
        <w:r>
          <w:tab/>
        </w:r>
        <w:r>
          <w:fldChar w:fldCharType="begin"/>
        </w:r>
        <w:r>
          <w:instrText xml:space="preserve"> PAGEREF _Toc6652 \h </w:instrText>
        </w:r>
        <w:r>
          <w:fldChar w:fldCharType="separate"/>
        </w:r>
        <w:r>
          <w:t>58</w:t>
        </w:r>
        <w:r>
          <w:fldChar w:fldCharType="end"/>
        </w:r>
      </w:hyperlink>
    </w:p>
    <w:p>
      <w:pPr>
        <w:pStyle w:val="TOC1"/>
        <w:tabs>
          <w:tab w:val="right" w:leader="dot" w:pos="8306"/>
        </w:tabs>
      </w:pPr>
      <w:hyperlink w:anchor="_Toc18041" w:history="1">
        <w:r>
          <w:rPr>
            <w:rFonts w:ascii="仿宋" w:eastAsia="仿宋" w:hAnsi="仿宋" w:cs="仿宋" w:hint="eastAsia"/>
            <w:lang w:eastAsia="zh-CN"/>
          </w:rPr>
          <w:t>十五、高低压成套设备项目实施保障措施</w:t>
        </w:r>
        <w:r>
          <w:tab/>
        </w:r>
        <w:r>
          <w:fldChar w:fldCharType="begin"/>
        </w:r>
        <w:r>
          <w:instrText xml:space="preserve"> PAGEREF _Toc18041 \h </w:instrText>
        </w:r>
        <w:r>
          <w:fldChar w:fldCharType="separate"/>
        </w:r>
        <w:r>
          <w:t>58</w:t>
        </w:r>
        <w:r>
          <w:fldChar w:fldCharType="end"/>
        </w:r>
      </w:hyperlink>
    </w:p>
    <w:p>
      <w:pPr>
        <w:pStyle w:val="TOC2"/>
        <w:tabs>
          <w:tab w:val="right" w:leader="dot" w:pos="8306"/>
        </w:tabs>
      </w:pPr>
      <w:hyperlink w:anchor="_Toc22551" w:history="1">
        <w:r>
          <w:rPr>
            <w:rFonts w:ascii="仿宋" w:eastAsia="仿宋" w:hAnsi="仿宋" w:cs="仿宋" w:hint="eastAsia"/>
            <w:lang w:eastAsia="zh-CN"/>
          </w:rPr>
          <w:t>(一)、高低压成套设备项目实施保障机制</w:t>
        </w:r>
        <w:r>
          <w:tab/>
        </w:r>
        <w:r>
          <w:fldChar w:fldCharType="begin"/>
        </w:r>
        <w:r>
          <w:instrText xml:space="preserve"> PAGEREF _Toc22551 \h </w:instrText>
        </w:r>
        <w:r>
          <w:fldChar w:fldCharType="separate"/>
        </w:r>
        <w:r>
          <w:t>58</w:t>
        </w:r>
        <w:r>
          <w:fldChar w:fldCharType="end"/>
        </w:r>
      </w:hyperlink>
    </w:p>
    <w:p>
      <w:pPr>
        <w:pStyle w:val="TOC2"/>
        <w:tabs>
          <w:tab w:val="right" w:leader="dot" w:pos="8306"/>
        </w:tabs>
      </w:pPr>
      <w:hyperlink w:anchor="_Toc8489" w:history="1">
        <w:r>
          <w:rPr>
            <w:rFonts w:ascii="仿宋" w:eastAsia="仿宋" w:hAnsi="仿宋" w:cs="仿宋" w:hint="eastAsia"/>
            <w:lang w:eastAsia="zh-CN"/>
          </w:rPr>
          <w:t>(二)、高低压成套设备项目法律合规要求</w:t>
        </w:r>
        <w:r>
          <w:tab/>
        </w:r>
        <w:r>
          <w:fldChar w:fldCharType="begin"/>
        </w:r>
        <w:r>
          <w:instrText xml:space="preserve"> PAGEREF _Toc8489 \h </w:instrText>
        </w:r>
        <w:r>
          <w:fldChar w:fldCharType="separate"/>
        </w:r>
        <w:r>
          <w:t>62</w:t>
        </w:r>
        <w:r>
          <w:fldChar w:fldCharType="end"/>
        </w:r>
      </w:hyperlink>
    </w:p>
    <w:p>
      <w:pPr>
        <w:pStyle w:val="TOC2"/>
        <w:tabs>
          <w:tab w:val="right" w:leader="dot" w:pos="8306"/>
        </w:tabs>
      </w:pPr>
      <w:hyperlink w:anchor="_Toc17057" w:history="1">
        <w:r>
          <w:rPr>
            <w:rFonts w:ascii="仿宋" w:eastAsia="仿宋" w:hAnsi="仿宋" w:cs="仿宋" w:hint="eastAsia"/>
            <w:lang w:eastAsia="zh-CN"/>
          </w:rPr>
          <w:t>(三)、高低压成套设备项目合同管理与法律事务</w:t>
        </w:r>
        <w:r>
          <w:tab/>
        </w:r>
        <w:r>
          <w:fldChar w:fldCharType="begin"/>
        </w:r>
        <w:r>
          <w:instrText xml:space="preserve"> PAGEREF _Toc17057 \h </w:instrText>
        </w:r>
        <w:r>
          <w:fldChar w:fldCharType="separate"/>
        </w:r>
        <w:r>
          <w:t>67</w:t>
        </w:r>
        <w:r>
          <w:fldChar w:fldCharType="end"/>
        </w:r>
      </w:hyperlink>
    </w:p>
    <w:p>
      <w:pPr>
        <w:pStyle w:val="TOC2"/>
        <w:tabs>
          <w:tab w:val="right" w:leader="dot" w:pos="8306"/>
        </w:tabs>
      </w:pPr>
      <w:hyperlink w:anchor="_Toc17628" w:history="1">
        <w:r>
          <w:rPr>
            <w:rFonts w:ascii="仿宋" w:eastAsia="仿宋" w:hAnsi="仿宋" w:cs="仿宋" w:hint="eastAsia"/>
            <w:lang w:eastAsia="zh-CN"/>
          </w:rPr>
          <w:t>(四)、高低压成套设备项目知识产权保护策略</w:t>
        </w:r>
        <w:r>
          <w:tab/>
        </w:r>
        <w:r>
          <w:fldChar w:fldCharType="begin"/>
        </w:r>
        <w:r>
          <w:instrText xml:space="preserve"> PAGEREF _Toc17628 \h </w:instrText>
        </w:r>
        <w:r>
          <w:fldChar w:fldCharType="separate"/>
        </w:r>
        <w:r>
          <w:t>73</w:t>
        </w:r>
        <w:r>
          <w:fldChar w:fldCharType="end"/>
        </w:r>
      </w:hyperlink>
    </w:p>
    <w:p>
      <w:pPr>
        <w:pStyle w:val="TOC1"/>
        <w:tabs>
          <w:tab w:val="right" w:leader="dot" w:pos="8306"/>
        </w:tabs>
      </w:pPr>
      <w:hyperlink w:anchor="_Toc13365" w:history="1">
        <w:r>
          <w:rPr>
            <w:rFonts w:ascii="仿宋" w:eastAsia="仿宋" w:hAnsi="仿宋" w:cs="仿宋" w:hint="eastAsia"/>
            <w:lang w:eastAsia="zh-CN"/>
          </w:rPr>
          <w:t>十六、高低压成套设备项目实施时间节点</w:t>
        </w:r>
        <w:r>
          <w:tab/>
        </w:r>
        <w:r>
          <w:fldChar w:fldCharType="begin"/>
        </w:r>
        <w:r>
          <w:instrText xml:space="preserve"> PAGEREF _Toc13365 \h </w:instrText>
        </w:r>
        <w:r>
          <w:fldChar w:fldCharType="separate"/>
        </w:r>
        <w:r>
          <w:t>76</w:t>
        </w:r>
        <w:r>
          <w:fldChar w:fldCharType="end"/>
        </w:r>
      </w:hyperlink>
    </w:p>
    <w:p>
      <w:pPr>
        <w:pStyle w:val="TOC2"/>
        <w:tabs>
          <w:tab w:val="right" w:leader="dot" w:pos="8306"/>
        </w:tabs>
      </w:pPr>
      <w:hyperlink w:anchor="_Toc17980" w:history="1">
        <w:r>
          <w:rPr>
            <w:rFonts w:ascii="仿宋" w:eastAsia="仿宋" w:hAnsi="仿宋" w:cs="仿宋" w:hint="eastAsia"/>
            <w:lang w:eastAsia="zh-CN"/>
          </w:rPr>
          <w:t>(一)、高低压成套设备项目启动阶段时间节点</w:t>
        </w:r>
        <w:r>
          <w:tab/>
        </w:r>
        <w:r>
          <w:fldChar w:fldCharType="begin"/>
        </w:r>
        <w:r>
          <w:instrText xml:space="preserve"> PAGEREF _Toc17980 \h </w:instrText>
        </w:r>
        <w:r>
          <w:fldChar w:fldCharType="separate"/>
        </w:r>
        <w:r>
          <w:t>76</w:t>
        </w:r>
        <w:r>
          <w:fldChar w:fldCharType="end"/>
        </w:r>
      </w:hyperlink>
    </w:p>
    <w:p>
      <w:pPr>
        <w:pStyle w:val="TOC2"/>
        <w:tabs>
          <w:tab w:val="right" w:leader="dot" w:pos="8306"/>
        </w:tabs>
      </w:pPr>
      <w:hyperlink w:anchor="_Toc26983" w:history="1">
        <w:r>
          <w:rPr>
            <w:rFonts w:ascii="仿宋" w:eastAsia="仿宋" w:hAnsi="仿宋" w:cs="仿宋" w:hint="eastAsia"/>
            <w:lang w:eastAsia="zh-CN"/>
          </w:rPr>
          <w:t>(二)、高低压成套设备项目执行阶段时间节点</w:t>
        </w:r>
        <w:r>
          <w:tab/>
        </w:r>
        <w:r>
          <w:fldChar w:fldCharType="begin"/>
        </w:r>
        <w:r>
          <w:instrText xml:space="preserve"> PAGEREF _Toc26983 \h </w:instrText>
        </w:r>
        <w:r>
          <w:fldChar w:fldCharType="separate"/>
        </w:r>
        <w:r>
          <w:t>77</w:t>
        </w:r>
        <w:r>
          <w:fldChar w:fldCharType="end"/>
        </w:r>
      </w:hyperlink>
    </w:p>
    <w:p>
      <w:pPr>
        <w:pStyle w:val="TOC2"/>
        <w:tabs>
          <w:tab w:val="right" w:leader="dot" w:pos="8306"/>
        </w:tabs>
      </w:pPr>
      <w:hyperlink w:anchor="_Toc18385" w:history="1">
        <w:r>
          <w:rPr>
            <w:rFonts w:ascii="仿宋" w:eastAsia="仿宋" w:hAnsi="仿宋" w:cs="仿宋" w:hint="eastAsia"/>
            <w:lang w:eastAsia="zh-CN"/>
          </w:rPr>
          <w:t>(三)、高低压成套设备项目完成阶段时间节点</w:t>
        </w:r>
        <w:r>
          <w:tab/>
        </w:r>
        <w:r>
          <w:fldChar w:fldCharType="begin"/>
        </w:r>
        <w:r>
          <w:instrText xml:space="preserve"> PAGEREF _Toc18385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642"/>
      <w:r>
        <w:rPr>
          <w:rFonts w:ascii="仿宋" w:eastAsia="仿宋" w:hAnsi="仿宋" w:cs="仿宋" w:hint="eastAsia"/>
          <w:sz w:val="28"/>
          <w:lang w:eastAsia="zh-CN"/>
        </w:rPr>
        <w:t>一、高低压成套设备项目可持续发展</w:t>
      </w:r>
      <w:bookmarkEnd w:id="2"/>
    </w:p>
    <w:p>
      <w:pPr>
        <w:pStyle w:val="Heading2"/>
        <w:rPr>
          <w:rFonts w:ascii="仿宋" w:eastAsia="仿宋" w:hAnsi="仿宋" w:cs="仿宋" w:hint="eastAsia"/>
          <w:lang w:eastAsia="zh-CN"/>
        </w:rPr>
      </w:pPr>
      <w:bookmarkStart w:id="3" w:name="_Toc630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低压成套设备项目中，高低压成套设备项目团队着眼于未来，明确了可持续发展的战略方向。制定的具体可持续发展目标包括降低资源使用、采用环保技术、最大化社会效益等。这一步骤不仅有助于高低压成套设备项目在环保和社会责任方面达到最高标准，也为未来提供了明确的指引，确保高低压成套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可持续实践的融入高低压成套设备项目管理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低压成套设备项目管理周期。从高低压成套设备项目规划开始，高低压成套设备项目团队就考虑了环境和社会的因素。在执行阶段，高低压成套设备项目团队积极推动绿色技术的应用，优化资源利用。此外，关注员工的社会责任，通过培训和沟通活动提高员工对可持续发展的认知，使他们能够在日常工作中践行可持续实践。这些举措不仅为高低压成套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980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扎根于高低压成套设备项目的可持续发展理念，我们深信环保与社会责任是高低压成套设备项目成功的关键支柱。在高低压成套设备项目的每一步，我们都致力于通过创新和实践，履行对环境和社会的坚定责任。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团队通过引入先进的环保技术、建立高效的废物处理系统以及推动能源节约措施，积极履行环保责任。定期的环保监测和评估确保高低压成套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高低压成套设备项目不仅致力于自身可持续发展，还注重对社会的回馈。通过支持社区高低压成套设备项目、参与慈善事业、提供培训机会等方式，高低压成套设备项目积极履行社会责任。与当地社区建立积极互动，关注员工的工作与生活平衡，以及员工的身心健康，是高低压成套设备项目在社会责任层面的关键举措。这样的实践不仅增强了高低压成套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9429"/>
      <w:r>
        <w:rPr>
          <w:rFonts w:ascii="仿宋" w:eastAsia="仿宋" w:hAnsi="仿宋" w:cs="仿宋" w:hint="eastAsia"/>
          <w:sz w:val="28"/>
          <w:lang w:eastAsia="zh-CN"/>
        </w:rPr>
        <w:t>二、高低压成套设备项目建设背景及必要性分析</w:t>
      </w:r>
      <w:bookmarkEnd w:id="5"/>
    </w:p>
    <w:p>
      <w:pPr>
        <w:pStyle w:val="Heading2"/>
        <w:rPr>
          <w:rFonts w:ascii="仿宋" w:eastAsia="仿宋" w:hAnsi="仿宋" w:cs="仿宋" w:hint="eastAsia"/>
          <w:lang w:eastAsia="zh-CN"/>
        </w:rPr>
      </w:pPr>
      <w:bookmarkStart w:id="6" w:name="_Toc6782"/>
      <w:r>
        <w:rPr>
          <w:rFonts w:ascii="仿宋" w:eastAsia="仿宋" w:hAnsi="仿宋" w:cs="仿宋" w:hint="eastAsia"/>
          <w:lang w:eastAsia="zh-CN"/>
        </w:rPr>
        <w:t>(一)、高低压成套设备项目背景分析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低压成套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低压成套设备项目在这个潮流中的定位。同时，我们将关注行业内涌现的新兴机遇，以便高低压成套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低压成套设备项目提供了强大的发展动力。我们将聚焦于行业内最新的技术发展趋势，包括但不限于人工智能、大数据分析、物联网等领域。通过深度的技术研究，我们将确保高低压成套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低压成套设备项目发展的源泉。我们将投入更多的精力对市场需求进行深入剖析，超越表面的需求，深入挖掘潜在的市场痛点和机遇。通过对市场需求的细致了解，高低压成套设备项目将更有针对性地设计解决方案，满足市场的多样化需求，从而更好地促进高低压成套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低压成套设备项目战略至关重要。我们将对竞争态势进行更为深入的分析，包括但不限于市场份额、产品特点、客户满意度等多个维度。通过深度的竞争分析，高低压成套设备项目将能够更准确地把握市场脉搏，制定具有竞争力的高低压成套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低压成套设备项目的发展具有直接的影响。我们将进行更为全面的法规和政策分析，了解行业发展中的潜在法律风险和合规挑战。通过充分了解和遵守相关法规，高低压成套设备项目将确保在法律框架内合法合规运营，为高低压成套设备项目的稳健发展提供有力支持。</w:t>
      </w:r>
    </w:p>
    <w:p>
      <w:pPr>
        <w:pStyle w:val="Heading2"/>
        <w:ind w:firstLine="560" w:firstLineChars="200"/>
        <w:rPr>
          <w:rFonts w:ascii="仿宋" w:eastAsia="仿宋" w:hAnsi="仿宋" w:cs="仿宋" w:hint="eastAsia"/>
          <w:sz w:val="28"/>
          <w:lang w:eastAsia="zh-CN"/>
        </w:rPr>
      </w:pPr>
      <w:bookmarkStart w:id="7" w:name="_Toc28595"/>
      <w:r>
        <w:rPr>
          <w:rFonts w:ascii="仿宋" w:eastAsia="仿宋" w:hAnsi="仿宋" w:cs="仿宋" w:hint="eastAsia"/>
          <w:sz w:val="28"/>
          <w:lang w:eastAsia="zh-CN"/>
        </w:rPr>
        <w:t>(二)、高低压成套设备项目建设必要性分析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建设的迫切性源于对行业发展趋势的深刻洞察。我们正处于一个行业变革的时代，科技创新、数字化转型成为企业发展的关键动力。高低压成套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建设不仅仅是为了跟上潮流，更是为了通过技术创新推动企业的持续发展。通过引入先进的技术和解决方案，高低压成套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低压成套设备项目的建设成为必然选择，通过提高产品质量、拓展服务领域，从而在竞争中获得更多的机会。高低压成套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低压成套设备项目建设的必要性体现在对客户需求更精准的满足。通过高低压成套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建设的背后是对企业持续创新的追求。只有通过不断创新，企业才能在竞争中立于不败之地。高低压成套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545"/>
      <w:r>
        <w:rPr>
          <w:rFonts w:ascii="仿宋" w:eastAsia="仿宋" w:hAnsi="仿宋" w:cs="仿宋" w:hint="eastAsia"/>
          <w:sz w:val="28"/>
          <w:lang w:eastAsia="zh-CN"/>
        </w:rPr>
        <w:t>三、高低压成套设备项目绩效评估</w:t>
      </w:r>
      <w:bookmarkEnd w:id="8"/>
    </w:p>
    <w:p>
      <w:pPr>
        <w:pStyle w:val="Heading2"/>
        <w:rPr>
          <w:rFonts w:ascii="仿宋" w:eastAsia="仿宋" w:hAnsi="仿宋" w:cs="仿宋" w:hint="eastAsia"/>
          <w:lang w:eastAsia="zh-CN"/>
        </w:rPr>
      </w:pPr>
      <w:bookmarkStart w:id="9" w:name="_Toc5768"/>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高低压成套设备项目中，我们设计了一套全面的绩效评估指标，以确保高低压成套设备项目的可控和成功交付。这些指标跨足高低压成套设备项目目标、成本、进度和质量等多个维度，为我们提供了全面洞察高低压成套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目标达成率是我们关注的首要指标。我们设定了明确的目标，并通过定期监测和评估，迅速发现并应对潜在的目标偏差。这为高低压成套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成本绩效是另一个核心关注点。通过实际成本与预算成本的对比分析，我们深入了解成本差异的原因，及时调整资源分配，保持高低压成套设备项目在经济效益方面的合理水平。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进度作为关键的绩效指标之一，得到了精心的关注。我们制定了详细的高低压成套设备项目进度计划，并设立了进度符合度指标，确保实际进度与计划进度保持一致。这使我们能够快速发现和解决潜在的进度问题，保持高低压成套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低压成套设备项目绩效的不可或缺的一环。我们引入了一系列的质量标准和客户满意度指标，以确保高低压成套设备项目交付的成果在质量上达到或超越预期水平。通过持续监测这些指标，我们努力提升高低压成套设备项目整体质量水平，为高低压成套设备项目的成功交付提供有力保障。通过这些科学且全面的绩效评估，我们能够更好地引导高低压成套设备项目的持续改进，确保高低压成套设备项目目标的顺利达成。</w:t>
      </w:r>
    </w:p>
    <w:p>
      <w:pPr>
        <w:pStyle w:val="Heading2"/>
        <w:ind w:firstLine="560" w:firstLineChars="200"/>
        <w:rPr>
          <w:rFonts w:ascii="仿宋" w:eastAsia="仿宋" w:hAnsi="仿宋" w:cs="仿宋" w:hint="eastAsia"/>
          <w:sz w:val="28"/>
          <w:lang w:eastAsia="zh-CN"/>
        </w:rPr>
      </w:pPr>
      <w:bookmarkStart w:id="10" w:name="_Toc24003"/>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绩效评估是高低压成套设备项目中的关键环节，为确保高低压成套设备项目达到预期目标，我们采用了多层次、多维度的绩效评估方法。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低压成套设备项目的战略目标对齐，确保每个决策和行动都与高低压成套设备项目整体目标保持一致。团队会定期召开战略对齐会议，审视当前工作与高低压成套设备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高低压成套设备项目进度、质量、成本和风险等方面。这些指标通过数据收集和分析，为高低压成套设备项目管理团队提供了客观的评估依据。例如，我们通过高低压成套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低压成套设备项目内部，还考虑了高低压成套设备项目对外部环境的影响。我们定期进行干系人满意度调查，以了解各利益相关方对高低压成套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这种多层次、多角度的绩效评估方法，使得我们能够全面了解高低压成套设备项目的运行状态，及时做出调整，确保高低压成套设备项目在不断变化的环境中保持稳健前行。</w:t>
      </w:r>
    </w:p>
    <w:p>
      <w:pPr>
        <w:pStyle w:val="Heading2"/>
        <w:ind w:firstLine="560" w:firstLineChars="200"/>
        <w:rPr>
          <w:rFonts w:ascii="仿宋" w:eastAsia="仿宋" w:hAnsi="仿宋" w:cs="仿宋" w:hint="eastAsia"/>
          <w:sz w:val="28"/>
          <w:lang w:eastAsia="zh-CN"/>
        </w:rPr>
      </w:pPr>
      <w:bookmarkStart w:id="11" w:name="_Toc1069"/>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为了确保高低压成套设备项目的有效管理和不断优化，我们采用了精心设计的绩效评估周期。这个周期旨在实现灵活、实时和全面的评估，以适应高低压成套设备项目执行中的各种挑战。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低压成套设备项目的不同需求，分为短期、中期和长期。短期评估关注每个迭代或工作周期，以及时发现和解决当前任务中的问题。中期评估涵盖几个迭代，深入了解整体高低压成套设备项目的趋势和性能。长期评估则着眼于整个高低压成套设备项目阶段，确保高低压成套设备项目目标的一致性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低压成套设备项目管理工具和协作平台，团队成员能够随时更新和分享高低压成套设备项目数据。这种实时性的反馈机制使我们能够及时察觉潜在问题，快速调整，保持高低压成套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低压成套设备项目的决策制定密不可分。每个周期的高低压成套设备项目回顾会议成为集体总结经验、识别问题深层次原因并找到创新解决方案的平台。这种定期的反思与调整机制使高低压成套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31952"/>
      <w:r>
        <w:rPr>
          <w:rFonts w:ascii="仿宋" w:eastAsia="仿宋" w:hAnsi="仿宋" w:cs="仿宋" w:hint="eastAsia"/>
          <w:sz w:val="28"/>
          <w:lang w:eastAsia="zh-CN"/>
        </w:rPr>
        <w:t>四、高低压成套设备项目选址可行性分析</w:t>
      </w:r>
      <w:bookmarkEnd w:id="12"/>
    </w:p>
    <w:p>
      <w:pPr>
        <w:pStyle w:val="Heading2"/>
        <w:rPr>
          <w:rFonts w:ascii="仿宋" w:eastAsia="仿宋" w:hAnsi="仿宋" w:cs="仿宋" w:hint="eastAsia"/>
          <w:lang w:eastAsia="zh-CN"/>
        </w:rPr>
      </w:pPr>
      <w:bookmarkStart w:id="13" w:name="_Toc28339"/>
      <w:r>
        <w:rPr>
          <w:rFonts w:ascii="仿宋" w:eastAsia="仿宋" w:hAnsi="仿宋" w:cs="仿宋" w:hint="eastAsia"/>
          <w:lang w:eastAsia="zh-CN"/>
        </w:rPr>
        <w:t>(一)、高低压成套设备项目选址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该高低压成套设备项目选址位于XX省XX市XX区XXX街道</w:t>
      </w:r>
    </w:p>
    <w:p>
      <w:pPr>
        <w:pStyle w:val="Heading2"/>
        <w:ind w:firstLine="560" w:firstLineChars="200"/>
        <w:rPr>
          <w:rFonts w:ascii="仿宋" w:eastAsia="仿宋" w:hAnsi="仿宋" w:cs="仿宋" w:hint="eastAsia"/>
          <w:sz w:val="28"/>
          <w:lang w:eastAsia="zh-CN"/>
        </w:rPr>
      </w:pPr>
      <w:bookmarkStart w:id="14" w:name="_Toc26453"/>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高低压成套设备项目的征地面积将根据高低压成套设备项目的实际规模和需求进行精确规划。具体面积XXX平方米，旨在确保高低压成套设备项目不仅能够满足当前的发展需求，还能够预留空间以适应未来的扩展。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净用地面积是在征地面积基础上去除不可利用面积后的实际可开发用地。具体面积XXX平方米，考虑到环保、交通、安全等多方面因素，以确保高低压成套设备项目在整体利用效率上达到最优。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高低压成套设备项目计划建设的建筑总规模具体面积XXX平方米。这一规模的确定综合考虑了高低压成套设备项目的性质、规模，以及城市规划的相关要求，确保建筑布局与周边环境协调一致。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绿地率是高低压成套设备项目用地中被规划为绿地的比例。具体面积XXX平方米，旨在通过合理规划绿地，改善高低压成套设备项目周边环境，提升居民生活质量，并符合城市整体绿化规划。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容积率是用地上可以建设的建筑总体积与用地面积之比。具体面积XXX，通过合理的容积率规划，确保高低压成套设备项目建筑规模与周边环境和谐共生。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低压成套设备项目选址与当地城市规划相一致，具体面积XXX平方米。通过与城市规划部门深入沟通，确保高低压成套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低压成套设备项目选址符合当地产业政策，具体面积XXX平方米。这包括高低压成套设备项目对当地经济的促进作用，以及对相关产业的带动效应，确保高低压成套设备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用地总体要求必须符合环保和可持续发展的原则，具体面积XXX平方米。通过采用绿色建筑设计、节能减排等措施，确保高低压成套设备项目在建设和运营过程中对环境的影响最小化，达到可持续发展的要求。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确保高低压成套设备项目选址具备必要的公共设施配套，具体面积XXX平方米。这包括交通便利性、教育、医疗等基础设施，以提高居民生活品质，使得高低压成套设备项目选址更具吸引力。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考虑用地总体要求对当地社会稳定性的影响，具体面积XXX平方米。通过深入了解当地社区反馈，确保高低压成套设备项目的选址和建设过程对当地社会和谐稳定产生积极作用。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低压成套设备项目选址不仅符合法规和规划，还在实际操作中具有可行性。这一全面规划将为高低压成套设备项目的成功实施提供坚实的基础，确保高低压成套设备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1649"/>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低压成套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低压成套设备项目的设备规划和空间设计中，我们将采取灵活设备布局的措施。设备布局将根据实际需求进行灵活设计，避免不必要的浪费。通过合理规划设备摆放位置，我们将提高设备的利用率，减少设备间距，以确保高低压成套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低压成套设备项目内部引入共享设施的概念，例如共享会议室、办公区等。通过这种方式，我们可以减少对资源的重复建设，提高资源共享效率，从而减小高低压成套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4838"/>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高低压成套设备项目的总图布置中，我们将不同功能区域进行明确的规划，以最大程度满足高低压成套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7162"/>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高低压成套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高低压成套设备项目对环境的影响是综合评价的重要因素之一。我们将详细考虑选址周边的自然环境、生态保护区、水源地等情况，确保高低压成套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对选址的评价还需充分考虑当地政府的产业政策和法规。我们将详细了解高低压成套设备项目所在地的相关政策，确保高低压成套设备项目的规划和运营与当地法规相符，降低不必要的法律风险。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考虑到社会稳定性对企业运营的重要性，我们将评估选址地区的社会安全情况、劳工关系、社区反馈等方面，以确保高低压成套设备项目的建设和运营不会受到社会稳定性的负面影响。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最后，我们将综合考虑用地成本，包括土地购置费用、土地开发成本等。通过对用地成本的详细评估，我们能够做出更为精确的经济效益分析，为高低压成套设备项目的投资决策提供有力支持。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https://d.book118.com/737125036133006051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D42967"/>
    <w:rsid w:val="09D429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712503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2024-02-29T06:11:00Z</dcterms:created>
  <dcterms:modified xsi:type="dcterms:W3CDTF">2024-02-29T06:12:03Z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8CA511FB9FF54D339BBBD6FAFC691FDA_11</vt:lpwstr>
  </property>
  <property fmtid="{D5CDD505-2E9C-101B-9397-08002B2CF9AE}" pid="3" name="KSOProductBuildVer">
    <vt:lpwstr>2052-12.1.0.16388</vt:lpwstr>
  </property>
</Properties>
</file>