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3B27" w:rsidP="006E0D7E">
      <w:pPr>
        <w:spacing w:line="480" w:lineRule="exact"/>
        <w:jc w:val="center"/>
        <w:rPr>
          <w:rFonts w:hint="eastAsia"/>
          <w:bCs/>
          <w:sz w:val="32"/>
          <w:szCs w:val="32"/>
        </w:rPr>
      </w:pPr>
    </w:p>
    <w:p w:rsidR="00480FE0" w:rsidRPr="007752C3" w:rsidP="00480FE0">
      <w:pPr>
        <w:jc w:val="center"/>
        <w:rPr>
          <w:rFonts w:hint="eastAsia"/>
          <w:b/>
          <w:bCs/>
          <w:sz w:val="32"/>
          <w:szCs w:val="32"/>
        </w:rPr>
      </w:pPr>
      <w:r w:rsidRPr="007752C3">
        <w:rPr>
          <w:rFonts w:hint="eastAsia"/>
          <w:b/>
          <w:bCs/>
          <w:sz w:val="32"/>
          <w:szCs w:val="32"/>
        </w:rPr>
        <w:t>关于增设</w:t>
      </w:r>
      <w:r>
        <w:rPr>
          <w:rFonts w:ascii="宋体" w:hAnsi="宋体" w:cs="宋体" w:hint="eastAsia"/>
          <w:b/>
          <w:bCs/>
          <w:color w:val="000000"/>
          <w:kern w:val="0"/>
          <w:sz w:val="30"/>
          <w:szCs w:val="30"/>
        </w:rPr>
        <w:t>物联网应用技术</w:t>
      </w:r>
      <w:r w:rsidRPr="007752C3">
        <w:rPr>
          <w:rFonts w:hint="eastAsia"/>
          <w:b/>
          <w:bCs/>
          <w:sz w:val="32"/>
          <w:szCs w:val="32"/>
        </w:rPr>
        <w:t>（三年制高职）的</w:t>
      </w:r>
    </w:p>
    <w:p w:rsidR="00480FE0" w:rsidRPr="00143B27" w:rsidP="00480FE0">
      <w:pPr>
        <w:jc w:val="center"/>
        <w:rPr>
          <w:rFonts w:hint="eastAsia"/>
          <w:bCs/>
          <w:sz w:val="24"/>
        </w:rPr>
      </w:pPr>
    </w:p>
    <w:p w:rsidR="00480FE0" w:rsidRPr="007C7FBE" w:rsidP="00480FE0">
      <w:pPr>
        <w:jc w:val="center"/>
        <w:rPr>
          <w:rFonts w:ascii="黑体" w:eastAsia="黑体" w:hint="eastAsia"/>
          <w:bCs/>
          <w:sz w:val="48"/>
          <w:szCs w:val="48"/>
        </w:rPr>
      </w:pPr>
      <w:r w:rsidRPr="007C7FBE">
        <w:rPr>
          <w:rFonts w:ascii="黑体" w:eastAsia="黑体" w:hint="eastAsia"/>
          <w:bCs/>
          <w:sz w:val="48"/>
          <w:szCs w:val="48"/>
        </w:rPr>
        <w:t>申请报告</w:t>
      </w:r>
    </w:p>
    <w:p w:rsidR="00480FE0" w:rsidP="00480FE0">
      <w:pPr>
        <w:spacing w:line="480" w:lineRule="exact"/>
        <w:rPr>
          <w:rFonts w:hint="eastAsia"/>
          <w:bCs/>
          <w:sz w:val="28"/>
          <w:szCs w:val="36"/>
        </w:rPr>
      </w:pPr>
    </w:p>
    <w:p w:rsidR="00480FE0" w:rsidP="00480FE0">
      <w:pPr>
        <w:rPr>
          <w:rFonts w:hint="eastAsia"/>
          <w:bCs/>
          <w:sz w:val="28"/>
          <w:szCs w:val="36"/>
        </w:rPr>
      </w:pPr>
      <w:r>
        <w:rPr>
          <w:rFonts w:hint="eastAsia"/>
          <w:bCs/>
          <w:sz w:val="28"/>
          <w:szCs w:val="36"/>
        </w:rPr>
        <w:t>重庆市教育委员会：</w:t>
      </w:r>
    </w:p>
    <w:p w:rsidR="00480FE0" w:rsidRPr="00FC6C60" w:rsidP="00F10ED8">
      <w:pPr>
        <w:ind w:firstLine="560" w:firstLineChars="200"/>
        <w:rPr>
          <w:rFonts w:hint="eastAsia"/>
          <w:bCs/>
          <w:sz w:val="28"/>
          <w:szCs w:val="36"/>
        </w:rPr>
      </w:pPr>
      <w:r>
        <w:rPr>
          <w:rFonts w:hint="eastAsia"/>
          <w:bCs/>
          <w:sz w:val="28"/>
          <w:szCs w:val="36"/>
        </w:rPr>
        <w:t>根据</w:t>
      </w:r>
      <w:r w:rsidR="00B86C07">
        <w:rPr>
          <w:rFonts w:hint="eastAsia"/>
          <w:bCs/>
          <w:sz w:val="28"/>
          <w:szCs w:val="36"/>
        </w:rPr>
        <w:t>重庆市农业物联技术</w:t>
      </w:r>
      <w:r>
        <w:rPr>
          <w:rFonts w:hint="eastAsia"/>
          <w:bCs/>
          <w:sz w:val="28"/>
          <w:szCs w:val="36"/>
        </w:rPr>
        <w:t>人才需求情况及我院的办学条件，特申请增设物联网应用</w:t>
      </w:r>
      <w:r w:rsidRPr="00DD6A8A">
        <w:rPr>
          <w:rFonts w:hint="eastAsia"/>
          <w:bCs/>
          <w:sz w:val="28"/>
          <w:szCs w:val="36"/>
        </w:rPr>
        <w:t>技术</w:t>
      </w:r>
      <w:r w:rsidRPr="00DD6A8A" w:rsidR="00B86C07">
        <w:rPr>
          <w:rFonts w:hint="eastAsia"/>
          <w:bCs/>
          <w:sz w:val="28"/>
          <w:szCs w:val="36"/>
        </w:rPr>
        <w:t>专业</w:t>
      </w:r>
      <w:r>
        <w:rPr>
          <w:rFonts w:hint="eastAsia"/>
          <w:bCs/>
          <w:sz w:val="28"/>
          <w:szCs w:val="36"/>
        </w:rPr>
        <w:t>（三年制高职），请予批复。</w:t>
      </w:r>
    </w:p>
    <w:p w:rsidR="00480FE0" w:rsidRPr="00612479" w:rsidP="00480FE0">
      <w:pPr>
        <w:adjustRightInd w:val="0"/>
        <w:snapToGrid w:val="0"/>
        <w:spacing w:line="360" w:lineRule="auto"/>
        <w:rPr>
          <w:rFonts w:hint="eastAsia"/>
          <w:b/>
          <w:sz w:val="28"/>
          <w:szCs w:val="28"/>
        </w:rPr>
      </w:pPr>
      <w:r>
        <w:rPr>
          <w:rFonts w:hint="eastAsia"/>
          <w:b/>
          <w:sz w:val="30"/>
          <w:szCs w:val="30"/>
        </w:rPr>
        <w:t xml:space="preserve">  </w:t>
      </w:r>
      <w:r w:rsidRPr="00612479">
        <w:rPr>
          <w:rFonts w:hint="eastAsia"/>
          <w:b/>
          <w:sz w:val="28"/>
          <w:szCs w:val="28"/>
        </w:rPr>
        <w:t xml:space="preserve"> 附件目录：</w:t>
      </w:r>
    </w:p>
    <w:p w:rsidR="00480FE0" w:rsidRPr="00612479" w:rsidP="00480FE0">
      <w:pPr>
        <w:adjustRightInd w:val="0"/>
        <w:snapToGrid w:val="0"/>
        <w:spacing w:line="360" w:lineRule="auto"/>
        <w:rPr>
          <w:rFonts w:hint="eastAsia"/>
          <w:b/>
          <w:sz w:val="28"/>
          <w:szCs w:val="28"/>
        </w:rPr>
      </w:pPr>
      <w:r w:rsidR="0071702D">
        <w:rPr>
          <w:rFonts w:hint="eastAsia"/>
          <w:b/>
          <w:sz w:val="28"/>
          <w:szCs w:val="28"/>
        </w:rPr>
        <w:t xml:space="preserve">   </w:t>
      </w:r>
      <w:r w:rsidRPr="00612479">
        <w:rPr>
          <w:rFonts w:hint="eastAsia"/>
          <w:b/>
          <w:sz w:val="28"/>
          <w:szCs w:val="28"/>
        </w:rPr>
        <w:t>附件一：重庆市普通高职教育专业设置申请表；</w:t>
      </w:r>
    </w:p>
    <w:p w:rsidR="00480FE0" w:rsidRPr="00612479" w:rsidP="0071702D">
      <w:pPr>
        <w:adjustRightInd w:val="0"/>
        <w:snapToGrid w:val="0"/>
        <w:spacing w:line="360" w:lineRule="auto"/>
        <w:ind w:firstLine="420" w:firstLineChars="150"/>
        <w:rPr>
          <w:rFonts w:hint="eastAsia"/>
          <w:b/>
          <w:sz w:val="28"/>
          <w:szCs w:val="28"/>
        </w:rPr>
      </w:pPr>
      <w:r w:rsidRPr="00612479">
        <w:rPr>
          <w:rFonts w:hint="eastAsia"/>
          <w:b/>
          <w:sz w:val="28"/>
          <w:szCs w:val="28"/>
        </w:rPr>
        <w:t>附件二：申请增设《</w:t>
      </w:r>
      <w:r>
        <w:rPr>
          <w:rFonts w:ascii="宋体" w:hAnsi="宋体" w:cs="宋体" w:hint="eastAsia"/>
          <w:b/>
          <w:bCs/>
          <w:color w:val="000000"/>
          <w:kern w:val="0"/>
          <w:sz w:val="30"/>
          <w:szCs w:val="30"/>
        </w:rPr>
        <w:t>物联网应用技术</w:t>
      </w:r>
      <w:r w:rsidRPr="00612479">
        <w:rPr>
          <w:rFonts w:hint="eastAsia"/>
          <w:b/>
          <w:sz w:val="28"/>
          <w:szCs w:val="28"/>
        </w:rPr>
        <w:t>》专业论证材料；</w:t>
      </w:r>
    </w:p>
    <w:p w:rsidR="00480FE0" w:rsidRPr="00612479" w:rsidP="00480FE0">
      <w:pPr>
        <w:adjustRightInd w:val="0"/>
        <w:snapToGrid w:val="0"/>
        <w:spacing w:line="360" w:lineRule="auto"/>
        <w:ind w:firstLine="554" w:firstLineChars="198"/>
        <w:rPr>
          <w:rFonts w:hint="eastAsia"/>
          <w:sz w:val="28"/>
          <w:szCs w:val="28"/>
        </w:rPr>
      </w:pPr>
      <w:r w:rsidRPr="00612479">
        <w:rPr>
          <w:rFonts w:hint="eastAsia"/>
          <w:sz w:val="28"/>
          <w:szCs w:val="28"/>
        </w:rPr>
        <w:t>一、</w:t>
      </w:r>
      <w:r w:rsidR="00453EF1">
        <w:rPr>
          <w:rFonts w:hint="eastAsia"/>
          <w:sz w:val="28"/>
          <w:szCs w:val="28"/>
        </w:rPr>
        <w:t>专业开设的必要性</w:t>
      </w:r>
      <w:r w:rsidRPr="00612479">
        <w:rPr>
          <w:sz w:val="28"/>
          <w:szCs w:val="28"/>
        </w:rPr>
        <w:t>　</w:t>
      </w:r>
    </w:p>
    <w:p w:rsidR="00480FE0" w:rsidRPr="00612479" w:rsidP="00480FE0">
      <w:pPr>
        <w:adjustRightInd w:val="0"/>
        <w:snapToGrid w:val="0"/>
        <w:spacing w:line="360" w:lineRule="auto"/>
        <w:ind w:firstLine="414" w:firstLineChars="148"/>
        <w:rPr>
          <w:rFonts w:hint="eastAsia"/>
          <w:sz w:val="28"/>
          <w:szCs w:val="28"/>
        </w:rPr>
      </w:pPr>
      <w:r w:rsidRPr="00612479">
        <w:rPr>
          <w:rFonts w:hint="eastAsia"/>
          <w:sz w:val="28"/>
          <w:szCs w:val="28"/>
        </w:rPr>
        <w:t>（一）</w:t>
      </w:r>
      <w:r w:rsidR="007A3450">
        <w:rPr>
          <w:rFonts w:hint="eastAsia"/>
          <w:sz w:val="28"/>
          <w:szCs w:val="28"/>
        </w:rPr>
        <w:t>国家战略发展需要</w:t>
      </w:r>
    </w:p>
    <w:p w:rsidR="00480FE0" w:rsidRPr="00612479" w:rsidP="00480FE0">
      <w:pPr>
        <w:adjustRightInd w:val="0"/>
        <w:snapToGrid w:val="0"/>
        <w:spacing w:line="360" w:lineRule="auto"/>
        <w:ind w:firstLine="414" w:firstLineChars="148"/>
        <w:rPr>
          <w:rFonts w:hint="eastAsia"/>
          <w:sz w:val="28"/>
          <w:szCs w:val="28"/>
        </w:rPr>
      </w:pPr>
      <w:r w:rsidRPr="00612479">
        <w:rPr>
          <w:rFonts w:hint="eastAsia"/>
          <w:sz w:val="28"/>
          <w:szCs w:val="28"/>
        </w:rPr>
        <w:t>（二）</w:t>
      </w:r>
      <w:r w:rsidR="007A3450">
        <w:rPr>
          <w:rFonts w:hint="eastAsia"/>
          <w:sz w:val="28"/>
          <w:szCs w:val="28"/>
        </w:rPr>
        <w:t>区域经济发展需要</w:t>
      </w:r>
    </w:p>
    <w:p w:rsidR="00480FE0" w:rsidRPr="00612479" w:rsidP="00480FE0">
      <w:pPr>
        <w:adjustRightInd w:val="0"/>
        <w:snapToGrid w:val="0"/>
        <w:spacing w:line="360" w:lineRule="auto"/>
        <w:ind w:firstLine="414" w:firstLineChars="148"/>
        <w:rPr>
          <w:rFonts w:hint="eastAsia"/>
          <w:sz w:val="28"/>
          <w:szCs w:val="28"/>
        </w:rPr>
      </w:pPr>
      <w:r w:rsidRPr="00612479">
        <w:rPr>
          <w:rFonts w:hint="eastAsia"/>
          <w:sz w:val="28"/>
          <w:szCs w:val="28"/>
        </w:rPr>
        <w:t>（三）</w:t>
      </w:r>
      <w:r w:rsidR="007A3450">
        <w:rPr>
          <w:rFonts w:hint="eastAsia"/>
          <w:sz w:val="28"/>
          <w:szCs w:val="28"/>
        </w:rPr>
        <w:t>物联网产业发展需要大量人才</w:t>
      </w:r>
    </w:p>
    <w:p w:rsidR="00480FE0" w:rsidP="00480FE0">
      <w:pPr>
        <w:adjustRightInd w:val="0"/>
        <w:snapToGrid w:val="0"/>
        <w:spacing w:line="360" w:lineRule="auto"/>
        <w:ind w:firstLine="414" w:firstLineChars="148"/>
        <w:rPr>
          <w:rFonts w:hint="eastAsia"/>
          <w:sz w:val="28"/>
          <w:szCs w:val="28"/>
        </w:rPr>
      </w:pPr>
      <w:r w:rsidR="00F10ED8">
        <w:rPr>
          <w:rFonts w:hint="eastAsia"/>
          <w:sz w:val="28"/>
          <w:szCs w:val="28"/>
        </w:rPr>
        <w:t>二、专业</w:t>
      </w:r>
      <w:r w:rsidR="00453EF1">
        <w:rPr>
          <w:rFonts w:hint="eastAsia"/>
          <w:sz w:val="28"/>
          <w:szCs w:val="28"/>
        </w:rPr>
        <w:t>开设的可行性</w:t>
      </w:r>
    </w:p>
    <w:p w:rsidR="00480FE0" w:rsidP="00480FE0">
      <w:pPr>
        <w:adjustRightInd w:val="0"/>
        <w:snapToGrid w:val="0"/>
        <w:spacing w:line="360" w:lineRule="auto"/>
        <w:ind w:firstLine="414" w:firstLineChars="148"/>
        <w:rPr>
          <w:rFonts w:hint="eastAsia"/>
          <w:sz w:val="28"/>
          <w:szCs w:val="28"/>
        </w:rPr>
      </w:pPr>
      <w:r w:rsidR="00F10ED8">
        <w:rPr>
          <w:rFonts w:hint="eastAsia"/>
          <w:sz w:val="28"/>
          <w:szCs w:val="28"/>
        </w:rPr>
        <w:t>三、专业筹建情况</w:t>
      </w:r>
    </w:p>
    <w:p w:rsidR="00F10ED8" w:rsidRPr="00561639" w:rsidP="00480FE0">
      <w:pPr>
        <w:adjustRightInd w:val="0"/>
        <w:snapToGrid w:val="0"/>
        <w:spacing w:line="360" w:lineRule="auto"/>
        <w:ind w:firstLine="414" w:firstLineChars="148"/>
        <w:rPr>
          <w:rFonts w:hint="eastAsia"/>
          <w:sz w:val="28"/>
          <w:szCs w:val="28"/>
        </w:rPr>
      </w:pPr>
      <w:r>
        <w:rPr>
          <w:rFonts w:hint="eastAsia"/>
          <w:sz w:val="28"/>
          <w:szCs w:val="28"/>
        </w:rPr>
        <w:t>四、专业发展规划</w:t>
      </w:r>
    </w:p>
    <w:p w:rsidR="00480FE0" w:rsidRPr="00612479" w:rsidP="00F10ED8">
      <w:pPr>
        <w:adjustRightInd w:val="0"/>
        <w:snapToGrid w:val="0"/>
        <w:spacing w:line="360" w:lineRule="auto"/>
        <w:ind w:firstLine="420" w:firstLineChars="150"/>
        <w:rPr>
          <w:rFonts w:hint="eastAsia"/>
          <w:sz w:val="28"/>
          <w:szCs w:val="28"/>
        </w:rPr>
      </w:pPr>
      <w:r w:rsidR="00F10ED8">
        <w:rPr>
          <w:rFonts w:hint="eastAsia"/>
          <w:sz w:val="28"/>
          <w:szCs w:val="28"/>
        </w:rPr>
        <w:t>五、</w:t>
      </w:r>
      <w:r w:rsidRPr="00612479">
        <w:rPr>
          <w:rFonts w:hint="eastAsia"/>
          <w:sz w:val="28"/>
          <w:szCs w:val="28"/>
        </w:rPr>
        <w:t>办学基本条件及三年建设规划</w:t>
      </w:r>
    </w:p>
    <w:p w:rsidR="00480FE0" w:rsidRPr="00612479" w:rsidP="00480FE0">
      <w:pPr>
        <w:adjustRightInd w:val="0"/>
        <w:snapToGrid w:val="0"/>
        <w:spacing w:line="360" w:lineRule="auto"/>
        <w:ind w:firstLine="414" w:firstLineChars="148"/>
        <w:rPr>
          <w:rFonts w:hint="eastAsia"/>
          <w:sz w:val="28"/>
          <w:szCs w:val="28"/>
        </w:rPr>
      </w:pPr>
      <w:r w:rsidRPr="00612479">
        <w:rPr>
          <w:rFonts w:hint="eastAsia"/>
          <w:sz w:val="28"/>
          <w:szCs w:val="28"/>
        </w:rPr>
        <w:t>（一）教师队伍现状及</w:t>
      </w:r>
      <w:r>
        <w:rPr>
          <w:rFonts w:hint="eastAsia"/>
          <w:sz w:val="28"/>
          <w:szCs w:val="28"/>
        </w:rPr>
        <w:t>三年</w:t>
      </w:r>
      <w:r w:rsidRPr="00612479">
        <w:rPr>
          <w:rFonts w:hint="eastAsia"/>
          <w:sz w:val="28"/>
          <w:szCs w:val="28"/>
        </w:rPr>
        <w:t>建设规划</w:t>
      </w:r>
    </w:p>
    <w:p w:rsidR="00480FE0" w:rsidRPr="00612479" w:rsidP="00480FE0">
      <w:pPr>
        <w:adjustRightInd w:val="0"/>
        <w:snapToGrid w:val="0"/>
        <w:spacing w:line="360" w:lineRule="auto"/>
        <w:ind w:firstLine="414" w:firstLineChars="148"/>
        <w:rPr>
          <w:rFonts w:hint="eastAsia"/>
          <w:sz w:val="28"/>
          <w:szCs w:val="28"/>
        </w:rPr>
      </w:pPr>
      <w:r w:rsidRPr="00612479">
        <w:rPr>
          <w:rFonts w:hint="eastAsia"/>
          <w:sz w:val="28"/>
          <w:szCs w:val="28"/>
        </w:rPr>
        <w:t>（二）专业实训室现状及三年建设规划</w:t>
      </w:r>
    </w:p>
    <w:p w:rsidR="00480FE0" w:rsidRPr="00612479" w:rsidP="00480FE0">
      <w:pPr>
        <w:adjustRightInd w:val="0"/>
        <w:snapToGrid w:val="0"/>
        <w:spacing w:line="360" w:lineRule="auto"/>
        <w:ind w:firstLine="414" w:firstLineChars="148"/>
        <w:rPr>
          <w:rFonts w:hint="eastAsia"/>
          <w:sz w:val="28"/>
          <w:szCs w:val="28"/>
        </w:rPr>
      </w:pPr>
      <w:r w:rsidRPr="00612479">
        <w:rPr>
          <w:rFonts w:hint="eastAsia"/>
          <w:sz w:val="28"/>
          <w:szCs w:val="28"/>
        </w:rPr>
        <w:t>（三）校内外实训基地现状及</w:t>
      </w:r>
      <w:r>
        <w:rPr>
          <w:rFonts w:hint="eastAsia"/>
          <w:sz w:val="28"/>
          <w:szCs w:val="28"/>
        </w:rPr>
        <w:t>三年</w:t>
      </w:r>
      <w:r w:rsidRPr="00612479">
        <w:rPr>
          <w:rFonts w:hint="eastAsia"/>
          <w:sz w:val="28"/>
          <w:szCs w:val="28"/>
        </w:rPr>
        <w:t>建设规划</w:t>
      </w:r>
    </w:p>
    <w:p w:rsidR="00480FE0" w:rsidP="0071702D">
      <w:pPr>
        <w:adjustRightInd w:val="0"/>
        <w:snapToGrid w:val="0"/>
        <w:ind w:firstLine="420" w:firstLineChars="150"/>
        <w:rPr>
          <w:rFonts w:hint="eastAsia"/>
          <w:b/>
          <w:sz w:val="28"/>
          <w:szCs w:val="28"/>
        </w:rPr>
      </w:pPr>
      <w:r w:rsidRPr="00612479">
        <w:rPr>
          <w:rFonts w:hint="eastAsia"/>
          <w:b/>
          <w:sz w:val="28"/>
          <w:szCs w:val="28"/>
        </w:rPr>
        <w:t>附件三：高职《</w:t>
      </w:r>
      <w:r>
        <w:rPr>
          <w:rFonts w:ascii="宋体" w:hAnsi="宋体" w:cs="宋体" w:hint="eastAsia"/>
          <w:b/>
          <w:bCs/>
          <w:color w:val="000000"/>
          <w:kern w:val="0"/>
          <w:sz w:val="30"/>
          <w:szCs w:val="30"/>
        </w:rPr>
        <w:t>物联网应用技术</w:t>
      </w:r>
      <w:r w:rsidRPr="00612479">
        <w:rPr>
          <w:rFonts w:hint="eastAsia"/>
          <w:b/>
          <w:sz w:val="28"/>
          <w:szCs w:val="28"/>
        </w:rPr>
        <w:t>》专业人才培养方案</w:t>
      </w:r>
    </w:p>
    <w:p w:rsidR="00480FE0" w:rsidRPr="00FC6C60" w:rsidP="00480FE0">
      <w:pPr>
        <w:adjustRightInd w:val="0"/>
        <w:snapToGrid w:val="0"/>
        <w:ind w:firstLine="600"/>
        <w:rPr>
          <w:rFonts w:hint="eastAsia"/>
          <w:b/>
          <w:sz w:val="28"/>
          <w:szCs w:val="28"/>
        </w:rPr>
      </w:pPr>
    </w:p>
    <w:p w:rsidR="00480FE0" w:rsidP="00480FE0">
      <w:pPr>
        <w:adjustRightInd w:val="0"/>
        <w:snapToGrid w:val="0"/>
        <w:spacing w:line="360" w:lineRule="auto"/>
        <w:rPr>
          <w:rFonts w:hint="eastAsia"/>
          <w:b/>
          <w:sz w:val="28"/>
          <w:szCs w:val="28"/>
        </w:rPr>
      </w:pPr>
      <w:r>
        <w:rPr>
          <w:rFonts w:hint="eastAsia"/>
          <w:b/>
          <w:sz w:val="28"/>
          <w:szCs w:val="28"/>
        </w:rPr>
        <w:t xml:space="preserve">                                    重庆三峡职业学院</w:t>
      </w:r>
    </w:p>
    <w:p w:rsidR="001717D9" w:rsidP="001717D9">
      <w:pPr>
        <w:spacing w:line="480" w:lineRule="auto"/>
        <w:rPr>
          <w:rFonts w:hint="eastAsia"/>
          <w:b/>
          <w:sz w:val="28"/>
          <w:szCs w:val="28"/>
        </w:rPr>
        <w:sectPr>
          <w:headerReference w:type="default" r:id="rId4"/>
          <w:pgSz w:w="11907" w:h="16840" w:code="9"/>
          <w:pgMar w:top="1418" w:right="1418" w:bottom="1418" w:left="1418" w:header="851" w:footer="992" w:gutter="0"/>
          <w:cols w:space="425"/>
          <w:docGrid w:type="lines" w:linePitch="312"/>
        </w:sectPr>
      </w:pPr>
      <w:r w:rsidR="00480FE0">
        <w:rPr>
          <w:rFonts w:hint="eastAsia"/>
          <w:b/>
          <w:sz w:val="28"/>
          <w:szCs w:val="28"/>
        </w:rPr>
        <w:t xml:space="preserve">                                   二</w:t>
      </w:r>
      <w:r w:rsidR="00480FE0">
        <w:rPr>
          <w:rFonts w:hint="eastAsia"/>
          <w:b/>
          <w:sz w:val="28"/>
          <w:szCs w:val="28"/>
        </w:rPr>
        <w:t>○</w:t>
      </w:r>
      <w:r w:rsidR="00480FE0">
        <w:rPr>
          <w:rFonts w:hint="eastAsia"/>
          <w:b/>
          <w:sz w:val="28"/>
          <w:szCs w:val="28"/>
        </w:rPr>
        <w:t>一五年五月二十一日</w:t>
      </w:r>
    </w:p>
    <w:p w:rsidR="00095128" w:rsidRPr="00F67445" w:rsidP="00095128">
      <w:pPr>
        <w:spacing w:line="480" w:lineRule="exact"/>
        <w:rPr>
          <w:rFonts w:hint="eastAsia"/>
          <w:b/>
          <w:bCs/>
          <w:sz w:val="28"/>
          <w:szCs w:val="28"/>
        </w:rPr>
      </w:pPr>
      <w:r w:rsidRPr="00F67445">
        <w:rPr>
          <w:rFonts w:hint="eastAsia"/>
          <w:b/>
          <w:bCs/>
          <w:sz w:val="28"/>
          <w:szCs w:val="28"/>
        </w:rPr>
        <w:t>附件</w:t>
      </w:r>
      <w:r>
        <w:rPr>
          <w:rFonts w:hint="eastAsia"/>
          <w:b/>
          <w:bCs/>
          <w:sz w:val="28"/>
          <w:szCs w:val="28"/>
        </w:rPr>
        <w:t>一</w:t>
      </w:r>
      <w:r w:rsidRPr="00F67445">
        <w:rPr>
          <w:rFonts w:hint="eastAsia"/>
          <w:b/>
          <w:bCs/>
          <w:sz w:val="28"/>
          <w:szCs w:val="28"/>
        </w:rPr>
        <w:t>：</w:t>
      </w:r>
    </w:p>
    <w:p w:rsidR="00095128" w:rsidP="00095128">
      <w:pPr>
        <w:spacing w:line="480" w:lineRule="exact"/>
        <w:rPr>
          <w:rFonts w:hint="eastAsia"/>
          <w:bCs/>
          <w:sz w:val="28"/>
          <w:szCs w:val="28"/>
        </w:rPr>
      </w:pPr>
    </w:p>
    <w:p w:rsidR="00095128" w:rsidRPr="00CC630B" w:rsidP="00095128">
      <w:pPr>
        <w:spacing w:line="480" w:lineRule="exact"/>
        <w:jc w:val="center"/>
        <w:rPr>
          <w:rFonts w:hint="eastAsia"/>
          <w:b/>
          <w:sz w:val="36"/>
          <w:szCs w:val="36"/>
        </w:rPr>
      </w:pPr>
      <w:r w:rsidRPr="00CC630B">
        <w:rPr>
          <w:rFonts w:hint="eastAsia"/>
          <w:b/>
          <w:sz w:val="36"/>
          <w:szCs w:val="36"/>
        </w:rPr>
        <w:t>普通高校设置</w:t>
      </w:r>
      <w:r>
        <w:rPr>
          <w:rFonts w:hint="eastAsia"/>
          <w:b/>
          <w:sz w:val="36"/>
          <w:szCs w:val="36"/>
        </w:rPr>
        <w:t>物联网应用</w:t>
      </w:r>
      <w:r w:rsidRPr="001A467D">
        <w:rPr>
          <w:rFonts w:hint="eastAsia"/>
          <w:b/>
          <w:sz w:val="36"/>
          <w:szCs w:val="36"/>
        </w:rPr>
        <w:t>技术</w:t>
      </w:r>
      <w:r w:rsidRPr="00CC630B">
        <w:rPr>
          <w:rFonts w:hint="eastAsia"/>
          <w:b/>
          <w:sz w:val="36"/>
          <w:szCs w:val="36"/>
        </w:rPr>
        <w:t>专业申请表</w:t>
      </w:r>
    </w:p>
    <w:p w:rsidR="00095128" w:rsidRPr="00BD3F25" w:rsidP="00095128">
      <w:pPr>
        <w:spacing w:line="480" w:lineRule="exact"/>
        <w:rPr>
          <w:rFonts w:ascii="宋体" w:hAnsi="宋体" w:hint="eastAsia"/>
          <w:sz w:val="28"/>
          <w:szCs w:val="28"/>
        </w:rPr>
      </w:pPr>
    </w:p>
    <w:p w:rsidR="00095128" w:rsidP="00095128">
      <w:pPr>
        <w:spacing w:line="480" w:lineRule="exact"/>
        <w:rPr>
          <w:rFonts w:ascii="宋体" w:hAnsi="宋体" w:hint="eastAsia"/>
          <w:sz w:val="28"/>
          <w:szCs w:val="28"/>
        </w:rPr>
      </w:pPr>
      <w:r w:rsidRPr="00657B4C">
        <w:rPr>
          <w:rFonts w:ascii="宋体" w:hAnsi="宋体" w:hint="eastAsia"/>
          <w:sz w:val="28"/>
          <w:szCs w:val="28"/>
        </w:rPr>
        <w:t>学校名称：重庆三峡职业学院                       20</w:t>
      </w:r>
      <w:r>
        <w:rPr>
          <w:rFonts w:ascii="宋体" w:hAnsi="宋体" w:hint="eastAsia"/>
          <w:sz w:val="28"/>
          <w:szCs w:val="28"/>
        </w:rPr>
        <w:t>15</w:t>
      </w:r>
      <w:r w:rsidRPr="00657B4C">
        <w:rPr>
          <w:rFonts w:ascii="宋体" w:hAnsi="宋体" w:hint="eastAsia"/>
          <w:sz w:val="28"/>
          <w:szCs w:val="28"/>
        </w:rPr>
        <w:t>年</w:t>
      </w:r>
      <w:r>
        <w:rPr>
          <w:rFonts w:ascii="宋体" w:hAnsi="宋体" w:hint="eastAsia"/>
          <w:sz w:val="28"/>
          <w:szCs w:val="28"/>
        </w:rPr>
        <w:t>5</w:t>
      </w:r>
      <w:r w:rsidRPr="00657B4C">
        <w:rPr>
          <w:rFonts w:ascii="宋体" w:hAnsi="宋体" w:hint="eastAsia"/>
          <w:sz w:val="28"/>
          <w:szCs w:val="28"/>
        </w:rPr>
        <w:t>月</w:t>
      </w:r>
      <w:r>
        <w:rPr>
          <w:rFonts w:ascii="宋体" w:hAnsi="宋体" w:hint="eastAsia"/>
          <w:sz w:val="28"/>
          <w:szCs w:val="28"/>
        </w:rPr>
        <w:t>21</w:t>
      </w:r>
      <w:r w:rsidRPr="00657B4C">
        <w:rPr>
          <w:rFonts w:ascii="宋体" w:hAnsi="宋体" w:hint="eastAsia"/>
          <w:sz w:val="28"/>
          <w:szCs w:val="28"/>
        </w:rPr>
        <w:t>日</w:t>
      </w:r>
    </w:p>
    <w:tbl>
      <w:tblPr>
        <w:tblStyle w:val="TableNormal"/>
        <w:tblW w:w="954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80"/>
        <w:gridCol w:w="2755"/>
        <w:gridCol w:w="2340"/>
        <w:gridCol w:w="2465"/>
      </w:tblGrid>
      <w:tr w:rsidTr="00612405">
        <w:tblPrEx>
          <w:tblW w:w="954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850"/>
          <w:jc w:val="center"/>
        </w:trPr>
        <w:tc>
          <w:tcPr>
            <w:tcW w:w="1980" w:type="dxa"/>
            <w:vAlign w:val="center"/>
          </w:tcPr>
          <w:p w:rsidR="00095128" w:rsidRPr="003A3B0B" w:rsidP="00612405">
            <w:pPr>
              <w:adjustRightInd w:val="0"/>
              <w:snapToGrid w:val="0"/>
              <w:spacing w:line="300" w:lineRule="auto"/>
              <w:jc w:val="center"/>
              <w:rPr>
                <w:rFonts w:hint="eastAsia"/>
                <w:bCs/>
                <w:sz w:val="24"/>
              </w:rPr>
            </w:pPr>
            <w:r w:rsidRPr="003A3B0B">
              <w:rPr>
                <w:rFonts w:hint="eastAsia"/>
                <w:bCs/>
                <w:sz w:val="24"/>
              </w:rPr>
              <w:t>专业代码</w:t>
            </w:r>
          </w:p>
        </w:tc>
        <w:tc>
          <w:tcPr>
            <w:tcW w:w="2755" w:type="dxa"/>
            <w:vAlign w:val="center"/>
          </w:tcPr>
          <w:p w:rsidR="00095128" w:rsidRPr="00F61935" w:rsidP="001E08E7">
            <w:pPr>
              <w:adjustRightInd w:val="0"/>
              <w:snapToGrid w:val="0"/>
              <w:spacing w:line="300" w:lineRule="auto"/>
              <w:jc w:val="center"/>
              <w:rPr>
                <w:rFonts w:hint="eastAsia"/>
                <w:bCs/>
                <w:sz w:val="24"/>
              </w:rPr>
            </w:pPr>
            <w:r w:rsidRPr="00F61935" w:rsidR="001E08E7">
              <w:rPr>
                <w:rFonts w:hint="eastAsia"/>
                <w:b/>
                <w:bCs/>
                <w:sz w:val="24"/>
              </w:rPr>
              <w:t>590129</w:t>
            </w:r>
          </w:p>
        </w:tc>
        <w:tc>
          <w:tcPr>
            <w:tcW w:w="2340" w:type="dxa"/>
            <w:vAlign w:val="center"/>
          </w:tcPr>
          <w:p w:rsidR="00095128" w:rsidRPr="003A3B0B" w:rsidP="00612405">
            <w:pPr>
              <w:adjustRightInd w:val="0"/>
              <w:snapToGrid w:val="0"/>
              <w:spacing w:line="300" w:lineRule="auto"/>
              <w:jc w:val="center"/>
              <w:rPr>
                <w:rFonts w:hint="eastAsia"/>
                <w:bCs/>
                <w:sz w:val="24"/>
              </w:rPr>
            </w:pPr>
            <w:r w:rsidRPr="003A3B0B">
              <w:rPr>
                <w:rFonts w:hint="eastAsia"/>
                <w:bCs/>
                <w:sz w:val="24"/>
              </w:rPr>
              <w:t>专业名称</w:t>
            </w:r>
          </w:p>
        </w:tc>
        <w:tc>
          <w:tcPr>
            <w:tcW w:w="2465" w:type="dxa"/>
            <w:vAlign w:val="center"/>
          </w:tcPr>
          <w:p w:rsidR="00095128" w:rsidRPr="002842D3" w:rsidP="00612405">
            <w:pPr>
              <w:adjustRightInd w:val="0"/>
              <w:snapToGrid w:val="0"/>
              <w:spacing w:line="300" w:lineRule="auto"/>
              <w:jc w:val="center"/>
              <w:rPr>
                <w:rFonts w:hint="eastAsia"/>
                <w:sz w:val="24"/>
              </w:rPr>
            </w:pPr>
            <w:r>
              <w:rPr>
                <w:rFonts w:hint="eastAsia"/>
                <w:bCs/>
                <w:sz w:val="24"/>
              </w:rPr>
              <w:t>物联网应用</w:t>
            </w:r>
            <w:r w:rsidRPr="00B82FE8">
              <w:rPr>
                <w:rFonts w:hint="eastAsia"/>
                <w:bCs/>
                <w:sz w:val="24"/>
              </w:rPr>
              <w:t>技术</w:t>
            </w:r>
          </w:p>
        </w:tc>
      </w:tr>
      <w:tr w:rsidTr="00612405">
        <w:tblPrEx>
          <w:tblW w:w="9540" w:type="dxa"/>
          <w:jc w:val="center"/>
          <w:tblInd w:w="108" w:type="dxa"/>
          <w:tblLook w:val="0000"/>
        </w:tblPrEx>
        <w:trPr>
          <w:jc w:val="center"/>
        </w:trPr>
        <w:tc>
          <w:tcPr>
            <w:tcW w:w="1980" w:type="dxa"/>
            <w:vAlign w:val="center"/>
          </w:tcPr>
          <w:p w:rsidR="00095128" w:rsidRPr="003A3B0B" w:rsidP="00612405">
            <w:pPr>
              <w:adjustRightInd w:val="0"/>
              <w:snapToGrid w:val="0"/>
              <w:spacing w:line="300" w:lineRule="auto"/>
              <w:jc w:val="center"/>
              <w:rPr>
                <w:rFonts w:ascii="宋体" w:hAnsi="宋体" w:hint="eastAsia"/>
                <w:sz w:val="24"/>
              </w:rPr>
            </w:pPr>
            <w:r w:rsidRPr="003A3B0B">
              <w:rPr>
                <w:rFonts w:ascii="宋体" w:hAnsi="宋体" w:hint="eastAsia"/>
                <w:sz w:val="24"/>
              </w:rPr>
              <w:t>修业年限</w:t>
            </w:r>
          </w:p>
          <w:p w:rsidR="00095128" w:rsidRPr="003A3B0B" w:rsidP="00612405">
            <w:pPr>
              <w:adjustRightInd w:val="0"/>
              <w:snapToGrid w:val="0"/>
              <w:spacing w:line="300" w:lineRule="auto"/>
              <w:jc w:val="center"/>
              <w:rPr>
                <w:rFonts w:ascii="宋体" w:hAnsi="宋体" w:hint="eastAsia"/>
                <w:sz w:val="24"/>
              </w:rPr>
            </w:pPr>
            <w:r w:rsidRPr="003A3B0B">
              <w:rPr>
                <w:rFonts w:ascii="宋体" w:hAnsi="宋体" w:hint="eastAsia"/>
                <w:sz w:val="24"/>
              </w:rPr>
              <w:t>（专业类型）</w:t>
            </w:r>
          </w:p>
        </w:tc>
        <w:tc>
          <w:tcPr>
            <w:tcW w:w="2755" w:type="dxa"/>
            <w:vAlign w:val="center"/>
          </w:tcPr>
          <w:p w:rsidR="00095128" w:rsidRPr="003A3B0B" w:rsidP="00612405">
            <w:pPr>
              <w:adjustRightInd w:val="0"/>
              <w:snapToGrid w:val="0"/>
              <w:spacing w:line="300" w:lineRule="auto"/>
              <w:jc w:val="center"/>
              <w:rPr>
                <w:rFonts w:ascii="宋体" w:hAnsi="宋体" w:hint="eastAsia"/>
                <w:sz w:val="24"/>
              </w:rPr>
            </w:pPr>
            <w:r w:rsidRPr="003A3B0B">
              <w:rPr>
                <w:rFonts w:ascii="宋体" w:hAnsi="宋体" w:hint="eastAsia"/>
                <w:sz w:val="24"/>
              </w:rPr>
              <w:t>三年</w:t>
            </w:r>
          </w:p>
        </w:tc>
        <w:tc>
          <w:tcPr>
            <w:tcW w:w="2340" w:type="dxa"/>
            <w:vAlign w:val="center"/>
          </w:tcPr>
          <w:p w:rsidR="00095128" w:rsidRPr="003A3B0B" w:rsidP="00612405">
            <w:pPr>
              <w:adjustRightInd w:val="0"/>
              <w:snapToGrid w:val="0"/>
              <w:spacing w:line="300" w:lineRule="auto"/>
              <w:jc w:val="center"/>
              <w:rPr>
                <w:rFonts w:ascii="宋体" w:hAnsi="宋体" w:hint="eastAsia"/>
                <w:sz w:val="24"/>
              </w:rPr>
            </w:pPr>
            <w:r w:rsidRPr="003A3B0B">
              <w:rPr>
                <w:rFonts w:ascii="宋体" w:hAnsi="宋体" w:hint="eastAsia"/>
                <w:sz w:val="24"/>
              </w:rPr>
              <w:t>所属专业大类</w:t>
            </w:r>
          </w:p>
        </w:tc>
        <w:tc>
          <w:tcPr>
            <w:tcW w:w="2465" w:type="dxa"/>
            <w:vAlign w:val="center"/>
          </w:tcPr>
          <w:p w:rsidR="00095128" w:rsidRPr="003A3B0B" w:rsidP="00612405">
            <w:pPr>
              <w:adjustRightInd w:val="0"/>
              <w:snapToGrid w:val="0"/>
              <w:spacing w:line="300" w:lineRule="auto"/>
              <w:jc w:val="center"/>
              <w:rPr>
                <w:rFonts w:hint="eastAsia"/>
                <w:sz w:val="24"/>
              </w:rPr>
            </w:pPr>
            <w:r>
              <w:rPr>
                <w:rFonts w:hint="eastAsia"/>
                <w:sz w:val="24"/>
              </w:rPr>
              <w:t>电子信息</w:t>
            </w:r>
            <w:r w:rsidRPr="003A3B0B">
              <w:rPr>
                <w:rFonts w:hint="eastAsia"/>
                <w:sz w:val="24"/>
              </w:rPr>
              <w:t>类</w:t>
            </w:r>
          </w:p>
        </w:tc>
      </w:tr>
      <w:tr w:rsidTr="00612405">
        <w:tblPrEx>
          <w:tblW w:w="9540" w:type="dxa"/>
          <w:jc w:val="center"/>
          <w:tblInd w:w="108" w:type="dxa"/>
          <w:tblLook w:val="0000"/>
        </w:tblPrEx>
        <w:trPr>
          <w:jc w:val="center"/>
        </w:trPr>
        <w:tc>
          <w:tcPr>
            <w:tcW w:w="1980" w:type="dxa"/>
            <w:vAlign w:val="center"/>
          </w:tcPr>
          <w:p w:rsidR="00095128" w:rsidRPr="003A3B0B" w:rsidP="00612405">
            <w:pPr>
              <w:adjustRightInd w:val="0"/>
              <w:snapToGrid w:val="0"/>
              <w:spacing w:line="300" w:lineRule="auto"/>
              <w:jc w:val="center"/>
              <w:rPr>
                <w:rFonts w:hint="eastAsia"/>
                <w:bCs/>
                <w:sz w:val="24"/>
              </w:rPr>
            </w:pPr>
            <w:r w:rsidRPr="003A3B0B">
              <w:rPr>
                <w:rFonts w:hint="eastAsia"/>
                <w:bCs/>
                <w:sz w:val="24"/>
              </w:rPr>
              <w:t>专业招生面向</w:t>
            </w:r>
          </w:p>
        </w:tc>
        <w:tc>
          <w:tcPr>
            <w:tcW w:w="2755" w:type="dxa"/>
            <w:vAlign w:val="center"/>
          </w:tcPr>
          <w:p w:rsidR="00095128" w:rsidRPr="003A3B0B" w:rsidP="00612405">
            <w:pPr>
              <w:adjustRightInd w:val="0"/>
              <w:snapToGrid w:val="0"/>
              <w:spacing w:line="300" w:lineRule="auto"/>
              <w:jc w:val="center"/>
              <w:rPr>
                <w:rFonts w:ascii="宋体" w:hAnsi="宋体" w:hint="eastAsia"/>
                <w:sz w:val="24"/>
              </w:rPr>
            </w:pPr>
            <w:r w:rsidRPr="003A3B0B">
              <w:rPr>
                <w:rFonts w:ascii="宋体" w:hAnsi="宋体" w:hint="eastAsia"/>
                <w:sz w:val="24"/>
              </w:rPr>
              <w:t>全国</w:t>
            </w:r>
          </w:p>
        </w:tc>
        <w:tc>
          <w:tcPr>
            <w:tcW w:w="2340" w:type="dxa"/>
            <w:vAlign w:val="center"/>
          </w:tcPr>
          <w:p w:rsidR="00095128" w:rsidRPr="003A3B0B" w:rsidP="00612405">
            <w:pPr>
              <w:adjustRightInd w:val="0"/>
              <w:snapToGrid w:val="0"/>
              <w:spacing w:line="300" w:lineRule="auto"/>
              <w:jc w:val="center"/>
              <w:rPr>
                <w:rFonts w:hint="eastAsia"/>
                <w:bCs/>
                <w:sz w:val="24"/>
              </w:rPr>
            </w:pPr>
            <w:r w:rsidRPr="003A3B0B">
              <w:rPr>
                <w:rFonts w:hint="eastAsia"/>
                <w:bCs/>
                <w:sz w:val="24"/>
              </w:rPr>
              <w:t>本校已设的</w:t>
            </w:r>
          </w:p>
          <w:p w:rsidR="00095128" w:rsidRPr="003A3B0B" w:rsidP="00612405">
            <w:pPr>
              <w:adjustRightInd w:val="0"/>
              <w:snapToGrid w:val="0"/>
              <w:spacing w:line="300" w:lineRule="auto"/>
              <w:jc w:val="center"/>
              <w:rPr>
                <w:rFonts w:hint="eastAsia"/>
                <w:bCs/>
                <w:sz w:val="24"/>
              </w:rPr>
            </w:pPr>
            <w:r w:rsidRPr="003A3B0B">
              <w:rPr>
                <w:rFonts w:hint="eastAsia"/>
                <w:bCs/>
                <w:sz w:val="24"/>
              </w:rPr>
              <w:t>相近专业</w:t>
            </w:r>
          </w:p>
        </w:tc>
        <w:tc>
          <w:tcPr>
            <w:tcW w:w="2465" w:type="dxa"/>
            <w:vAlign w:val="center"/>
          </w:tcPr>
          <w:p w:rsidR="00095128" w:rsidRPr="0033787D" w:rsidP="005C2E9E">
            <w:pPr>
              <w:adjustRightInd w:val="0"/>
              <w:snapToGrid w:val="0"/>
              <w:spacing w:line="300" w:lineRule="auto"/>
              <w:rPr>
                <w:rFonts w:hint="eastAsia"/>
                <w:sz w:val="24"/>
              </w:rPr>
            </w:pPr>
            <w:r>
              <w:rPr>
                <w:rFonts w:hint="eastAsia"/>
                <w:sz w:val="24"/>
              </w:rPr>
              <w:t xml:space="preserve"> </w:t>
            </w:r>
            <w:r w:rsidRPr="0033787D">
              <w:rPr>
                <w:rFonts w:hint="eastAsia"/>
                <w:sz w:val="24"/>
              </w:rPr>
              <w:t>计算机应用技术</w:t>
            </w:r>
            <w:r w:rsidR="005C2E9E">
              <w:rPr>
                <w:rFonts w:hint="eastAsia"/>
                <w:sz w:val="24"/>
              </w:rPr>
              <w:t>、</w:t>
            </w:r>
            <w:r w:rsidRPr="00B82FE8">
              <w:rPr>
                <w:rFonts w:hint="eastAsia"/>
                <w:sz w:val="24"/>
              </w:rPr>
              <w:t>嵌入式系统工程</w:t>
            </w:r>
            <w:r w:rsidRPr="0033787D" w:rsidR="005C2E9E">
              <w:rPr>
                <w:rFonts w:hint="eastAsia"/>
                <w:sz w:val="24"/>
              </w:rPr>
              <w:t>、</w:t>
            </w:r>
            <w:r w:rsidR="005C2E9E">
              <w:rPr>
                <w:rFonts w:hint="eastAsia"/>
                <w:sz w:val="24"/>
              </w:rPr>
              <w:t>计算机控制</w:t>
            </w:r>
            <w:r w:rsidRPr="0033787D" w:rsidR="005C2E9E">
              <w:rPr>
                <w:rFonts w:hint="eastAsia"/>
                <w:sz w:val="24"/>
              </w:rPr>
              <w:t>技</w:t>
            </w:r>
            <w:r w:rsidR="005C2E9E">
              <w:rPr>
                <w:rFonts w:hint="eastAsia"/>
                <w:sz w:val="24"/>
              </w:rPr>
              <w:t>、电子信息工程技术</w:t>
            </w:r>
          </w:p>
        </w:tc>
      </w:tr>
      <w:tr w:rsidTr="00612405">
        <w:tblPrEx>
          <w:tblW w:w="9540" w:type="dxa"/>
          <w:jc w:val="center"/>
          <w:tblInd w:w="108" w:type="dxa"/>
          <w:tblLook w:val="0000"/>
        </w:tblPrEx>
        <w:trPr>
          <w:trHeight w:val="960"/>
          <w:jc w:val="center"/>
        </w:trPr>
        <w:tc>
          <w:tcPr>
            <w:tcW w:w="1980" w:type="dxa"/>
            <w:vAlign w:val="center"/>
          </w:tcPr>
          <w:p w:rsidR="00095128" w:rsidRPr="003A3B0B" w:rsidP="00612405">
            <w:pPr>
              <w:adjustRightInd w:val="0"/>
              <w:snapToGrid w:val="0"/>
              <w:spacing w:line="300" w:lineRule="auto"/>
              <w:jc w:val="center"/>
              <w:rPr>
                <w:rFonts w:hint="eastAsia"/>
                <w:bCs/>
                <w:sz w:val="24"/>
              </w:rPr>
            </w:pPr>
            <w:r w:rsidRPr="003A3B0B">
              <w:rPr>
                <w:rFonts w:hint="eastAsia"/>
                <w:bCs/>
                <w:sz w:val="24"/>
              </w:rPr>
              <w:t>开始招生时间</w:t>
            </w:r>
          </w:p>
          <w:p w:rsidR="00095128" w:rsidRPr="003A3B0B" w:rsidP="00612405">
            <w:pPr>
              <w:adjustRightInd w:val="0"/>
              <w:snapToGrid w:val="0"/>
              <w:spacing w:line="300" w:lineRule="auto"/>
              <w:jc w:val="center"/>
              <w:rPr>
                <w:rFonts w:hint="eastAsia"/>
                <w:bCs/>
                <w:sz w:val="24"/>
              </w:rPr>
            </w:pPr>
            <w:r w:rsidRPr="003A3B0B">
              <w:rPr>
                <w:rFonts w:hint="eastAsia"/>
                <w:bCs/>
                <w:sz w:val="24"/>
              </w:rPr>
              <w:t>及招生人数</w:t>
            </w:r>
          </w:p>
        </w:tc>
        <w:tc>
          <w:tcPr>
            <w:tcW w:w="2755" w:type="dxa"/>
            <w:vAlign w:val="center"/>
          </w:tcPr>
          <w:p w:rsidR="00095128" w:rsidRPr="003A3B0B" w:rsidP="00612405">
            <w:pPr>
              <w:adjustRightInd w:val="0"/>
              <w:snapToGrid w:val="0"/>
              <w:spacing w:line="300" w:lineRule="auto"/>
              <w:jc w:val="center"/>
              <w:rPr>
                <w:rFonts w:hint="eastAsia"/>
                <w:sz w:val="24"/>
              </w:rPr>
            </w:pPr>
            <w:r w:rsidRPr="003A3B0B">
              <w:rPr>
                <w:rFonts w:hint="eastAsia"/>
                <w:sz w:val="24"/>
              </w:rPr>
              <w:t>20</w:t>
            </w:r>
            <w:r>
              <w:rPr>
                <w:rFonts w:hint="eastAsia"/>
                <w:sz w:val="24"/>
              </w:rPr>
              <w:t>15</w:t>
            </w:r>
            <w:r w:rsidRPr="003A3B0B">
              <w:rPr>
                <w:rFonts w:hint="eastAsia"/>
                <w:sz w:val="24"/>
              </w:rPr>
              <w:t>年计划招生数</w:t>
            </w:r>
            <w:r>
              <w:rPr>
                <w:rFonts w:hint="eastAsia"/>
                <w:sz w:val="24"/>
              </w:rPr>
              <w:t>50</w:t>
            </w:r>
            <w:r w:rsidRPr="003A3B0B">
              <w:rPr>
                <w:rFonts w:hint="eastAsia"/>
                <w:sz w:val="24"/>
              </w:rPr>
              <w:t>人</w:t>
            </w:r>
          </w:p>
        </w:tc>
        <w:tc>
          <w:tcPr>
            <w:tcW w:w="2340" w:type="dxa"/>
            <w:vAlign w:val="center"/>
          </w:tcPr>
          <w:p w:rsidR="00095128" w:rsidRPr="003A3B0B" w:rsidP="00612405">
            <w:pPr>
              <w:adjustRightInd w:val="0"/>
              <w:snapToGrid w:val="0"/>
              <w:spacing w:line="300" w:lineRule="auto"/>
              <w:jc w:val="center"/>
              <w:rPr>
                <w:rFonts w:hint="eastAsia"/>
                <w:bCs/>
                <w:sz w:val="24"/>
              </w:rPr>
            </w:pPr>
            <w:r w:rsidRPr="003A3B0B">
              <w:rPr>
                <w:rFonts w:hint="eastAsia"/>
                <w:bCs/>
                <w:sz w:val="24"/>
              </w:rPr>
              <w:t>计划发展规模</w:t>
            </w:r>
          </w:p>
        </w:tc>
        <w:tc>
          <w:tcPr>
            <w:tcW w:w="2465" w:type="dxa"/>
            <w:vAlign w:val="center"/>
          </w:tcPr>
          <w:p w:rsidR="00095128" w:rsidRPr="003A3B0B" w:rsidP="00612405">
            <w:pPr>
              <w:adjustRightInd w:val="0"/>
              <w:snapToGrid w:val="0"/>
              <w:spacing w:line="300" w:lineRule="auto"/>
              <w:jc w:val="center"/>
              <w:rPr>
                <w:rFonts w:hint="eastAsia"/>
                <w:sz w:val="24"/>
              </w:rPr>
            </w:pPr>
            <w:r>
              <w:rPr>
                <w:rFonts w:hint="eastAsia"/>
                <w:sz w:val="24"/>
              </w:rPr>
              <w:t>150</w:t>
            </w:r>
            <w:r w:rsidRPr="003A3B0B">
              <w:rPr>
                <w:rFonts w:hint="eastAsia"/>
                <w:sz w:val="24"/>
              </w:rPr>
              <w:t>人/年</w:t>
            </w:r>
          </w:p>
        </w:tc>
      </w:tr>
      <w:tr w:rsidTr="00BE59BB">
        <w:tblPrEx>
          <w:tblW w:w="9540" w:type="dxa"/>
          <w:jc w:val="center"/>
          <w:tblInd w:w="108" w:type="dxa"/>
          <w:tblLook w:val="0000"/>
        </w:tblPrEx>
        <w:trPr>
          <w:cantSplit/>
          <w:trHeight w:val="2488"/>
          <w:jc w:val="center"/>
        </w:trPr>
        <w:tc>
          <w:tcPr>
            <w:tcW w:w="1980" w:type="dxa"/>
            <w:vAlign w:val="center"/>
          </w:tcPr>
          <w:p w:rsidR="00095128" w:rsidRPr="003A3B0B" w:rsidP="00612405">
            <w:pPr>
              <w:adjustRightInd w:val="0"/>
              <w:snapToGrid w:val="0"/>
              <w:spacing w:line="300" w:lineRule="auto"/>
              <w:jc w:val="center"/>
              <w:rPr>
                <w:rFonts w:hint="eastAsia"/>
                <w:bCs/>
                <w:sz w:val="24"/>
              </w:rPr>
            </w:pPr>
            <w:r w:rsidRPr="003A3B0B">
              <w:rPr>
                <w:rFonts w:hint="eastAsia"/>
                <w:bCs/>
                <w:sz w:val="24"/>
              </w:rPr>
              <w:t>专业服务方向</w:t>
            </w:r>
          </w:p>
          <w:p w:rsidR="00095128" w:rsidRPr="003A3B0B" w:rsidP="00612405">
            <w:pPr>
              <w:adjustRightInd w:val="0"/>
              <w:snapToGrid w:val="0"/>
              <w:spacing w:line="300" w:lineRule="auto"/>
              <w:jc w:val="center"/>
              <w:rPr>
                <w:rFonts w:hint="eastAsia"/>
                <w:bCs/>
                <w:sz w:val="24"/>
              </w:rPr>
            </w:pPr>
            <w:r w:rsidRPr="003A3B0B">
              <w:rPr>
                <w:rFonts w:hint="eastAsia"/>
                <w:bCs/>
                <w:sz w:val="24"/>
              </w:rPr>
              <w:t>（另附专业人才培养方案）</w:t>
            </w:r>
          </w:p>
        </w:tc>
        <w:tc>
          <w:tcPr>
            <w:tcW w:w="7560" w:type="dxa"/>
            <w:gridSpan w:val="3"/>
            <w:vAlign w:val="center"/>
          </w:tcPr>
          <w:p w:rsidR="00095128" w:rsidRPr="000C3969" w:rsidP="001E6C16">
            <w:pPr>
              <w:adjustRightInd w:val="0"/>
              <w:snapToGrid w:val="0"/>
              <w:spacing w:before="156" w:beforeLines="50" w:after="156" w:afterLines="50" w:line="360" w:lineRule="auto"/>
              <w:ind w:firstLine="470" w:firstLineChars="196"/>
              <w:rPr>
                <w:rFonts w:ascii="Arial" w:hAnsi="Arial" w:cs="Arial" w:hint="eastAsia"/>
                <w:kern w:val="0"/>
                <w:szCs w:val="21"/>
              </w:rPr>
            </w:pPr>
            <w:r w:rsidRPr="000C3969">
              <w:rPr>
                <w:rFonts w:ascii="宋体" w:hAnsi="宋体" w:cs="宋体" w:hint="eastAsia"/>
                <w:kern w:val="0"/>
                <w:sz w:val="24"/>
              </w:rPr>
              <w:t>针对新兴的</w:t>
            </w:r>
            <w:r>
              <w:rPr>
                <w:rFonts w:ascii="宋体" w:hAnsi="宋体" w:cs="宋体" w:hint="eastAsia"/>
                <w:kern w:val="0"/>
                <w:sz w:val="24"/>
              </w:rPr>
              <w:t>农业</w:t>
            </w:r>
            <w:r w:rsidRPr="000C3969">
              <w:rPr>
                <w:rFonts w:ascii="宋体" w:hAnsi="宋体" w:cs="宋体" w:hint="eastAsia"/>
                <w:kern w:val="0"/>
                <w:sz w:val="24"/>
              </w:rPr>
              <w:t>物联网产业，培养能适应</w:t>
            </w:r>
            <w:r w:rsidR="00816E9E">
              <w:rPr>
                <w:rFonts w:ascii="宋体" w:hAnsi="宋体" w:cs="宋体" w:hint="eastAsia"/>
                <w:kern w:val="0"/>
                <w:sz w:val="24"/>
              </w:rPr>
              <w:t>重庆地区</w:t>
            </w:r>
            <w:r>
              <w:rPr>
                <w:rFonts w:ascii="宋体" w:hAnsi="宋体" w:cs="宋体" w:hint="eastAsia"/>
                <w:kern w:val="0"/>
                <w:sz w:val="24"/>
              </w:rPr>
              <w:t>农业</w:t>
            </w:r>
            <w:r w:rsidRPr="000C3969">
              <w:rPr>
                <w:rFonts w:ascii="宋体" w:hAnsi="宋体" w:cs="宋体" w:hint="eastAsia"/>
                <w:kern w:val="0"/>
                <w:sz w:val="24"/>
              </w:rPr>
              <w:t>物联网产业发展需要</w:t>
            </w:r>
            <w:r w:rsidRPr="000C3969" w:rsidR="00B86C07">
              <w:rPr>
                <w:rFonts w:ascii="宋体" w:hAnsi="宋体" w:cs="宋体" w:hint="eastAsia"/>
                <w:kern w:val="0"/>
                <w:sz w:val="24"/>
              </w:rPr>
              <w:t>的技术技能型人才</w:t>
            </w:r>
            <w:r w:rsidRPr="000C3969">
              <w:rPr>
                <w:rFonts w:ascii="宋体" w:hAnsi="宋体" w:cs="宋体" w:hint="eastAsia"/>
                <w:kern w:val="0"/>
                <w:sz w:val="24"/>
              </w:rPr>
              <w:t>，</w:t>
            </w:r>
            <w:r w:rsidRPr="000C3969" w:rsidR="00B86C07">
              <w:rPr>
                <w:rFonts w:ascii="宋体" w:hAnsi="宋体" w:cs="宋体" w:hint="eastAsia"/>
                <w:kern w:val="0"/>
                <w:sz w:val="24"/>
              </w:rPr>
              <w:t>培养既</w:t>
            </w:r>
            <w:r w:rsidR="001E6C16">
              <w:rPr>
                <w:rFonts w:ascii="宋体" w:hAnsi="宋体" w:cs="宋体" w:hint="eastAsia"/>
                <w:kern w:val="0"/>
                <w:sz w:val="24"/>
              </w:rPr>
              <w:t>掌握农业</w:t>
            </w:r>
            <w:r w:rsidR="00816E9E">
              <w:rPr>
                <w:rFonts w:ascii="宋体" w:hAnsi="宋体" w:cs="宋体" w:hint="eastAsia"/>
                <w:kern w:val="0"/>
                <w:sz w:val="24"/>
              </w:rPr>
              <w:t>基础知识</w:t>
            </w:r>
            <w:r w:rsidR="00B86C07">
              <w:rPr>
                <w:rFonts w:ascii="宋体" w:hAnsi="宋体" w:cs="宋体" w:hint="eastAsia"/>
                <w:kern w:val="0"/>
                <w:sz w:val="24"/>
              </w:rPr>
              <w:t>和农业生产技术，又掌握</w:t>
            </w:r>
            <w:r>
              <w:rPr>
                <w:rFonts w:ascii="宋体" w:hAnsi="宋体" w:cs="宋体" w:hint="eastAsia"/>
                <w:kern w:val="0"/>
                <w:sz w:val="24"/>
              </w:rPr>
              <w:t>物联网技</w:t>
            </w:r>
            <w:r w:rsidR="00B86C07">
              <w:rPr>
                <w:rFonts w:ascii="宋体" w:hAnsi="宋体" w:cs="宋体" w:hint="eastAsia"/>
                <w:kern w:val="0"/>
                <w:sz w:val="24"/>
              </w:rPr>
              <w:t>术的复合型、融合型人才，</w:t>
            </w:r>
            <w:r>
              <w:rPr>
                <w:rFonts w:ascii="宋体" w:hAnsi="宋体" w:cs="宋体" w:hint="eastAsia"/>
                <w:kern w:val="0"/>
                <w:sz w:val="24"/>
              </w:rPr>
              <w:t>能够从事</w:t>
            </w:r>
            <w:r w:rsidR="00B86C07">
              <w:rPr>
                <w:rFonts w:ascii="宋体" w:hAnsi="宋体" w:cs="宋体" w:hint="eastAsia"/>
                <w:kern w:val="0"/>
                <w:sz w:val="24"/>
              </w:rPr>
              <w:t>农业</w:t>
            </w:r>
            <w:r>
              <w:rPr>
                <w:rFonts w:ascii="宋体" w:hAnsi="宋体" w:cs="宋体" w:hint="eastAsia"/>
                <w:kern w:val="0"/>
                <w:sz w:val="24"/>
              </w:rPr>
              <w:t>物联网</w:t>
            </w:r>
            <w:r w:rsidR="001E6C16">
              <w:rPr>
                <w:rFonts w:ascii="宋体" w:hAnsi="宋体" w:cs="宋体" w:hint="eastAsia"/>
                <w:kern w:val="0"/>
                <w:sz w:val="24"/>
              </w:rPr>
              <w:t>工程实施</w:t>
            </w:r>
            <w:r>
              <w:rPr>
                <w:rFonts w:ascii="宋体" w:hAnsi="宋体" w:cs="宋体" w:hint="eastAsia"/>
                <w:kern w:val="0"/>
                <w:sz w:val="24"/>
              </w:rPr>
              <w:t>，</w:t>
            </w:r>
            <w:r w:rsidR="00B86C07">
              <w:rPr>
                <w:rFonts w:ascii="宋体" w:hAnsi="宋体" w:cs="宋体" w:hint="eastAsia"/>
                <w:kern w:val="0"/>
                <w:sz w:val="24"/>
              </w:rPr>
              <w:t>现代农业生产技术，以及</w:t>
            </w:r>
            <w:r>
              <w:rPr>
                <w:rFonts w:ascii="宋体" w:hAnsi="宋体" w:cs="宋体" w:hint="eastAsia"/>
                <w:kern w:val="0"/>
                <w:sz w:val="24"/>
              </w:rPr>
              <w:t>设备和产品的推广等工作的高</w:t>
            </w:r>
            <w:r w:rsidR="00B86C07">
              <w:rPr>
                <w:rFonts w:ascii="宋体" w:hAnsi="宋体" w:cs="宋体" w:hint="eastAsia"/>
                <w:kern w:val="0"/>
                <w:sz w:val="24"/>
              </w:rPr>
              <w:t>技术</w:t>
            </w:r>
            <w:r>
              <w:rPr>
                <w:rFonts w:ascii="宋体" w:hAnsi="宋体" w:cs="宋体" w:hint="eastAsia"/>
                <w:kern w:val="0"/>
                <w:sz w:val="24"/>
              </w:rPr>
              <w:t>技能型专门人才。</w:t>
            </w:r>
          </w:p>
        </w:tc>
      </w:tr>
      <w:tr w:rsidTr="00612405">
        <w:tblPrEx>
          <w:tblW w:w="9540" w:type="dxa"/>
          <w:jc w:val="center"/>
          <w:tblInd w:w="108" w:type="dxa"/>
          <w:tblLook w:val="0000"/>
        </w:tblPrEx>
        <w:trPr>
          <w:cantSplit/>
          <w:trHeight w:val="4743"/>
          <w:jc w:val="center"/>
        </w:trPr>
        <w:tc>
          <w:tcPr>
            <w:tcW w:w="1980" w:type="dxa"/>
            <w:vAlign w:val="center"/>
          </w:tcPr>
          <w:p w:rsidR="00095128" w:rsidRPr="003A3B0B" w:rsidP="00612405">
            <w:pPr>
              <w:adjustRightInd w:val="0"/>
              <w:snapToGrid w:val="0"/>
              <w:spacing w:line="300" w:lineRule="auto"/>
              <w:jc w:val="center"/>
              <w:rPr>
                <w:rFonts w:hint="eastAsia"/>
                <w:bCs/>
                <w:sz w:val="24"/>
              </w:rPr>
            </w:pPr>
            <w:r w:rsidRPr="003A3B0B">
              <w:rPr>
                <w:rFonts w:hint="eastAsia"/>
                <w:bCs/>
                <w:sz w:val="24"/>
              </w:rPr>
              <w:t>申请设置专业的主要理由及人才需求情况（另附调查论证材料）</w:t>
            </w:r>
          </w:p>
        </w:tc>
        <w:tc>
          <w:tcPr>
            <w:tcW w:w="7560" w:type="dxa"/>
            <w:gridSpan w:val="3"/>
            <w:vAlign w:val="center"/>
          </w:tcPr>
          <w:p w:rsidR="00095128" w:rsidRPr="00E259FF" w:rsidP="00BE59BB">
            <w:pPr>
              <w:widowControl/>
              <w:wordWrap w:val="0"/>
              <w:spacing w:line="360" w:lineRule="auto"/>
              <w:ind w:firstLine="480" w:firstLineChars="200"/>
              <w:jc w:val="left"/>
              <w:rPr>
                <w:rFonts w:hint="eastAsia"/>
                <w:sz w:val="24"/>
              </w:rPr>
            </w:pPr>
            <w:r w:rsidRPr="002E2E8B" w:rsidR="001E6C16">
              <w:rPr>
                <w:rFonts w:hint="eastAsia"/>
                <w:sz w:val="24"/>
              </w:rPr>
              <w:t>我国是农业大国，传统农业在国际市场上的优势主要依赖于丰富的自然资源和低廉的劳动力成本。随着物联网等高新技术的发展，我国传统农业正在加快向现代农业转型，而智慧农业已经成为现代农业未来发展的趋势。要建设智慧农业，就要依托物联网等先进的科学技术</w:t>
            </w:r>
            <w:r w:rsidR="00813ACD">
              <w:rPr>
                <w:rFonts w:hint="eastAsia"/>
                <w:sz w:val="24"/>
              </w:rPr>
              <w:t>。通过前期调查，我们发现</w:t>
            </w:r>
            <w:r w:rsidRPr="002E2E8B" w:rsidR="00813ACD">
              <w:rPr>
                <w:rFonts w:hint="eastAsia"/>
                <w:sz w:val="24"/>
              </w:rPr>
              <w:t>社会对</w:t>
            </w:r>
            <w:r w:rsidR="00813ACD">
              <w:rPr>
                <w:rFonts w:hint="eastAsia"/>
                <w:sz w:val="24"/>
              </w:rPr>
              <w:t>农业</w:t>
            </w:r>
            <w:r w:rsidRPr="002E2E8B" w:rsidR="00813ACD">
              <w:rPr>
                <w:rFonts w:hint="eastAsia"/>
                <w:sz w:val="24"/>
              </w:rPr>
              <w:t>物联网技术方面的人才需求巨大。据工信部</w:t>
            </w:r>
            <w:r w:rsidR="00813ACD">
              <w:rPr>
                <w:rFonts w:hint="eastAsia"/>
                <w:sz w:val="24"/>
              </w:rPr>
              <w:t>2014</w:t>
            </w:r>
            <w:r w:rsidRPr="002E2E8B" w:rsidR="00813ACD">
              <w:rPr>
                <w:rFonts w:hint="eastAsia"/>
                <w:sz w:val="24"/>
              </w:rPr>
              <w:t>统计，</w:t>
            </w:r>
            <w:r w:rsidR="00813ACD">
              <w:rPr>
                <w:rFonts w:hint="eastAsia"/>
                <w:sz w:val="24"/>
              </w:rPr>
              <w:t>未来5年</w:t>
            </w:r>
            <w:r w:rsidR="00E259FF">
              <w:rPr>
                <w:rFonts w:hint="eastAsia"/>
                <w:sz w:val="24"/>
              </w:rPr>
              <w:t>农业物联网领域</w:t>
            </w:r>
            <w:r w:rsidRPr="002E2E8B" w:rsidR="00813ACD">
              <w:rPr>
                <w:rFonts w:hint="eastAsia"/>
                <w:sz w:val="24"/>
              </w:rPr>
              <w:t>需要大量人才，</w:t>
            </w:r>
            <w:r w:rsidR="00E259FF">
              <w:rPr>
                <w:rFonts w:hint="eastAsia"/>
                <w:sz w:val="24"/>
              </w:rPr>
              <w:t>而且每年的人才需求</w:t>
            </w:r>
            <w:r w:rsidR="00813ACD">
              <w:rPr>
                <w:rFonts w:hint="eastAsia"/>
                <w:sz w:val="24"/>
              </w:rPr>
              <w:t>将在</w:t>
            </w:r>
            <w:r w:rsidR="00E259FF">
              <w:rPr>
                <w:rFonts w:hint="eastAsia"/>
                <w:sz w:val="24"/>
              </w:rPr>
              <w:t>200</w:t>
            </w:r>
            <w:r w:rsidR="00813ACD">
              <w:rPr>
                <w:rFonts w:hint="eastAsia"/>
                <w:sz w:val="24"/>
              </w:rPr>
              <w:t>百万人</w:t>
            </w:r>
            <w:r w:rsidR="00E259FF">
              <w:rPr>
                <w:rFonts w:hint="eastAsia"/>
                <w:sz w:val="24"/>
              </w:rPr>
              <w:t>左右</w:t>
            </w:r>
            <w:r w:rsidR="00813ACD">
              <w:rPr>
                <w:rFonts w:hint="eastAsia"/>
                <w:sz w:val="24"/>
              </w:rPr>
              <w:t>。</w:t>
            </w:r>
            <w:r w:rsidR="00E259FF">
              <w:rPr>
                <w:rFonts w:hint="eastAsia"/>
                <w:sz w:val="24"/>
              </w:rPr>
              <w:t>重庆市作为位于西部地区</w:t>
            </w:r>
            <w:r w:rsidR="00E259FF">
              <w:rPr>
                <w:rFonts w:hint="eastAsia"/>
                <w:sz w:val="24"/>
              </w:rPr>
              <w:t>“</w:t>
            </w:r>
            <w:r w:rsidR="00E259FF">
              <w:rPr>
                <w:rFonts w:hint="eastAsia"/>
                <w:sz w:val="24"/>
              </w:rPr>
              <w:t>大城市带动大农村</w:t>
            </w:r>
            <w:r w:rsidR="00E259FF">
              <w:rPr>
                <w:rFonts w:hint="eastAsia"/>
                <w:sz w:val="24"/>
              </w:rPr>
              <w:t>”</w:t>
            </w:r>
            <w:r w:rsidR="00E259FF">
              <w:rPr>
                <w:rFonts w:hint="eastAsia"/>
                <w:sz w:val="24"/>
              </w:rPr>
              <w:t>的直辖市，未来5年在智能农业领域的人才缺口将在3万以上。为此，重庆三峡职业学院充分发挥自身</w:t>
            </w:r>
            <w:r w:rsidR="00E259FF">
              <w:rPr>
                <w:rFonts w:hint="eastAsia"/>
                <w:sz w:val="24"/>
              </w:rPr>
              <w:t>“</w:t>
            </w:r>
            <w:r w:rsidR="00E259FF">
              <w:rPr>
                <w:rFonts w:hint="eastAsia"/>
                <w:sz w:val="24"/>
              </w:rPr>
              <w:t>涉农</w:t>
            </w:r>
            <w:r w:rsidR="00E259FF">
              <w:rPr>
                <w:rFonts w:hint="eastAsia"/>
                <w:sz w:val="24"/>
              </w:rPr>
              <w:t>”</w:t>
            </w:r>
            <w:r w:rsidR="00E259FF">
              <w:rPr>
                <w:rFonts w:hint="eastAsia"/>
                <w:sz w:val="24"/>
              </w:rPr>
              <w:t>优势，与市农委和多家物联网龙头企业合作</w:t>
            </w:r>
            <w:r w:rsidR="00BE59BB">
              <w:rPr>
                <w:rFonts w:hint="eastAsia"/>
                <w:sz w:val="24"/>
              </w:rPr>
              <w:t>，为重庆地区现代农业发展提供重要的人才资源。</w:t>
            </w:r>
          </w:p>
        </w:tc>
      </w:tr>
    </w:tbl>
    <w:p>
      <w:pPr>
        <w:sectPr>
          <w:headerReference w:type="default" r:id="rId5"/>
          <w:type w:val="nextPage"/>
          <w:pgSz w:w="11907" w:h="16840" w:code="9"/>
          <w:pgMar w:top="1418" w:right="1418" w:bottom="1418" w:left="1418" w:header="851" w:footer="992" w:gutter="0"/>
          <w:pgNumType w:start="2"/>
          <w:cols w:space="425"/>
          <w:titlePg w:val="0"/>
          <w:docGrid w:type="lines" w:linePitch="312"/>
        </w:sectPr>
      </w:pPr>
    </w:p>
    <w:tbl>
      <w:tblPr>
        <w:tblStyle w:val="TableNormal"/>
        <w:tblW w:w="954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80"/>
        <w:gridCol w:w="3784"/>
        <w:gridCol w:w="992"/>
        <w:gridCol w:w="2784"/>
      </w:tblGrid>
      <w:tr w:rsidTr="00095128">
        <w:tblPrEx>
          <w:tblW w:w="954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Height w:val="4656"/>
          <w:jc w:val="center"/>
        </w:trPr>
        <w:tc>
          <w:tcPr>
            <w:tcW w:w="1980" w:type="dxa"/>
            <w:tcBorders>
              <w:top w:val="single" w:sz="4" w:space="0" w:color="auto"/>
              <w:left w:val="single" w:sz="4" w:space="0" w:color="auto"/>
              <w:bottom w:val="single" w:sz="4" w:space="0" w:color="auto"/>
              <w:right w:val="single" w:sz="4" w:space="0" w:color="auto"/>
            </w:tcBorders>
            <w:vAlign w:val="center"/>
          </w:tcPr>
          <w:p w:rsidR="00095128" w:rsidRPr="003A3B0B" w:rsidP="00612405">
            <w:pPr>
              <w:adjustRightInd w:val="0"/>
              <w:snapToGrid w:val="0"/>
              <w:spacing w:line="300" w:lineRule="auto"/>
              <w:jc w:val="center"/>
              <w:rPr>
                <w:rFonts w:hint="eastAsia"/>
                <w:bCs/>
                <w:sz w:val="24"/>
              </w:rPr>
            </w:pPr>
            <w:r w:rsidRPr="00095128">
              <w:rPr>
                <w:rFonts w:hint="eastAsia"/>
                <w:bCs/>
                <w:sz w:val="24"/>
              </w:rPr>
              <w:t>专业筹建情况</w:t>
            </w:r>
          </w:p>
        </w:tc>
        <w:tc>
          <w:tcPr>
            <w:tcW w:w="7560" w:type="dxa"/>
            <w:gridSpan w:val="3"/>
            <w:tcBorders>
              <w:top w:val="single" w:sz="4" w:space="0" w:color="auto"/>
              <w:left w:val="single" w:sz="4" w:space="0" w:color="auto"/>
              <w:bottom w:val="single" w:sz="4" w:space="0" w:color="auto"/>
              <w:right w:val="single" w:sz="4" w:space="0" w:color="auto"/>
            </w:tcBorders>
            <w:vAlign w:val="center"/>
          </w:tcPr>
          <w:p w:rsidR="00B86C07" w:rsidRPr="00F43959" w:rsidP="00612405">
            <w:pPr>
              <w:spacing w:line="480" w:lineRule="exact"/>
              <w:ind w:firstLine="480" w:firstLineChars="200"/>
              <w:rPr>
                <w:rFonts w:ascii="宋体" w:hAnsi="宋体" w:hint="eastAsia"/>
                <w:bCs/>
                <w:sz w:val="24"/>
              </w:rPr>
            </w:pPr>
            <w:r w:rsidRPr="00F43959" w:rsidR="00095128">
              <w:rPr>
                <w:rFonts w:ascii="宋体" w:hAnsi="宋体" w:hint="eastAsia"/>
                <w:bCs/>
                <w:sz w:val="24"/>
              </w:rPr>
              <w:t>（1）</w:t>
            </w:r>
            <w:r w:rsidRPr="00F43959">
              <w:rPr>
                <w:rFonts w:ascii="宋体" w:hAnsi="宋体" w:hint="eastAsia"/>
                <w:bCs/>
                <w:sz w:val="24"/>
              </w:rPr>
              <w:t>我院是一所以农业为主的高职院校，有非常成熟的农业类专业。</w:t>
            </w:r>
          </w:p>
          <w:p w:rsidR="00095128" w:rsidRPr="00F43959" w:rsidP="00612405">
            <w:pPr>
              <w:spacing w:line="480" w:lineRule="exact"/>
              <w:ind w:firstLine="480" w:firstLineChars="200"/>
              <w:rPr>
                <w:rFonts w:ascii="宋体" w:hAnsi="宋体" w:hint="eastAsia"/>
                <w:bCs/>
                <w:sz w:val="24"/>
              </w:rPr>
            </w:pPr>
            <w:r w:rsidR="00B86C07">
              <w:rPr>
                <w:rFonts w:ascii="宋体" w:hAnsi="宋体"/>
                <w:sz w:val="24"/>
              </w:rPr>
              <w:t>（2）</w:t>
            </w:r>
            <w:r w:rsidRPr="00F43959">
              <w:rPr>
                <w:rFonts w:ascii="宋体" w:hAnsi="宋体" w:hint="eastAsia"/>
                <w:bCs/>
                <w:sz w:val="24"/>
              </w:rPr>
              <w:t>从1994年到现在</w:t>
            </w:r>
            <w:r w:rsidR="002F57DF">
              <w:rPr>
                <w:rFonts w:ascii="宋体" w:hAnsi="宋体" w:hint="eastAsia"/>
                <w:bCs/>
                <w:sz w:val="24"/>
              </w:rPr>
              <w:t>21</w:t>
            </w:r>
            <w:r w:rsidRPr="00F43959">
              <w:rPr>
                <w:rFonts w:ascii="宋体" w:hAnsi="宋体" w:hint="eastAsia"/>
                <w:bCs/>
                <w:sz w:val="24"/>
              </w:rPr>
              <w:t>年来成功开办</w:t>
            </w:r>
            <w:r>
              <w:rPr>
                <w:rFonts w:ascii="宋体" w:hAnsi="宋体" w:hint="eastAsia"/>
                <w:bCs/>
                <w:sz w:val="24"/>
              </w:rPr>
              <w:t>了</w:t>
            </w:r>
            <w:r w:rsidR="00D56561">
              <w:rPr>
                <w:rFonts w:ascii="宋体" w:hAnsi="宋体" w:hint="eastAsia"/>
                <w:bCs/>
                <w:sz w:val="24"/>
              </w:rPr>
              <w:t>计算机应用技术、电子信息工程</w:t>
            </w:r>
            <w:r w:rsidRPr="00F43959">
              <w:rPr>
                <w:rFonts w:ascii="宋体" w:hAnsi="宋体" w:hint="eastAsia"/>
                <w:bCs/>
                <w:sz w:val="24"/>
              </w:rPr>
              <w:t>、应用电子技术、计算机控制技术</w:t>
            </w:r>
            <w:r>
              <w:rPr>
                <w:rFonts w:ascii="宋体" w:hAnsi="宋体" w:hint="eastAsia"/>
                <w:bCs/>
                <w:sz w:val="24"/>
              </w:rPr>
              <w:t>、</w:t>
            </w:r>
            <w:r w:rsidRPr="00095128">
              <w:rPr>
                <w:rFonts w:ascii="宋体" w:hAnsi="宋体" w:hint="eastAsia"/>
                <w:bCs/>
                <w:sz w:val="24"/>
              </w:rPr>
              <w:t>嵌入式系统工程</w:t>
            </w:r>
            <w:r w:rsidRPr="00F43959">
              <w:rPr>
                <w:rFonts w:ascii="宋体" w:hAnsi="宋体" w:hint="eastAsia"/>
                <w:bCs/>
                <w:sz w:val="24"/>
              </w:rPr>
              <w:t>等专业。</w:t>
            </w:r>
          </w:p>
          <w:p w:rsidR="00095128" w:rsidRPr="00F43959" w:rsidP="00612405">
            <w:pPr>
              <w:spacing w:line="480" w:lineRule="exact"/>
              <w:ind w:firstLine="480" w:firstLineChars="200"/>
              <w:rPr>
                <w:rFonts w:ascii="宋体" w:hAnsi="宋体" w:hint="eastAsia"/>
                <w:bCs/>
                <w:sz w:val="24"/>
              </w:rPr>
            </w:pPr>
            <w:r w:rsidR="00B86C07">
              <w:rPr>
                <w:rFonts w:ascii="宋体" w:hAnsi="宋体"/>
                <w:sz w:val="24"/>
              </w:rPr>
              <w:t>（3）</w:t>
            </w:r>
            <w:r>
              <w:rPr>
                <w:rFonts w:ascii="宋体" w:hAnsi="宋体" w:hint="eastAsia"/>
                <w:bCs/>
                <w:sz w:val="24"/>
              </w:rPr>
              <w:t>相近专业</w:t>
            </w:r>
            <w:r w:rsidRPr="00F43959">
              <w:rPr>
                <w:rFonts w:ascii="宋体" w:hAnsi="宋体" w:hint="eastAsia"/>
                <w:bCs/>
                <w:sz w:val="24"/>
              </w:rPr>
              <w:t>已具备成熟的专业</w:t>
            </w:r>
            <w:r w:rsidRPr="00F43959" w:rsidR="00B86C07">
              <w:rPr>
                <w:rFonts w:ascii="宋体" w:hAnsi="宋体" w:hint="eastAsia"/>
                <w:bCs/>
                <w:sz w:val="24"/>
              </w:rPr>
              <w:t>人才</w:t>
            </w:r>
            <w:r w:rsidRPr="00F43959">
              <w:rPr>
                <w:rFonts w:ascii="宋体" w:hAnsi="宋体" w:hint="eastAsia"/>
                <w:bCs/>
                <w:sz w:val="24"/>
              </w:rPr>
              <w:t>培养</w:t>
            </w:r>
            <w:r w:rsidRPr="00F43959" w:rsidR="00B86C07">
              <w:rPr>
                <w:rFonts w:ascii="宋体" w:hAnsi="宋体" w:hint="eastAsia"/>
                <w:bCs/>
                <w:sz w:val="24"/>
              </w:rPr>
              <w:t>方案</w:t>
            </w:r>
            <w:r w:rsidRPr="00F43959">
              <w:rPr>
                <w:rFonts w:ascii="宋体" w:hAnsi="宋体" w:hint="eastAsia"/>
                <w:bCs/>
                <w:sz w:val="24"/>
              </w:rPr>
              <w:t>、课程</w:t>
            </w:r>
            <w:r w:rsidRPr="00F43959" w:rsidR="00B86C07">
              <w:rPr>
                <w:rFonts w:ascii="宋体" w:hAnsi="宋体" w:hint="eastAsia"/>
                <w:bCs/>
                <w:sz w:val="24"/>
              </w:rPr>
              <w:t>标准</w:t>
            </w:r>
            <w:r w:rsidRPr="00F43959">
              <w:rPr>
                <w:rFonts w:ascii="宋体" w:hAnsi="宋体" w:hint="eastAsia"/>
                <w:bCs/>
                <w:sz w:val="24"/>
              </w:rPr>
              <w:t>，部分核心课程完成了课改</w:t>
            </w:r>
            <w:r>
              <w:rPr>
                <w:rFonts w:ascii="宋体" w:hAnsi="宋体" w:hint="eastAsia"/>
                <w:bCs/>
                <w:sz w:val="24"/>
              </w:rPr>
              <w:t>。通过校企合作，本专业的人才培养方案已具初形。</w:t>
            </w:r>
          </w:p>
          <w:p w:rsidR="00095128" w:rsidRPr="00F43959" w:rsidP="001651F3">
            <w:pPr>
              <w:spacing w:line="480" w:lineRule="exact"/>
              <w:ind w:firstLine="480" w:firstLineChars="200"/>
              <w:rPr>
                <w:rFonts w:ascii="宋体" w:hAnsi="宋体" w:hint="eastAsia"/>
                <w:bCs/>
                <w:sz w:val="24"/>
              </w:rPr>
            </w:pPr>
            <w:r w:rsidRPr="00F43959">
              <w:rPr>
                <w:rFonts w:ascii="宋体" w:hAnsi="宋体" w:hint="eastAsia"/>
                <w:bCs/>
                <w:sz w:val="24"/>
              </w:rPr>
              <w:t>（</w:t>
            </w:r>
            <w:r w:rsidRPr="00F43959" w:rsidR="00B86C07">
              <w:rPr>
                <w:rFonts w:ascii="宋体" w:hAnsi="宋体" w:hint="eastAsia"/>
                <w:bCs/>
                <w:sz w:val="24"/>
              </w:rPr>
              <w:t>4</w:t>
            </w:r>
            <w:r w:rsidRPr="00F43959">
              <w:rPr>
                <w:rFonts w:ascii="宋体" w:hAnsi="宋体" w:hint="eastAsia"/>
                <w:bCs/>
                <w:sz w:val="24"/>
              </w:rPr>
              <w:t>）师资、实验实训设备及条件等准备充分，已有</w:t>
            </w:r>
            <w:r w:rsidR="001651F3">
              <w:rPr>
                <w:rFonts w:ascii="宋体" w:hAnsi="宋体" w:hint="eastAsia"/>
                <w:bCs/>
                <w:sz w:val="24"/>
              </w:rPr>
              <w:t>通讯综合实训室、单片机技术</w:t>
            </w:r>
            <w:r w:rsidRPr="0033047F" w:rsidR="001651F3">
              <w:rPr>
                <w:rFonts w:ascii="宋体" w:hAnsi="宋体" w:hint="eastAsia"/>
                <w:bCs/>
                <w:sz w:val="24"/>
              </w:rPr>
              <w:t>实训室</w:t>
            </w:r>
            <w:r w:rsidR="001651F3">
              <w:rPr>
                <w:rFonts w:ascii="宋体" w:hAnsi="宋体" w:hint="eastAsia"/>
                <w:bCs/>
                <w:sz w:val="24"/>
              </w:rPr>
              <w:t>、物联网技术实训室、嵌入式开发等</w:t>
            </w:r>
            <w:r w:rsidRPr="00F43959" w:rsidR="001651F3">
              <w:rPr>
                <w:rFonts w:ascii="宋体" w:hAnsi="宋体" w:hint="eastAsia"/>
                <w:bCs/>
                <w:sz w:val="24"/>
              </w:rPr>
              <w:t>实训室</w:t>
            </w:r>
            <w:r w:rsidR="001651F3">
              <w:rPr>
                <w:rFonts w:ascii="宋体" w:hAnsi="宋体" w:hint="eastAsia"/>
                <w:bCs/>
                <w:sz w:val="24"/>
              </w:rPr>
              <w:t>，</w:t>
            </w:r>
            <w:r>
              <w:rPr>
                <w:rFonts w:ascii="宋体" w:hAnsi="宋体" w:hint="eastAsia"/>
                <w:bCs/>
                <w:sz w:val="24"/>
              </w:rPr>
              <w:t>硬件技术实训室、芯片技术实训室、组网实训室、网络管理实训室、软件开发实训室</w:t>
            </w:r>
            <w:r w:rsidRPr="00F43959">
              <w:rPr>
                <w:rFonts w:ascii="宋体" w:hAnsi="宋体" w:hint="eastAsia"/>
                <w:bCs/>
                <w:sz w:val="24"/>
              </w:rPr>
              <w:t>、</w:t>
            </w:r>
            <w:r>
              <w:rPr>
                <w:rFonts w:ascii="宋体" w:hAnsi="宋体" w:hint="eastAsia"/>
                <w:bCs/>
                <w:sz w:val="24"/>
              </w:rPr>
              <w:t>三峡库区智慧农业技术移民培训基地项目也在建设中。</w:t>
            </w:r>
          </w:p>
        </w:tc>
      </w:tr>
      <w:tr w:rsidTr="000E1AC1">
        <w:tblPrEx>
          <w:tblW w:w="9540" w:type="dxa"/>
          <w:jc w:val="center"/>
          <w:tblInd w:w="108" w:type="dxa"/>
          <w:tblLook w:val="0000"/>
        </w:tblPrEx>
        <w:trPr>
          <w:trHeight w:val="3631"/>
          <w:jc w:val="center"/>
        </w:trPr>
        <w:tc>
          <w:tcPr>
            <w:tcW w:w="1980" w:type="dxa"/>
            <w:vAlign w:val="center"/>
          </w:tcPr>
          <w:p w:rsidR="00095128" w:rsidRPr="003A3B0B" w:rsidP="00612405">
            <w:pPr>
              <w:adjustRightInd w:val="0"/>
              <w:snapToGrid w:val="0"/>
              <w:spacing w:line="300" w:lineRule="auto"/>
              <w:jc w:val="center"/>
              <w:rPr>
                <w:rFonts w:hint="eastAsia"/>
                <w:bCs/>
                <w:sz w:val="24"/>
              </w:rPr>
            </w:pPr>
            <w:r w:rsidRPr="003A3B0B">
              <w:rPr>
                <w:rFonts w:hint="eastAsia"/>
                <w:bCs/>
                <w:sz w:val="24"/>
              </w:rPr>
              <w:t>教师基本情况（另附详细材料）</w:t>
            </w:r>
          </w:p>
        </w:tc>
        <w:tc>
          <w:tcPr>
            <w:tcW w:w="3784" w:type="dxa"/>
            <w:vAlign w:val="center"/>
          </w:tcPr>
          <w:p w:rsidR="00095128" w:rsidRPr="00F441BA" w:rsidP="00F441BA">
            <w:pPr>
              <w:spacing w:line="480" w:lineRule="exact"/>
              <w:ind w:firstLine="480" w:firstLineChars="200"/>
              <w:rPr>
                <w:rFonts w:hint="eastAsia"/>
                <w:bCs/>
                <w:sz w:val="24"/>
              </w:rPr>
            </w:pPr>
            <w:r w:rsidRPr="00F441BA">
              <w:rPr>
                <w:rFonts w:ascii="宋体" w:hAnsi="宋体" w:hint="eastAsia"/>
                <w:bCs/>
                <w:sz w:val="24"/>
              </w:rPr>
              <w:t>拥有专业教师</w:t>
            </w:r>
            <w:r w:rsidRPr="00F441BA" w:rsidR="00F441BA">
              <w:rPr>
                <w:rFonts w:ascii="宋体" w:hAnsi="宋体" w:hint="eastAsia"/>
                <w:bCs/>
                <w:sz w:val="24"/>
              </w:rPr>
              <w:t>8</w:t>
            </w:r>
            <w:r w:rsidRPr="00F441BA">
              <w:rPr>
                <w:rFonts w:ascii="宋体" w:hAnsi="宋体" w:hint="eastAsia"/>
                <w:bCs/>
                <w:sz w:val="24"/>
              </w:rPr>
              <w:t>人，其中，副教授以上职称</w:t>
            </w:r>
            <w:r w:rsidRPr="00F441BA" w:rsidR="00F441BA">
              <w:rPr>
                <w:rFonts w:ascii="宋体" w:hAnsi="宋体" w:hint="eastAsia"/>
                <w:bCs/>
                <w:sz w:val="24"/>
              </w:rPr>
              <w:t>2</w:t>
            </w:r>
            <w:r w:rsidRPr="00F441BA">
              <w:rPr>
                <w:rFonts w:ascii="宋体" w:hAnsi="宋体" w:hint="eastAsia"/>
                <w:bCs/>
                <w:sz w:val="24"/>
              </w:rPr>
              <w:t>人，讲师6人，其中有研究生学历教师</w:t>
            </w:r>
            <w:r w:rsidRPr="00F441BA" w:rsidR="00F441BA">
              <w:rPr>
                <w:rFonts w:ascii="宋体" w:hAnsi="宋体" w:hint="eastAsia"/>
                <w:bCs/>
                <w:sz w:val="24"/>
              </w:rPr>
              <w:t>7</w:t>
            </w:r>
            <w:r w:rsidRPr="00F441BA">
              <w:rPr>
                <w:rFonts w:ascii="宋体" w:hAnsi="宋体" w:hint="eastAsia"/>
                <w:bCs/>
                <w:sz w:val="24"/>
              </w:rPr>
              <w:t>人，双师素质教师</w:t>
            </w:r>
            <w:r w:rsidRPr="00F441BA" w:rsidR="00F441BA">
              <w:rPr>
                <w:rFonts w:ascii="宋体" w:hAnsi="宋体" w:hint="eastAsia"/>
                <w:bCs/>
                <w:sz w:val="24"/>
              </w:rPr>
              <w:t>5</w:t>
            </w:r>
            <w:r w:rsidRPr="00F441BA">
              <w:rPr>
                <w:rFonts w:ascii="宋体" w:hAnsi="宋体" w:hint="eastAsia"/>
                <w:bCs/>
                <w:sz w:val="24"/>
              </w:rPr>
              <w:t>人，</w:t>
            </w:r>
            <w:r w:rsidRPr="00F441BA" w:rsidR="00F441BA">
              <w:rPr>
                <w:rFonts w:ascii="宋体" w:hAnsi="宋体" w:hint="eastAsia"/>
                <w:bCs/>
                <w:sz w:val="24"/>
              </w:rPr>
              <w:t>另外企业兼职教师3人，外聘教师3人，</w:t>
            </w:r>
            <w:r w:rsidRPr="00F441BA">
              <w:rPr>
                <w:rFonts w:ascii="宋体" w:hAnsi="宋体" w:hint="eastAsia"/>
                <w:bCs/>
                <w:sz w:val="24"/>
              </w:rPr>
              <w:t>专业及专业基础课教师齐备。</w:t>
            </w:r>
          </w:p>
        </w:tc>
        <w:tc>
          <w:tcPr>
            <w:tcW w:w="992" w:type="dxa"/>
            <w:vAlign w:val="center"/>
          </w:tcPr>
          <w:p w:rsidR="00095128" w:rsidRPr="003A3B0B" w:rsidP="00612405">
            <w:pPr>
              <w:adjustRightInd w:val="0"/>
              <w:snapToGrid w:val="0"/>
              <w:spacing w:line="300" w:lineRule="auto"/>
              <w:jc w:val="center"/>
              <w:rPr>
                <w:rFonts w:hint="eastAsia"/>
                <w:bCs/>
                <w:sz w:val="24"/>
                <w:vertAlign w:val="superscript"/>
              </w:rPr>
            </w:pPr>
            <w:r w:rsidRPr="003A3B0B">
              <w:rPr>
                <w:rFonts w:ascii="宋体" w:hAnsi="宋体" w:hint="eastAsia"/>
                <w:sz w:val="24"/>
              </w:rPr>
              <w:t>缺额教师解决办法及落实程度</w:t>
            </w:r>
          </w:p>
        </w:tc>
        <w:tc>
          <w:tcPr>
            <w:tcW w:w="2784" w:type="dxa"/>
            <w:vAlign w:val="center"/>
          </w:tcPr>
          <w:p w:rsidR="00095128" w:rsidRPr="00F43959" w:rsidP="00612405">
            <w:pPr>
              <w:spacing w:line="480" w:lineRule="exact"/>
              <w:ind w:firstLine="480" w:firstLineChars="200"/>
              <w:rPr>
                <w:rFonts w:hint="eastAsia"/>
                <w:bCs/>
                <w:sz w:val="24"/>
              </w:rPr>
            </w:pPr>
            <w:r w:rsidR="00B45612">
              <w:rPr>
                <w:rFonts w:ascii="宋体" w:hAnsi="宋体" w:hint="eastAsia"/>
                <w:bCs/>
                <w:sz w:val="24"/>
              </w:rPr>
              <w:t>聘请市农委信息处专家作为客座教授，指导课程开设和教学，由</w:t>
            </w:r>
            <w:r w:rsidR="00B86C07">
              <w:rPr>
                <w:rFonts w:ascii="宋体" w:hAnsi="宋体" w:hint="eastAsia"/>
                <w:bCs/>
                <w:sz w:val="24"/>
              </w:rPr>
              <w:t>校</w:t>
            </w:r>
            <w:r w:rsidR="00B45612">
              <w:rPr>
                <w:rFonts w:ascii="宋体" w:hAnsi="宋体" w:hint="eastAsia"/>
                <w:bCs/>
                <w:sz w:val="24"/>
              </w:rPr>
              <w:t>企合作企业提供专业课程</w:t>
            </w:r>
            <w:r w:rsidR="00B86C07">
              <w:rPr>
                <w:rFonts w:ascii="宋体" w:hAnsi="宋体" w:hint="eastAsia"/>
                <w:bCs/>
                <w:sz w:val="24"/>
              </w:rPr>
              <w:t>教学的</w:t>
            </w:r>
            <w:r w:rsidR="00B45612">
              <w:rPr>
                <w:rFonts w:ascii="宋体" w:hAnsi="宋体" w:hint="eastAsia"/>
                <w:bCs/>
                <w:sz w:val="24"/>
              </w:rPr>
              <w:t>工程师</w:t>
            </w:r>
            <w:r w:rsidR="00B86C07">
              <w:rPr>
                <w:rFonts w:ascii="宋体" w:hAnsi="宋体" w:hint="eastAsia"/>
                <w:bCs/>
                <w:sz w:val="24"/>
              </w:rPr>
              <w:t>。</w:t>
            </w:r>
            <w:r w:rsidRPr="00F43959">
              <w:rPr>
                <w:rFonts w:ascii="宋体" w:hAnsi="宋体" w:hint="eastAsia"/>
                <w:bCs/>
                <w:sz w:val="24"/>
              </w:rPr>
              <w:t>鼓励中青年教师进修培训，并继续引进高学历并具有实践经验的师资。</w:t>
            </w:r>
          </w:p>
        </w:tc>
      </w:tr>
      <w:tr w:rsidTr="000E1AC1">
        <w:tblPrEx>
          <w:tblW w:w="9540" w:type="dxa"/>
          <w:jc w:val="center"/>
          <w:tblInd w:w="108" w:type="dxa"/>
          <w:tblLook w:val="0000"/>
        </w:tblPrEx>
        <w:trPr>
          <w:trHeight w:val="4946"/>
          <w:jc w:val="center"/>
        </w:trPr>
        <w:tc>
          <w:tcPr>
            <w:tcW w:w="1980" w:type="dxa"/>
            <w:vAlign w:val="center"/>
          </w:tcPr>
          <w:p w:rsidR="00095128" w:rsidRPr="003A3B0B" w:rsidP="00612405">
            <w:pPr>
              <w:adjustRightInd w:val="0"/>
              <w:snapToGrid w:val="0"/>
              <w:spacing w:line="300" w:lineRule="auto"/>
              <w:jc w:val="center"/>
              <w:rPr>
                <w:rFonts w:hint="eastAsia"/>
                <w:bCs/>
                <w:sz w:val="24"/>
              </w:rPr>
            </w:pPr>
          </w:p>
          <w:p w:rsidR="00095128" w:rsidRPr="003A3B0B" w:rsidP="00612405">
            <w:pPr>
              <w:adjustRightInd w:val="0"/>
              <w:snapToGrid w:val="0"/>
              <w:spacing w:line="300" w:lineRule="auto"/>
              <w:jc w:val="center"/>
              <w:rPr>
                <w:rFonts w:hint="eastAsia"/>
                <w:bCs/>
                <w:sz w:val="24"/>
              </w:rPr>
            </w:pPr>
            <w:r w:rsidRPr="003A3B0B">
              <w:rPr>
                <w:rFonts w:hint="eastAsia"/>
                <w:bCs/>
                <w:sz w:val="24"/>
              </w:rPr>
              <w:t>其他办学条件落实情况（包括专业开办经费、教学实验开出率、实习基地以及学生宿舍、教室、图书资料等，可另附材料）</w:t>
            </w:r>
          </w:p>
        </w:tc>
        <w:tc>
          <w:tcPr>
            <w:tcW w:w="3784" w:type="dxa"/>
            <w:vAlign w:val="center"/>
          </w:tcPr>
          <w:p w:rsidR="00095128" w:rsidRPr="00F43959" w:rsidP="00612405">
            <w:pPr>
              <w:spacing w:line="480" w:lineRule="exact"/>
              <w:ind w:firstLine="480" w:firstLineChars="200"/>
              <w:rPr>
                <w:rFonts w:ascii="宋体" w:hAnsi="宋体" w:hint="eastAsia"/>
                <w:bCs/>
                <w:color w:val="FF0000"/>
                <w:sz w:val="24"/>
              </w:rPr>
            </w:pPr>
            <w:r w:rsidRPr="00F43959">
              <w:rPr>
                <w:rFonts w:ascii="宋体" w:hAnsi="宋体" w:hint="eastAsia"/>
                <w:bCs/>
                <w:sz w:val="24"/>
              </w:rPr>
              <w:t>本专业学院已落实教学经费，有专业实训室</w:t>
            </w:r>
            <w:r w:rsidR="00D56561">
              <w:rPr>
                <w:rFonts w:ascii="宋体" w:hAnsi="宋体" w:hint="eastAsia"/>
                <w:bCs/>
                <w:sz w:val="24"/>
              </w:rPr>
              <w:t>9</w:t>
            </w:r>
            <w:r w:rsidRPr="00F43959">
              <w:rPr>
                <w:rFonts w:ascii="宋体" w:hAnsi="宋体" w:hint="eastAsia"/>
                <w:bCs/>
                <w:sz w:val="24"/>
              </w:rPr>
              <w:t>个，专业课实训开出率为100%，各类实训室每年还在不断更新充实设备，</w:t>
            </w:r>
            <w:r>
              <w:rPr>
                <w:rFonts w:ascii="宋体" w:hAnsi="宋体" w:hint="eastAsia"/>
                <w:bCs/>
                <w:sz w:val="24"/>
              </w:rPr>
              <w:t>三峡库区智慧农业技术移民培训基地项目也在建设中</w:t>
            </w:r>
            <w:r w:rsidRPr="00F43959">
              <w:rPr>
                <w:rFonts w:ascii="宋体" w:hAnsi="宋体" w:hint="eastAsia"/>
                <w:bCs/>
                <w:sz w:val="24"/>
              </w:rPr>
              <w:t>。学生宿舍、教室、图书资料等均能满足开办本专业的需要。</w:t>
            </w:r>
          </w:p>
        </w:tc>
        <w:tc>
          <w:tcPr>
            <w:tcW w:w="992" w:type="dxa"/>
            <w:vAlign w:val="center"/>
          </w:tcPr>
          <w:p w:rsidR="00095128" w:rsidRPr="003A3B0B" w:rsidP="00612405">
            <w:pPr>
              <w:adjustRightInd w:val="0"/>
              <w:snapToGrid w:val="0"/>
              <w:spacing w:line="300" w:lineRule="auto"/>
              <w:jc w:val="center"/>
              <w:rPr>
                <w:rFonts w:hint="eastAsia"/>
                <w:bCs/>
                <w:sz w:val="24"/>
              </w:rPr>
            </w:pPr>
            <w:r w:rsidRPr="003A3B0B">
              <w:rPr>
                <w:rFonts w:hint="eastAsia"/>
                <w:sz w:val="24"/>
              </w:rPr>
              <w:t>尚需解决的办法及落实所需时间</w:t>
            </w:r>
          </w:p>
        </w:tc>
        <w:tc>
          <w:tcPr>
            <w:tcW w:w="2784" w:type="dxa"/>
            <w:vAlign w:val="center"/>
          </w:tcPr>
          <w:p w:rsidR="00095128" w:rsidRPr="00C60A0C" w:rsidP="00212E45">
            <w:pPr>
              <w:spacing w:line="480" w:lineRule="exact"/>
              <w:ind w:firstLine="480" w:firstLineChars="200"/>
              <w:rPr>
                <w:rFonts w:ascii="宋体" w:hAnsi="宋体" w:hint="eastAsia"/>
                <w:bCs/>
                <w:sz w:val="24"/>
              </w:rPr>
            </w:pPr>
            <w:r w:rsidRPr="00F43959">
              <w:rPr>
                <w:rFonts w:ascii="宋体" w:hAnsi="宋体" w:hint="eastAsia"/>
                <w:bCs/>
                <w:sz w:val="24"/>
              </w:rPr>
              <w:t>继续</w:t>
            </w:r>
            <w:r>
              <w:rPr>
                <w:rFonts w:ascii="宋体" w:hAnsi="宋体" w:hint="eastAsia"/>
                <w:bCs/>
                <w:sz w:val="24"/>
              </w:rPr>
              <w:t>完善物联网</w:t>
            </w:r>
            <w:r w:rsidRPr="00F43959">
              <w:rPr>
                <w:rFonts w:ascii="宋体" w:hAnsi="宋体" w:hint="eastAsia"/>
                <w:bCs/>
                <w:sz w:val="24"/>
              </w:rPr>
              <w:t>专业的实训设备、仪器、图书资料等，</w:t>
            </w:r>
            <w:r>
              <w:rPr>
                <w:rFonts w:ascii="宋体" w:hAnsi="宋体" w:hint="eastAsia"/>
                <w:bCs/>
                <w:sz w:val="24"/>
              </w:rPr>
              <w:t>校内</w:t>
            </w:r>
            <w:r w:rsidRPr="00F43959">
              <w:rPr>
                <w:rFonts w:ascii="宋体" w:hAnsi="宋体" w:hint="eastAsia"/>
                <w:bCs/>
                <w:sz w:val="24"/>
              </w:rPr>
              <w:t>实训基地</w:t>
            </w:r>
            <w:r>
              <w:rPr>
                <w:rFonts w:ascii="宋体" w:hAnsi="宋体" w:hint="eastAsia"/>
                <w:bCs/>
                <w:sz w:val="24"/>
              </w:rPr>
              <w:t>1年内即可建成。目前已和广州飞瑞敖电子科技有限公司</w:t>
            </w:r>
            <w:r w:rsidR="00212E45">
              <w:rPr>
                <w:rFonts w:ascii="宋体" w:hAnsi="宋体" w:hint="eastAsia"/>
                <w:bCs/>
                <w:sz w:val="24"/>
              </w:rPr>
              <w:t>等企业</w:t>
            </w:r>
            <w:r>
              <w:rPr>
                <w:rFonts w:ascii="宋体" w:hAnsi="宋体" w:hint="eastAsia"/>
                <w:bCs/>
                <w:sz w:val="24"/>
              </w:rPr>
              <w:t>深入开展校企合作</w:t>
            </w:r>
            <w:r w:rsidR="008B66E3">
              <w:rPr>
                <w:rFonts w:ascii="宋体" w:hAnsi="宋体" w:hint="eastAsia"/>
                <w:bCs/>
                <w:sz w:val="24"/>
              </w:rPr>
              <w:t>，并开始筹建</w:t>
            </w:r>
            <w:r w:rsidR="00212E45">
              <w:rPr>
                <w:rFonts w:ascii="宋体" w:hAnsi="宋体" w:hint="eastAsia"/>
                <w:bCs/>
                <w:sz w:val="24"/>
              </w:rPr>
              <w:t>校外实习基地。</w:t>
            </w:r>
            <w:r w:rsidR="00DA0B5F">
              <w:rPr>
                <w:rFonts w:ascii="宋体" w:hAnsi="宋体" w:hint="eastAsia"/>
                <w:bCs/>
                <w:sz w:val="24"/>
              </w:rPr>
              <w:t>市农委信息处在技术上也给予了大力支持</w:t>
            </w:r>
            <w:r w:rsidR="00212E45">
              <w:rPr>
                <w:rFonts w:ascii="宋体" w:hAnsi="宋体" w:hint="eastAsia"/>
                <w:bCs/>
                <w:sz w:val="24"/>
              </w:rPr>
              <w:t>。</w:t>
            </w:r>
          </w:p>
        </w:tc>
      </w:tr>
    </w:tbl>
    <w:p>
      <w:pPr>
        <w:sectPr>
          <w:headerReference w:type="default" r:id="rId6"/>
          <w:type w:val="nextPage"/>
          <w:pgSz w:w="11907" w:h="16840" w:code="9"/>
          <w:pgMar w:top="1418" w:right="1418" w:bottom="1418" w:left="1418" w:header="851" w:footer="992" w:gutter="0"/>
          <w:pgNumType w:start="3"/>
          <w:cols w:space="425"/>
          <w:titlePg w:val="0"/>
          <w:docGrid w:type="lines" w:linePitch="312"/>
        </w:sectPr>
      </w:pPr>
    </w:p>
    <w:tbl>
      <w:tblPr>
        <w:tblStyle w:val="TableNormal"/>
        <w:tblW w:w="954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80"/>
        <w:gridCol w:w="3784"/>
        <w:gridCol w:w="992"/>
        <w:gridCol w:w="2784"/>
      </w:tblGrid>
      <w:tr w:rsidTr="000E1AC1">
        <w:tblPrEx>
          <w:tblW w:w="954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1980" w:type="dxa"/>
            <w:vAlign w:val="center"/>
          </w:tcPr>
          <w:p w:rsidR="00095128" w:rsidRPr="003A3B0B" w:rsidP="00612405">
            <w:pPr>
              <w:adjustRightInd w:val="0"/>
              <w:snapToGrid w:val="0"/>
              <w:spacing w:line="300" w:lineRule="auto"/>
              <w:jc w:val="center"/>
              <w:rPr>
                <w:rFonts w:hint="eastAsia"/>
                <w:bCs/>
                <w:sz w:val="24"/>
              </w:rPr>
            </w:pPr>
            <w:r w:rsidRPr="003A3B0B">
              <w:rPr>
                <w:rFonts w:hint="eastAsia"/>
                <w:bCs/>
                <w:sz w:val="24"/>
              </w:rPr>
              <w:t>学校专业建设委员会意见</w:t>
            </w:r>
          </w:p>
        </w:tc>
        <w:tc>
          <w:tcPr>
            <w:tcW w:w="3784" w:type="dxa"/>
            <w:vAlign w:val="center"/>
          </w:tcPr>
          <w:p w:rsidR="00095128" w:rsidP="00612405">
            <w:pPr>
              <w:adjustRightInd w:val="0"/>
              <w:snapToGrid w:val="0"/>
              <w:spacing w:line="300" w:lineRule="auto"/>
              <w:jc w:val="center"/>
              <w:rPr>
                <w:rFonts w:hint="eastAsia"/>
                <w:bCs/>
                <w:sz w:val="24"/>
              </w:rPr>
            </w:pPr>
          </w:p>
          <w:p w:rsidR="00095128" w:rsidP="00612405">
            <w:pPr>
              <w:adjustRightInd w:val="0"/>
              <w:snapToGrid w:val="0"/>
              <w:spacing w:line="300" w:lineRule="auto"/>
              <w:jc w:val="center"/>
              <w:rPr>
                <w:rFonts w:hint="eastAsia"/>
                <w:bCs/>
                <w:sz w:val="24"/>
              </w:rPr>
            </w:pPr>
          </w:p>
          <w:p w:rsidR="00095128" w:rsidP="00612405">
            <w:pPr>
              <w:adjustRightInd w:val="0"/>
              <w:snapToGrid w:val="0"/>
              <w:spacing w:line="300" w:lineRule="auto"/>
              <w:jc w:val="center"/>
              <w:rPr>
                <w:rFonts w:hint="eastAsia"/>
                <w:bCs/>
                <w:sz w:val="24"/>
              </w:rPr>
            </w:pPr>
          </w:p>
          <w:p w:rsidR="00095128" w:rsidP="00612405">
            <w:pPr>
              <w:adjustRightInd w:val="0"/>
              <w:snapToGrid w:val="0"/>
              <w:spacing w:line="300" w:lineRule="auto"/>
              <w:jc w:val="center"/>
              <w:rPr>
                <w:rFonts w:hint="eastAsia"/>
                <w:bCs/>
                <w:sz w:val="24"/>
              </w:rPr>
            </w:pPr>
          </w:p>
          <w:p w:rsidR="00095128" w:rsidP="00612405">
            <w:pPr>
              <w:adjustRightInd w:val="0"/>
              <w:snapToGrid w:val="0"/>
              <w:spacing w:line="300" w:lineRule="auto"/>
              <w:jc w:val="center"/>
              <w:rPr>
                <w:rFonts w:hint="eastAsia"/>
                <w:bCs/>
                <w:sz w:val="24"/>
              </w:rPr>
            </w:pPr>
          </w:p>
          <w:p w:rsidR="00095128" w:rsidP="00612405">
            <w:pPr>
              <w:adjustRightInd w:val="0"/>
              <w:snapToGrid w:val="0"/>
              <w:spacing w:line="300" w:lineRule="auto"/>
              <w:jc w:val="center"/>
              <w:rPr>
                <w:rFonts w:hint="eastAsia"/>
                <w:bCs/>
                <w:sz w:val="24"/>
              </w:rPr>
            </w:pPr>
          </w:p>
          <w:p w:rsidR="00095128" w:rsidP="00612405">
            <w:pPr>
              <w:adjustRightInd w:val="0"/>
              <w:snapToGrid w:val="0"/>
              <w:spacing w:line="300" w:lineRule="auto"/>
              <w:jc w:val="center"/>
              <w:rPr>
                <w:rFonts w:hint="eastAsia"/>
                <w:bCs/>
                <w:sz w:val="24"/>
              </w:rPr>
            </w:pPr>
          </w:p>
          <w:p w:rsidR="00095128" w:rsidP="00612405">
            <w:pPr>
              <w:adjustRightInd w:val="0"/>
              <w:snapToGrid w:val="0"/>
              <w:spacing w:line="300" w:lineRule="auto"/>
              <w:jc w:val="center"/>
              <w:rPr>
                <w:rFonts w:hint="eastAsia"/>
                <w:bCs/>
                <w:sz w:val="24"/>
              </w:rPr>
            </w:pPr>
          </w:p>
          <w:p w:rsidR="00095128" w:rsidP="00612405">
            <w:pPr>
              <w:adjustRightInd w:val="0"/>
              <w:snapToGrid w:val="0"/>
              <w:spacing w:line="300" w:lineRule="auto"/>
              <w:jc w:val="center"/>
              <w:rPr>
                <w:rFonts w:hint="eastAsia"/>
                <w:bCs/>
                <w:sz w:val="24"/>
              </w:rPr>
            </w:pPr>
          </w:p>
          <w:p w:rsidR="00095128" w:rsidP="00612405">
            <w:pPr>
              <w:adjustRightInd w:val="0"/>
              <w:snapToGrid w:val="0"/>
              <w:spacing w:line="300" w:lineRule="auto"/>
              <w:jc w:val="center"/>
              <w:rPr>
                <w:rFonts w:hint="eastAsia"/>
                <w:bCs/>
                <w:sz w:val="24"/>
              </w:rPr>
            </w:pPr>
          </w:p>
          <w:p w:rsidR="00095128" w:rsidP="00612405">
            <w:pPr>
              <w:adjustRightInd w:val="0"/>
              <w:snapToGrid w:val="0"/>
              <w:spacing w:line="300" w:lineRule="auto"/>
              <w:jc w:val="center"/>
              <w:rPr>
                <w:rFonts w:hint="eastAsia"/>
                <w:bCs/>
                <w:sz w:val="24"/>
              </w:rPr>
            </w:pPr>
          </w:p>
          <w:p w:rsidR="00095128" w:rsidP="00612405">
            <w:pPr>
              <w:adjustRightInd w:val="0"/>
              <w:snapToGrid w:val="0"/>
              <w:spacing w:line="300" w:lineRule="auto"/>
              <w:jc w:val="center"/>
              <w:rPr>
                <w:rFonts w:hint="eastAsia"/>
                <w:bCs/>
                <w:sz w:val="24"/>
              </w:rPr>
            </w:pPr>
          </w:p>
          <w:p w:rsidR="00095128" w:rsidRPr="003A3B0B" w:rsidP="00612405">
            <w:pPr>
              <w:adjustRightInd w:val="0"/>
              <w:snapToGrid w:val="0"/>
              <w:spacing w:line="300" w:lineRule="auto"/>
              <w:jc w:val="center"/>
              <w:rPr>
                <w:rFonts w:hint="eastAsia"/>
                <w:bCs/>
                <w:sz w:val="24"/>
              </w:rPr>
            </w:pPr>
          </w:p>
          <w:p w:rsidR="00095128" w:rsidRPr="003A3B0B" w:rsidP="00612405">
            <w:pPr>
              <w:adjustRightInd w:val="0"/>
              <w:snapToGrid w:val="0"/>
              <w:spacing w:line="300" w:lineRule="auto"/>
              <w:jc w:val="center"/>
              <w:rPr>
                <w:rFonts w:hint="eastAsia"/>
                <w:bCs/>
                <w:sz w:val="24"/>
              </w:rPr>
            </w:pPr>
          </w:p>
          <w:p w:rsidR="00095128" w:rsidRPr="003A3B0B" w:rsidP="00612405">
            <w:pPr>
              <w:adjustRightInd w:val="0"/>
              <w:snapToGrid w:val="0"/>
              <w:spacing w:line="300" w:lineRule="auto"/>
              <w:jc w:val="center"/>
              <w:rPr>
                <w:rFonts w:hint="eastAsia"/>
                <w:bCs/>
                <w:sz w:val="24"/>
              </w:rPr>
            </w:pPr>
          </w:p>
          <w:p w:rsidR="00095128" w:rsidP="00612405">
            <w:pPr>
              <w:adjustRightInd w:val="0"/>
              <w:snapToGrid w:val="0"/>
              <w:spacing w:line="300" w:lineRule="auto"/>
              <w:jc w:val="center"/>
              <w:rPr>
                <w:rFonts w:hint="eastAsia"/>
                <w:bCs/>
                <w:sz w:val="24"/>
              </w:rPr>
            </w:pPr>
          </w:p>
          <w:p w:rsidR="00095128" w:rsidRPr="003A3B0B" w:rsidP="00612405">
            <w:pPr>
              <w:adjustRightInd w:val="0"/>
              <w:snapToGrid w:val="0"/>
              <w:spacing w:line="300" w:lineRule="auto"/>
              <w:jc w:val="center"/>
              <w:rPr>
                <w:rFonts w:hint="eastAsia"/>
                <w:bCs/>
                <w:sz w:val="24"/>
              </w:rPr>
            </w:pPr>
          </w:p>
          <w:p w:rsidR="00095128" w:rsidRPr="003A3B0B" w:rsidP="00612405">
            <w:pPr>
              <w:adjustRightInd w:val="0"/>
              <w:snapToGrid w:val="0"/>
              <w:spacing w:line="300" w:lineRule="auto"/>
              <w:ind w:firstLine="600" w:firstLineChars="250"/>
              <w:rPr>
                <w:rFonts w:hint="eastAsia"/>
                <w:bCs/>
                <w:sz w:val="24"/>
              </w:rPr>
            </w:pPr>
            <w:r w:rsidRPr="003A3B0B">
              <w:rPr>
                <w:rFonts w:hint="eastAsia"/>
                <w:bCs/>
                <w:sz w:val="24"/>
              </w:rPr>
              <w:t>（主任签字）</w:t>
            </w:r>
          </w:p>
          <w:p w:rsidR="00095128" w:rsidRPr="003A3B0B" w:rsidP="00612405">
            <w:pPr>
              <w:adjustRightInd w:val="0"/>
              <w:snapToGrid w:val="0"/>
              <w:spacing w:line="300" w:lineRule="auto"/>
              <w:ind w:firstLine="570"/>
              <w:jc w:val="center"/>
              <w:rPr>
                <w:rFonts w:hint="eastAsia"/>
                <w:bCs/>
                <w:sz w:val="24"/>
              </w:rPr>
            </w:pPr>
            <w:r w:rsidRPr="003A3B0B">
              <w:rPr>
                <w:rFonts w:hint="eastAsia"/>
                <w:bCs/>
                <w:sz w:val="24"/>
              </w:rPr>
              <w:t>年   月   日</w:t>
            </w:r>
          </w:p>
        </w:tc>
        <w:tc>
          <w:tcPr>
            <w:tcW w:w="992" w:type="dxa"/>
            <w:vAlign w:val="center"/>
          </w:tcPr>
          <w:p w:rsidR="00095128" w:rsidRPr="003A3B0B" w:rsidP="00612405">
            <w:pPr>
              <w:adjustRightInd w:val="0"/>
              <w:snapToGrid w:val="0"/>
              <w:spacing w:line="300" w:lineRule="auto"/>
              <w:jc w:val="center"/>
              <w:rPr>
                <w:rFonts w:hint="eastAsia"/>
                <w:bCs/>
                <w:sz w:val="24"/>
              </w:rPr>
            </w:pPr>
            <w:r w:rsidRPr="003A3B0B">
              <w:rPr>
                <w:rFonts w:hint="eastAsia"/>
                <w:bCs/>
                <w:sz w:val="24"/>
              </w:rPr>
              <w:t>学校审批意见</w:t>
            </w:r>
          </w:p>
        </w:tc>
        <w:tc>
          <w:tcPr>
            <w:tcW w:w="2784" w:type="dxa"/>
            <w:vAlign w:val="center"/>
          </w:tcPr>
          <w:p w:rsidR="00095128" w:rsidRPr="003A3B0B" w:rsidP="00612405">
            <w:pPr>
              <w:adjustRightInd w:val="0"/>
              <w:snapToGrid w:val="0"/>
              <w:spacing w:line="300" w:lineRule="auto"/>
              <w:jc w:val="center"/>
              <w:rPr>
                <w:rFonts w:hint="eastAsia"/>
                <w:bCs/>
                <w:sz w:val="24"/>
              </w:rPr>
            </w:pPr>
          </w:p>
          <w:p w:rsidR="00095128" w:rsidP="00612405">
            <w:pPr>
              <w:adjustRightInd w:val="0"/>
              <w:snapToGrid w:val="0"/>
              <w:spacing w:line="300" w:lineRule="auto"/>
              <w:jc w:val="center"/>
              <w:rPr>
                <w:rFonts w:hint="eastAsia"/>
                <w:bCs/>
                <w:sz w:val="24"/>
              </w:rPr>
            </w:pPr>
          </w:p>
          <w:p w:rsidR="00095128" w:rsidP="00612405">
            <w:pPr>
              <w:adjustRightInd w:val="0"/>
              <w:snapToGrid w:val="0"/>
              <w:spacing w:line="300" w:lineRule="auto"/>
              <w:jc w:val="center"/>
              <w:rPr>
                <w:rFonts w:hint="eastAsia"/>
                <w:bCs/>
                <w:sz w:val="24"/>
              </w:rPr>
            </w:pPr>
          </w:p>
          <w:p w:rsidR="00095128" w:rsidP="00612405">
            <w:pPr>
              <w:adjustRightInd w:val="0"/>
              <w:snapToGrid w:val="0"/>
              <w:spacing w:line="300" w:lineRule="auto"/>
              <w:jc w:val="center"/>
              <w:rPr>
                <w:rFonts w:hint="eastAsia"/>
                <w:bCs/>
                <w:sz w:val="24"/>
              </w:rPr>
            </w:pPr>
          </w:p>
          <w:p w:rsidR="00095128" w:rsidRPr="003A3B0B" w:rsidP="00612405">
            <w:pPr>
              <w:adjustRightInd w:val="0"/>
              <w:snapToGrid w:val="0"/>
              <w:spacing w:line="300" w:lineRule="auto"/>
              <w:jc w:val="center"/>
              <w:rPr>
                <w:rFonts w:hint="eastAsia"/>
                <w:bCs/>
                <w:sz w:val="24"/>
              </w:rPr>
            </w:pPr>
          </w:p>
          <w:p w:rsidR="00095128" w:rsidRPr="003A3B0B" w:rsidP="00612405">
            <w:pPr>
              <w:adjustRightInd w:val="0"/>
              <w:snapToGrid w:val="0"/>
              <w:spacing w:line="300" w:lineRule="auto"/>
              <w:jc w:val="center"/>
              <w:rPr>
                <w:rFonts w:hint="eastAsia"/>
                <w:bCs/>
                <w:sz w:val="24"/>
              </w:rPr>
            </w:pPr>
          </w:p>
          <w:p w:rsidR="00095128" w:rsidRPr="003A3B0B" w:rsidP="00612405">
            <w:pPr>
              <w:adjustRightInd w:val="0"/>
              <w:snapToGrid w:val="0"/>
              <w:spacing w:line="300" w:lineRule="auto"/>
              <w:jc w:val="center"/>
              <w:rPr>
                <w:rFonts w:hint="eastAsia"/>
                <w:bCs/>
                <w:sz w:val="24"/>
              </w:rPr>
            </w:pPr>
          </w:p>
          <w:p w:rsidR="00095128" w:rsidRPr="003A3B0B" w:rsidP="00612405">
            <w:pPr>
              <w:adjustRightInd w:val="0"/>
              <w:snapToGrid w:val="0"/>
              <w:spacing w:line="300" w:lineRule="auto"/>
              <w:jc w:val="center"/>
              <w:rPr>
                <w:rFonts w:hint="eastAsia"/>
                <w:bCs/>
                <w:sz w:val="24"/>
              </w:rPr>
            </w:pPr>
          </w:p>
          <w:p w:rsidR="00095128" w:rsidRPr="003A3B0B" w:rsidP="00612405">
            <w:pPr>
              <w:spacing w:line="480" w:lineRule="exact"/>
              <w:jc w:val="center"/>
              <w:rPr>
                <w:rFonts w:hint="eastAsia"/>
                <w:bCs/>
                <w:sz w:val="24"/>
              </w:rPr>
            </w:pPr>
            <w:r w:rsidRPr="003A3B0B">
              <w:rPr>
                <w:rFonts w:hint="eastAsia"/>
                <w:bCs/>
                <w:sz w:val="24"/>
              </w:rPr>
              <w:t>（盖章）</w:t>
            </w:r>
          </w:p>
          <w:p w:rsidR="00095128" w:rsidRPr="003A3B0B" w:rsidP="00612405">
            <w:pPr>
              <w:adjustRightInd w:val="0"/>
              <w:snapToGrid w:val="0"/>
              <w:spacing w:line="300" w:lineRule="auto"/>
              <w:jc w:val="center"/>
              <w:rPr>
                <w:rFonts w:hint="eastAsia"/>
                <w:bCs/>
                <w:sz w:val="24"/>
              </w:rPr>
            </w:pPr>
            <w:r w:rsidRPr="003A3B0B">
              <w:rPr>
                <w:rFonts w:hint="eastAsia"/>
                <w:bCs/>
                <w:sz w:val="24"/>
              </w:rPr>
              <w:t>年  月  日</w:t>
            </w:r>
          </w:p>
        </w:tc>
      </w:tr>
      <w:tr w:rsidTr="000E1AC1">
        <w:tblPrEx>
          <w:tblW w:w="9540" w:type="dxa"/>
          <w:jc w:val="center"/>
          <w:tblInd w:w="108" w:type="dxa"/>
          <w:tblLook w:val="0000"/>
        </w:tblPrEx>
        <w:trPr>
          <w:jc w:val="center"/>
        </w:trPr>
        <w:tc>
          <w:tcPr>
            <w:tcW w:w="1980" w:type="dxa"/>
            <w:vAlign w:val="center"/>
          </w:tcPr>
          <w:p w:rsidR="00095128" w:rsidRPr="003A3B0B" w:rsidP="00612405">
            <w:pPr>
              <w:adjustRightInd w:val="0"/>
              <w:snapToGrid w:val="0"/>
              <w:spacing w:line="300" w:lineRule="auto"/>
              <w:jc w:val="center"/>
              <w:rPr>
                <w:rFonts w:hint="eastAsia"/>
                <w:bCs/>
                <w:sz w:val="24"/>
              </w:rPr>
            </w:pPr>
            <w:r w:rsidRPr="003A3B0B">
              <w:rPr>
                <w:rFonts w:hint="eastAsia"/>
                <w:bCs/>
                <w:sz w:val="24"/>
              </w:rPr>
              <w:t>重庆市专科专业设置评议委员会意见</w:t>
            </w:r>
          </w:p>
        </w:tc>
        <w:tc>
          <w:tcPr>
            <w:tcW w:w="3784" w:type="dxa"/>
            <w:vAlign w:val="center"/>
          </w:tcPr>
          <w:p w:rsidR="00095128" w:rsidRPr="003A3B0B" w:rsidP="00612405">
            <w:pPr>
              <w:adjustRightInd w:val="0"/>
              <w:snapToGrid w:val="0"/>
              <w:spacing w:line="300" w:lineRule="auto"/>
              <w:jc w:val="center"/>
              <w:rPr>
                <w:rFonts w:hint="eastAsia"/>
                <w:bCs/>
                <w:sz w:val="24"/>
              </w:rPr>
            </w:pPr>
          </w:p>
          <w:p w:rsidR="00095128" w:rsidRPr="003A3B0B" w:rsidP="00612405">
            <w:pPr>
              <w:adjustRightInd w:val="0"/>
              <w:snapToGrid w:val="0"/>
              <w:spacing w:line="300" w:lineRule="auto"/>
              <w:jc w:val="center"/>
              <w:rPr>
                <w:rFonts w:hint="eastAsia"/>
                <w:bCs/>
                <w:sz w:val="24"/>
              </w:rPr>
            </w:pPr>
          </w:p>
          <w:p w:rsidR="00095128" w:rsidRPr="003A3B0B" w:rsidP="00612405">
            <w:pPr>
              <w:adjustRightInd w:val="0"/>
              <w:snapToGrid w:val="0"/>
              <w:spacing w:line="300" w:lineRule="auto"/>
              <w:jc w:val="center"/>
              <w:rPr>
                <w:rFonts w:hint="eastAsia"/>
                <w:bCs/>
                <w:sz w:val="24"/>
              </w:rPr>
            </w:pPr>
          </w:p>
          <w:p w:rsidR="00095128" w:rsidP="00612405">
            <w:pPr>
              <w:adjustRightInd w:val="0"/>
              <w:snapToGrid w:val="0"/>
              <w:spacing w:line="300" w:lineRule="auto"/>
              <w:jc w:val="center"/>
              <w:rPr>
                <w:rFonts w:hint="eastAsia"/>
                <w:bCs/>
                <w:sz w:val="24"/>
              </w:rPr>
            </w:pPr>
          </w:p>
          <w:p w:rsidR="00095128" w:rsidP="00612405">
            <w:pPr>
              <w:adjustRightInd w:val="0"/>
              <w:snapToGrid w:val="0"/>
              <w:spacing w:line="300" w:lineRule="auto"/>
              <w:jc w:val="center"/>
              <w:rPr>
                <w:rFonts w:hint="eastAsia"/>
                <w:bCs/>
                <w:sz w:val="24"/>
              </w:rPr>
            </w:pPr>
          </w:p>
          <w:p w:rsidR="00095128" w:rsidP="00612405">
            <w:pPr>
              <w:adjustRightInd w:val="0"/>
              <w:snapToGrid w:val="0"/>
              <w:spacing w:line="300" w:lineRule="auto"/>
              <w:jc w:val="center"/>
              <w:rPr>
                <w:rFonts w:hint="eastAsia"/>
                <w:bCs/>
                <w:sz w:val="24"/>
              </w:rPr>
            </w:pPr>
          </w:p>
          <w:p w:rsidR="00095128" w:rsidP="00612405">
            <w:pPr>
              <w:adjustRightInd w:val="0"/>
              <w:snapToGrid w:val="0"/>
              <w:spacing w:line="300" w:lineRule="auto"/>
              <w:jc w:val="center"/>
              <w:rPr>
                <w:rFonts w:hint="eastAsia"/>
                <w:bCs/>
                <w:sz w:val="24"/>
              </w:rPr>
            </w:pPr>
          </w:p>
          <w:p w:rsidR="00095128" w:rsidP="00612405">
            <w:pPr>
              <w:adjustRightInd w:val="0"/>
              <w:snapToGrid w:val="0"/>
              <w:spacing w:line="300" w:lineRule="auto"/>
              <w:jc w:val="center"/>
              <w:rPr>
                <w:rFonts w:hint="eastAsia"/>
                <w:bCs/>
                <w:sz w:val="24"/>
              </w:rPr>
            </w:pPr>
          </w:p>
          <w:p w:rsidR="00095128" w:rsidP="00612405">
            <w:pPr>
              <w:adjustRightInd w:val="0"/>
              <w:snapToGrid w:val="0"/>
              <w:spacing w:line="300" w:lineRule="auto"/>
              <w:jc w:val="center"/>
              <w:rPr>
                <w:rFonts w:hint="eastAsia"/>
                <w:bCs/>
                <w:sz w:val="24"/>
              </w:rPr>
            </w:pPr>
          </w:p>
          <w:p w:rsidR="00095128" w:rsidP="00612405">
            <w:pPr>
              <w:adjustRightInd w:val="0"/>
              <w:snapToGrid w:val="0"/>
              <w:spacing w:line="300" w:lineRule="auto"/>
              <w:jc w:val="center"/>
              <w:rPr>
                <w:rFonts w:hint="eastAsia"/>
                <w:bCs/>
                <w:sz w:val="24"/>
              </w:rPr>
            </w:pPr>
          </w:p>
          <w:p w:rsidR="00095128" w:rsidP="00612405">
            <w:pPr>
              <w:adjustRightInd w:val="0"/>
              <w:snapToGrid w:val="0"/>
              <w:spacing w:line="300" w:lineRule="auto"/>
              <w:jc w:val="center"/>
              <w:rPr>
                <w:rFonts w:hint="eastAsia"/>
                <w:bCs/>
                <w:sz w:val="24"/>
              </w:rPr>
            </w:pPr>
          </w:p>
          <w:p w:rsidR="00095128" w:rsidP="00612405">
            <w:pPr>
              <w:adjustRightInd w:val="0"/>
              <w:snapToGrid w:val="0"/>
              <w:spacing w:line="300" w:lineRule="auto"/>
              <w:jc w:val="center"/>
              <w:rPr>
                <w:rFonts w:hint="eastAsia"/>
                <w:bCs/>
                <w:sz w:val="24"/>
              </w:rPr>
            </w:pPr>
          </w:p>
          <w:p w:rsidR="00095128" w:rsidP="00612405">
            <w:pPr>
              <w:adjustRightInd w:val="0"/>
              <w:snapToGrid w:val="0"/>
              <w:spacing w:line="300" w:lineRule="auto"/>
              <w:jc w:val="center"/>
              <w:rPr>
                <w:rFonts w:hint="eastAsia"/>
                <w:bCs/>
                <w:sz w:val="24"/>
              </w:rPr>
            </w:pPr>
          </w:p>
          <w:p w:rsidR="00095128" w:rsidRPr="003A3B0B" w:rsidP="00612405">
            <w:pPr>
              <w:adjustRightInd w:val="0"/>
              <w:snapToGrid w:val="0"/>
              <w:spacing w:line="300" w:lineRule="auto"/>
              <w:jc w:val="center"/>
              <w:rPr>
                <w:rFonts w:hint="eastAsia"/>
                <w:bCs/>
                <w:sz w:val="24"/>
              </w:rPr>
            </w:pPr>
          </w:p>
          <w:p w:rsidR="00095128" w:rsidRPr="003A3B0B" w:rsidP="00612405">
            <w:pPr>
              <w:adjustRightInd w:val="0"/>
              <w:snapToGrid w:val="0"/>
              <w:spacing w:line="300" w:lineRule="auto"/>
              <w:jc w:val="center"/>
              <w:rPr>
                <w:rFonts w:hint="eastAsia"/>
                <w:bCs/>
                <w:sz w:val="24"/>
              </w:rPr>
            </w:pPr>
          </w:p>
          <w:p w:rsidR="00095128" w:rsidRPr="003A3B0B" w:rsidP="00612405">
            <w:pPr>
              <w:adjustRightInd w:val="0"/>
              <w:snapToGrid w:val="0"/>
              <w:spacing w:line="300" w:lineRule="auto"/>
              <w:jc w:val="center"/>
              <w:rPr>
                <w:rFonts w:hint="eastAsia"/>
                <w:bCs/>
                <w:sz w:val="24"/>
              </w:rPr>
            </w:pPr>
          </w:p>
          <w:p w:rsidR="00095128" w:rsidRPr="003A3B0B" w:rsidP="00612405">
            <w:pPr>
              <w:adjustRightInd w:val="0"/>
              <w:snapToGrid w:val="0"/>
              <w:spacing w:line="300" w:lineRule="auto"/>
              <w:jc w:val="center"/>
              <w:rPr>
                <w:rFonts w:hint="eastAsia"/>
                <w:bCs/>
                <w:sz w:val="24"/>
              </w:rPr>
            </w:pPr>
          </w:p>
          <w:p w:rsidR="00095128" w:rsidRPr="003A3B0B" w:rsidP="00612405">
            <w:pPr>
              <w:adjustRightInd w:val="0"/>
              <w:snapToGrid w:val="0"/>
              <w:spacing w:line="300" w:lineRule="auto"/>
              <w:jc w:val="center"/>
              <w:rPr>
                <w:rFonts w:hint="eastAsia"/>
                <w:bCs/>
                <w:sz w:val="24"/>
              </w:rPr>
            </w:pPr>
          </w:p>
          <w:p w:rsidR="00095128" w:rsidRPr="003A3B0B" w:rsidP="00612405">
            <w:pPr>
              <w:adjustRightInd w:val="0"/>
              <w:snapToGrid w:val="0"/>
              <w:spacing w:line="300" w:lineRule="auto"/>
              <w:jc w:val="center"/>
              <w:rPr>
                <w:rFonts w:hint="eastAsia"/>
                <w:bCs/>
                <w:sz w:val="24"/>
              </w:rPr>
            </w:pPr>
            <w:r w:rsidRPr="003A3B0B">
              <w:rPr>
                <w:rFonts w:hint="eastAsia"/>
                <w:bCs/>
                <w:sz w:val="24"/>
              </w:rPr>
              <w:t>（主任签字）</w:t>
            </w:r>
          </w:p>
          <w:p w:rsidR="00095128" w:rsidRPr="003A3B0B" w:rsidP="00612405">
            <w:pPr>
              <w:adjustRightInd w:val="0"/>
              <w:snapToGrid w:val="0"/>
              <w:spacing w:line="300" w:lineRule="auto"/>
              <w:jc w:val="center"/>
              <w:rPr>
                <w:rFonts w:hint="eastAsia"/>
                <w:bCs/>
                <w:sz w:val="24"/>
              </w:rPr>
            </w:pPr>
            <w:r w:rsidRPr="003A3B0B">
              <w:rPr>
                <w:rFonts w:hint="eastAsia"/>
                <w:bCs/>
                <w:sz w:val="24"/>
              </w:rPr>
              <w:t xml:space="preserve">      年   月   日</w:t>
            </w:r>
          </w:p>
        </w:tc>
        <w:tc>
          <w:tcPr>
            <w:tcW w:w="992" w:type="dxa"/>
            <w:vAlign w:val="center"/>
          </w:tcPr>
          <w:p w:rsidR="00095128" w:rsidRPr="003A3B0B" w:rsidP="00612405">
            <w:pPr>
              <w:spacing w:line="480" w:lineRule="exact"/>
              <w:jc w:val="center"/>
              <w:rPr>
                <w:rFonts w:hint="eastAsia"/>
                <w:bCs/>
                <w:sz w:val="24"/>
              </w:rPr>
            </w:pPr>
            <w:r w:rsidRPr="003A3B0B">
              <w:rPr>
                <w:rFonts w:hint="eastAsia"/>
                <w:bCs/>
                <w:sz w:val="24"/>
              </w:rPr>
              <w:t>重庆市教育委员会备案或审批意见</w:t>
            </w:r>
          </w:p>
        </w:tc>
        <w:tc>
          <w:tcPr>
            <w:tcW w:w="2784" w:type="dxa"/>
            <w:vAlign w:val="center"/>
          </w:tcPr>
          <w:p w:rsidR="00095128" w:rsidRPr="003A3B0B" w:rsidP="00612405">
            <w:pPr>
              <w:spacing w:line="480" w:lineRule="exact"/>
              <w:jc w:val="center"/>
              <w:rPr>
                <w:rFonts w:hint="eastAsia"/>
                <w:bCs/>
                <w:sz w:val="24"/>
              </w:rPr>
            </w:pPr>
          </w:p>
          <w:p w:rsidR="00095128" w:rsidRPr="003A3B0B" w:rsidP="00612405">
            <w:pPr>
              <w:spacing w:line="480" w:lineRule="exact"/>
              <w:jc w:val="center"/>
              <w:rPr>
                <w:rFonts w:hint="eastAsia"/>
                <w:bCs/>
                <w:sz w:val="24"/>
              </w:rPr>
            </w:pPr>
          </w:p>
          <w:p w:rsidR="00095128" w:rsidRPr="003A3B0B" w:rsidP="00612405">
            <w:pPr>
              <w:spacing w:line="480" w:lineRule="exact"/>
              <w:jc w:val="center"/>
              <w:rPr>
                <w:rFonts w:hint="eastAsia"/>
                <w:bCs/>
                <w:sz w:val="24"/>
              </w:rPr>
            </w:pPr>
          </w:p>
          <w:p w:rsidR="00095128" w:rsidRPr="003A3B0B" w:rsidP="00612405">
            <w:pPr>
              <w:spacing w:line="480" w:lineRule="exact"/>
              <w:jc w:val="center"/>
              <w:rPr>
                <w:rFonts w:hint="eastAsia"/>
                <w:bCs/>
                <w:sz w:val="24"/>
              </w:rPr>
            </w:pPr>
          </w:p>
          <w:p w:rsidR="00095128" w:rsidRPr="003A3B0B" w:rsidP="00612405">
            <w:pPr>
              <w:spacing w:line="480" w:lineRule="exact"/>
              <w:jc w:val="center"/>
              <w:rPr>
                <w:rFonts w:hint="eastAsia"/>
                <w:bCs/>
                <w:sz w:val="24"/>
              </w:rPr>
            </w:pPr>
          </w:p>
          <w:p w:rsidR="00095128" w:rsidRPr="003A3B0B" w:rsidP="00612405">
            <w:pPr>
              <w:spacing w:line="480" w:lineRule="exact"/>
              <w:jc w:val="center"/>
              <w:rPr>
                <w:rFonts w:hint="eastAsia"/>
                <w:bCs/>
                <w:sz w:val="24"/>
              </w:rPr>
            </w:pPr>
          </w:p>
          <w:p w:rsidR="00095128" w:rsidRPr="003A3B0B" w:rsidP="00612405">
            <w:pPr>
              <w:spacing w:line="480" w:lineRule="exact"/>
              <w:jc w:val="center"/>
              <w:rPr>
                <w:rFonts w:hint="eastAsia"/>
                <w:bCs/>
                <w:sz w:val="24"/>
              </w:rPr>
            </w:pPr>
          </w:p>
          <w:p w:rsidR="00095128" w:rsidRPr="003A3B0B" w:rsidP="00612405">
            <w:pPr>
              <w:spacing w:line="480" w:lineRule="exact"/>
              <w:jc w:val="center"/>
              <w:rPr>
                <w:rFonts w:hint="eastAsia"/>
                <w:bCs/>
                <w:sz w:val="24"/>
              </w:rPr>
            </w:pPr>
            <w:r w:rsidRPr="003A3B0B">
              <w:rPr>
                <w:rFonts w:hint="eastAsia"/>
                <w:bCs/>
                <w:sz w:val="24"/>
              </w:rPr>
              <w:t>（盖章）</w:t>
            </w:r>
          </w:p>
          <w:p w:rsidR="00095128" w:rsidRPr="003A3B0B" w:rsidP="00612405">
            <w:pPr>
              <w:spacing w:line="480" w:lineRule="exact"/>
              <w:jc w:val="center"/>
              <w:rPr>
                <w:rFonts w:hint="eastAsia"/>
                <w:bCs/>
                <w:sz w:val="24"/>
              </w:rPr>
            </w:pPr>
          </w:p>
          <w:p w:rsidR="00095128" w:rsidRPr="003A3B0B" w:rsidP="00612405">
            <w:pPr>
              <w:spacing w:line="480" w:lineRule="exact"/>
              <w:jc w:val="center"/>
              <w:rPr>
                <w:rFonts w:hint="eastAsia"/>
                <w:bCs/>
                <w:sz w:val="24"/>
              </w:rPr>
            </w:pPr>
            <w:r w:rsidRPr="003A3B0B">
              <w:rPr>
                <w:rFonts w:hint="eastAsia"/>
                <w:bCs/>
                <w:sz w:val="24"/>
              </w:rPr>
              <w:t>年 月 日</w:t>
            </w:r>
          </w:p>
        </w:tc>
      </w:tr>
    </w:tbl>
    <w:p>
      <w:pPr>
        <w:sectPr>
          <w:headerReference w:type="default" r:id="rId7"/>
          <w:type w:val="nextPage"/>
          <w:pgSz w:w="11907" w:h="16840" w:code="9"/>
          <w:pgMar w:top="1418" w:right="1418" w:bottom="1418" w:left="1418" w:header="851" w:footer="992" w:gutter="0"/>
          <w:pgNumType w:start="4"/>
          <w:cols w:space="425"/>
          <w:titlePg w:val="0"/>
          <w:docGrid w:type="lines" w:linePitch="312"/>
        </w:sectPr>
      </w:pPr>
    </w:p>
    <w:p w:rsidR="004709B2" w:rsidRPr="00560C75" w:rsidP="004709B2">
      <w:pPr>
        <w:rPr>
          <w:rFonts w:ascii="宋体" w:hAnsi="宋体" w:hint="eastAsia"/>
          <w:b/>
          <w:bCs/>
          <w:sz w:val="28"/>
          <w:szCs w:val="28"/>
        </w:rPr>
      </w:pPr>
      <w:r w:rsidRPr="00E32780">
        <w:rPr>
          <w:rFonts w:ascii="宋体" w:hAnsi="宋体" w:hint="eastAsia"/>
          <w:b/>
          <w:bCs/>
          <w:sz w:val="28"/>
          <w:szCs w:val="28"/>
        </w:rPr>
        <w:t>附件</w:t>
      </w:r>
      <w:r w:rsidR="00F67445">
        <w:rPr>
          <w:rFonts w:ascii="宋体" w:hAnsi="宋体" w:hint="eastAsia"/>
          <w:b/>
          <w:bCs/>
          <w:sz w:val="28"/>
          <w:szCs w:val="28"/>
        </w:rPr>
        <w:t>二</w:t>
      </w:r>
      <w:r w:rsidRPr="00E32780">
        <w:rPr>
          <w:rFonts w:ascii="宋体" w:hAnsi="宋体" w:hint="eastAsia"/>
          <w:b/>
          <w:bCs/>
          <w:sz w:val="28"/>
          <w:szCs w:val="28"/>
        </w:rPr>
        <w:t>：</w:t>
      </w:r>
    </w:p>
    <w:p w:rsidR="00095128" w:rsidRPr="00E413C0" w:rsidP="00095128">
      <w:pPr>
        <w:spacing w:line="480" w:lineRule="exact"/>
        <w:jc w:val="center"/>
        <w:rPr>
          <w:rFonts w:hint="eastAsia"/>
          <w:b/>
          <w:sz w:val="28"/>
          <w:szCs w:val="28"/>
        </w:rPr>
      </w:pPr>
      <w:r>
        <w:rPr>
          <w:rFonts w:hint="eastAsia"/>
          <w:b/>
          <w:sz w:val="28"/>
          <w:szCs w:val="28"/>
        </w:rPr>
        <w:t>高职</w:t>
      </w:r>
      <w:r w:rsidRPr="00E413C0">
        <w:rPr>
          <w:rFonts w:hint="eastAsia"/>
          <w:b/>
          <w:sz w:val="28"/>
          <w:szCs w:val="28"/>
        </w:rPr>
        <w:t>《</w:t>
      </w:r>
      <w:r>
        <w:rPr>
          <w:rFonts w:hint="eastAsia"/>
          <w:b/>
          <w:sz w:val="28"/>
          <w:szCs w:val="28"/>
        </w:rPr>
        <w:t>物联网应用技术</w:t>
      </w:r>
      <w:r w:rsidRPr="00E413C0">
        <w:rPr>
          <w:rFonts w:hint="eastAsia"/>
          <w:b/>
          <w:sz w:val="28"/>
          <w:szCs w:val="28"/>
        </w:rPr>
        <w:t>》</w:t>
      </w:r>
      <w:r>
        <w:rPr>
          <w:rFonts w:hint="eastAsia"/>
          <w:b/>
          <w:sz w:val="28"/>
          <w:szCs w:val="28"/>
        </w:rPr>
        <w:t>专业</w:t>
      </w:r>
      <w:r w:rsidRPr="00E413C0">
        <w:rPr>
          <w:rFonts w:hint="eastAsia"/>
          <w:b/>
          <w:sz w:val="28"/>
          <w:szCs w:val="28"/>
        </w:rPr>
        <w:t>设置论证材料</w:t>
      </w:r>
    </w:p>
    <w:p w:rsidR="00095128" w:rsidRPr="00DD18D0" w:rsidP="00DD18D0">
      <w:pPr>
        <w:widowControl/>
        <w:spacing w:before="100" w:beforeAutospacing="1" w:after="100" w:afterAutospacing="1"/>
        <w:jc w:val="left"/>
        <w:rPr>
          <w:rFonts w:ascii="宋体" w:hAnsi="宋体" w:cs="宋体" w:hint="eastAsia"/>
          <w:b/>
          <w:color w:val="000000"/>
          <w:kern w:val="0"/>
          <w:sz w:val="24"/>
        </w:rPr>
      </w:pPr>
      <w:r w:rsidRPr="00DD18D0">
        <w:rPr>
          <w:rFonts w:ascii="宋体" w:hAnsi="宋体" w:cs="宋体" w:hint="eastAsia"/>
          <w:b/>
          <w:color w:val="000000"/>
          <w:kern w:val="0"/>
          <w:sz w:val="24"/>
        </w:rPr>
        <w:t>一、专业开设</w:t>
      </w:r>
      <w:r w:rsidR="00BC6FFE">
        <w:rPr>
          <w:rFonts w:ascii="宋体" w:hAnsi="宋体" w:cs="宋体" w:hint="eastAsia"/>
          <w:b/>
          <w:color w:val="000000"/>
          <w:kern w:val="0"/>
          <w:sz w:val="24"/>
        </w:rPr>
        <w:t>的必要性</w:t>
      </w:r>
    </w:p>
    <w:p w:rsidR="00095128" w:rsidRPr="002E2E8B" w:rsidP="002E2E8B">
      <w:pPr>
        <w:widowControl/>
        <w:wordWrap w:val="0"/>
        <w:spacing w:line="360" w:lineRule="auto"/>
        <w:ind w:firstLine="480" w:firstLineChars="200"/>
        <w:jc w:val="left"/>
        <w:rPr>
          <w:rFonts w:hint="eastAsia"/>
          <w:sz w:val="24"/>
        </w:rPr>
      </w:pPr>
      <w:r w:rsidRPr="002E2E8B">
        <w:rPr>
          <w:rFonts w:hint="eastAsia"/>
          <w:sz w:val="24"/>
        </w:rPr>
        <w:t>当前，物联网应用已开始进入人们的生活，其产业规模不断扩大，物联网</w:t>
      </w:r>
      <w:r w:rsidRPr="002E2E8B" w:rsidR="00B86C07">
        <w:rPr>
          <w:rFonts w:hint="eastAsia"/>
          <w:sz w:val="24"/>
        </w:rPr>
        <w:t>产</w:t>
      </w:r>
      <w:r w:rsidRPr="002E2E8B">
        <w:rPr>
          <w:rFonts w:hint="eastAsia"/>
          <w:sz w:val="24"/>
        </w:rPr>
        <w:t>业已成为IT产业的重要组成部分。2010年3月，物联网被正式列为国家战略新兴产业之一。物联网被认为是继计算机、互联网之后的世界信息产业的第三次大革命。</w:t>
      </w:r>
    </w:p>
    <w:p w:rsidR="00095128" w:rsidRPr="002E2E8B" w:rsidP="002E2E8B">
      <w:pPr>
        <w:widowControl/>
        <w:wordWrap w:val="0"/>
        <w:spacing w:line="360" w:lineRule="auto"/>
        <w:ind w:firstLine="480" w:firstLineChars="200"/>
        <w:jc w:val="left"/>
        <w:rPr>
          <w:rFonts w:hint="eastAsia"/>
          <w:sz w:val="24"/>
        </w:rPr>
      </w:pPr>
      <w:r w:rsidRPr="002E2E8B">
        <w:rPr>
          <w:rFonts w:hint="eastAsia"/>
          <w:sz w:val="24"/>
        </w:rPr>
        <w:t>物联网具有广泛的应用需求和巨大的产业发展空间。我国是农业大国，传统农业在国际市场上的优势主要依赖于丰富的自然资源和低廉的劳动力成本。随着物联网等高新技术的发展，我国传统农业正在加快向现代农业转型，而智慧农业已经成为现代农业未来发展的趋势。要建设智慧农业，就要依托物联网等先进的科学技术</w:t>
      </w:r>
      <w:r w:rsidRPr="002E2E8B" w:rsidR="00B86C07">
        <w:rPr>
          <w:rFonts w:hint="eastAsia"/>
          <w:sz w:val="24"/>
        </w:rPr>
        <w:t>。</w:t>
      </w:r>
    </w:p>
    <w:p w:rsidR="00095128" w:rsidRPr="002E2E8B" w:rsidP="002E2E8B">
      <w:pPr>
        <w:widowControl/>
        <w:wordWrap w:val="0"/>
        <w:spacing w:line="360" w:lineRule="auto"/>
        <w:ind w:firstLine="480" w:firstLineChars="200"/>
        <w:jc w:val="left"/>
        <w:rPr>
          <w:rFonts w:hint="eastAsia"/>
          <w:sz w:val="24"/>
        </w:rPr>
      </w:pPr>
      <w:r w:rsidRPr="002E2E8B">
        <w:rPr>
          <w:rFonts w:hint="eastAsia"/>
          <w:sz w:val="24"/>
        </w:rPr>
        <w:t>智慧农业</w:t>
      </w:r>
      <w:r w:rsidRPr="002E2E8B">
        <w:rPr>
          <w:rFonts w:hint="eastAsia"/>
          <w:sz w:val="24"/>
        </w:rPr>
        <w:t>——</w:t>
      </w:r>
      <w:r w:rsidRPr="002E2E8B">
        <w:rPr>
          <w:rFonts w:hint="eastAsia"/>
          <w:sz w:val="24"/>
        </w:rPr>
        <w:t>农业物联网应用技术是通过传感、通讯、计算机网络技术</w:t>
      </w:r>
      <w:r w:rsidRPr="002E2E8B" w:rsidR="00B86C07">
        <w:rPr>
          <w:rFonts w:hint="eastAsia"/>
          <w:sz w:val="24"/>
        </w:rPr>
        <w:t>以</w:t>
      </w:r>
      <w:r w:rsidRPr="002E2E8B">
        <w:rPr>
          <w:rFonts w:hint="eastAsia"/>
          <w:sz w:val="24"/>
        </w:rPr>
        <w:t>及专家决策模型的研发应用，对农业生产环境及农业生产操作环节进行智能化监测控</w:t>
      </w:r>
      <w:r w:rsidRPr="002E2E8B" w:rsidR="00B86C07">
        <w:rPr>
          <w:rFonts w:hint="eastAsia"/>
          <w:sz w:val="24"/>
        </w:rPr>
        <w:t>制</w:t>
      </w:r>
      <w:r w:rsidRPr="002E2E8B">
        <w:rPr>
          <w:rFonts w:hint="eastAsia"/>
          <w:sz w:val="24"/>
        </w:rPr>
        <w:t>，从而为农产品生长（生产）提供适宜的环境，提高农业劳动生产率、土地产出率、资源利用率</w:t>
      </w:r>
      <w:r w:rsidRPr="002E2E8B" w:rsidR="00B86C07">
        <w:rPr>
          <w:rFonts w:hint="eastAsia"/>
          <w:sz w:val="24"/>
        </w:rPr>
        <w:t>以</w:t>
      </w:r>
      <w:r w:rsidRPr="002E2E8B">
        <w:rPr>
          <w:rFonts w:hint="eastAsia"/>
          <w:sz w:val="24"/>
        </w:rPr>
        <w:t>及农产品安全率。</w:t>
      </w:r>
    </w:p>
    <w:p w:rsidR="00095128" w:rsidRPr="002E2E8B" w:rsidP="002E2E8B">
      <w:pPr>
        <w:widowControl/>
        <w:wordWrap w:val="0"/>
        <w:spacing w:line="360" w:lineRule="auto"/>
        <w:ind w:firstLine="480" w:firstLineChars="200"/>
        <w:jc w:val="left"/>
        <w:rPr>
          <w:rFonts w:hint="eastAsia"/>
          <w:sz w:val="24"/>
        </w:rPr>
      </w:pPr>
      <w:r w:rsidRPr="002E2E8B">
        <w:rPr>
          <w:rFonts w:hint="eastAsia"/>
          <w:sz w:val="24"/>
        </w:rPr>
        <w:t>1</w:t>
      </w:r>
      <w:r w:rsidRPr="002E2E8B" w:rsidR="00392A53">
        <w:rPr>
          <w:rFonts w:hint="eastAsia"/>
          <w:sz w:val="24"/>
        </w:rPr>
        <w:t>．</w:t>
      </w:r>
      <w:r w:rsidRPr="002E2E8B">
        <w:rPr>
          <w:rFonts w:hint="eastAsia"/>
          <w:sz w:val="24"/>
        </w:rPr>
        <w:t>国家发展战略需要</w:t>
      </w:r>
    </w:p>
    <w:p w:rsidR="00095128" w:rsidRPr="002E2E8B" w:rsidP="002E2E8B">
      <w:pPr>
        <w:widowControl/>
        <w:wordWrap w:val="0"/>
        <w:spacing w:line="360" w:lineRule="auto"/>
        <w:ind w:firstLine="480" w:firstLineChars="200"/>
        <w:jc w:val="left"/>
        <w:rPr>
          <w:rFonts w:hint="eastAsia"/>
          <w:sz w:val="24"/>
        </w:rPr>
      </w:pPr>
      <w:r w:rsidRPr="002E2E8B">
        <w:rPr>
          <w:rFonts w:hint="eastAsia"/>
          <w:sz w:val="24"/>
        </w:rPr>
        <w:t>2009年8月温家宝总理提到：</w:t>
      </w:r>
      <w:r w:rsidRPr="002E2E8B">
        <w:rPr>
          <w:rFonts w:hint="eastAsia"/>
          <w:sz w:val="24"/>
        </w:rPr>
        <w:t>“</w:t>
      </w:r>
      <w:r w:rsidRPr="002E2E8B">
        <w:rPr>
          <w:rFonts w:hint="eastAsia"/>
          <w:sz w:val="24"/>
        </w:rPr>
        <w:t>在国家重大科技专项中，加快推进传感网发展，尽快建立中国的传感信息中心，或者叫感知中国</w:t>
      </w:r>
      <w:r w:rsidRPr="002E2E8B">
        <w:rPr>
          <w:rFonts w:hint="eastAsia"/>
          <w:sz w:val="24"/>
        </w:rPr>
        <w:t>“</w:t>
      </w:r>
      <w:r w:rsidRPr="002E2E8B">
        <w:rPr>
          <w:rFonts w:hint="eastAsia"/>
          <w:sz w:val="24"/>
        </w:rPr>
        <w:t>中心</w:t>
      </w:r>
      <w:r w:rsidRPr="002E2E8B">
        <w:rPr>
          <w:rFonts w:hint="eastAsia"/>
          <w:sz w:val="24"/>
        </w:rPr>
        <w:t>”</w:t>
      </w:r>
      <w:r w:rsidRPr="002E2E8B">
        <w:rPr>
          <w:rFonts w:hint="eastAsia"/>
          <w:sz w:val="24"/>
        </w:rPr>
        <w:t>。温家宝总理的讲话使物联网进入国家的战略层。2010年3月物联网进入了人民代表大会的政府工作报告，被正式列为国家五大新兴战略性产业之一。2010年作为中国的</w:t>
      </w:r>
      <w:r w:rsidR="00EC705C">
        <w:rPr>
          <w:rFonts w:hint="eastAsia"/>
          <w:sz w:val="24"/>
        </w:rPr>
        <w:t>“</w:t>
      </w:r>
      <w:r w:rsidRPr="002E2E8B">
        <w:rPr>
          <w:rFonts w:hint="eastAsia"/>
          <w:sz w:val="24"/>
        </w:rPr>
        <w:t>物联网元年</w:t>
      </w:r>
      <w:r w:rsidR="00EC705C">
        <w:rPr>
          <w:rFonts w:hint="eastAsia"/>
          <w:sz w:val="24"/>
        </w:rPr>
        <w:t>”</w:t>
      </w:r>
      <w:r w:rsidR="00EC705C">
        <w:rPr>
          <w:rFonts w:hint="eastAsia"/>
          <w:sz w:val="24"/>
        </w:rPr>
        <w:t>，</w:t>
      </w:r>
      <w:r w:rsidRPr="002E2E8B">
        <w:rPr>
          <w:rFonts w:hint="eastAsia"/>
          <w:sz w:val="24"/>
        </w:rPr>
        <w:t>标志着中国将重点发展物联网在不同领域的应用。</w:t>
      </w:r>
    </w:p>
    <w:p w:rsidR="00095128" w:rsidP="002E2E8B">
      <w:pPr>
        <w:widowControl/>
        <w:wordWrap w:val="0"/>
        <w:spacing w:line="360" w:lineRule="auto"/>
        <w:ind w:firstLine="480" w:firstLineChars="200"/>
        <w:jc w:val="left"/>
        <w:rPr>
          <w:rFonts w:hint="eastAsia"/>
          <w:sz w:val="24"/>
        </w:rPr>
        <w:sectPr>
          <w:headerReference w:type="default" r:id="rId8"/>
          <w:type w:val="nextPage"/>
          <w:pgSz w:w="11907" w:h="16840" w:code="9"/>
          <w:pgMar w:top="1418" w:right="1418" w:bottom="1418" w:left="1418" w:header="851" w:footer="992" w:gutter="0"/>
          <w:pgNumType w:start="5"/>
          <w:cols w:space="425"/>
          <w:titlePg w:val="0"/>
          <w:docGrid w:type="lines" w:linePitch="312"/>
        </w:sectPr>
      </w:pPr>
      <w:r w:rsidRPr="002E2E8B">
        <w:rPr>
          <w:rFonts w:hint="eastAsia"/>
          <w:sz w:val="24"/>
        </w:rPr>
        <w:t>2012年3月农业部副部长余欣荣在中国农科院和大北农集团金色农华种业公司调研时强调，要采取更加坚决有力的措施，推动农业物联网成为改变农业</w:t>
      </w:r>
      <w:r w:rsidR="00A85AF0">
        <w:rPr>
          <w:rFonts w:hint="eastAsia"/>
          <w:sz w:val="24"/>
        </w:rPr>
        <w:t>、</w:t>
      </w:r>
      <w:r w:rsidRPr="002E2E8B">
        <w:rPr>
          <w:rFonts w:hint="eastAsia"/>
          <w:sz w:val="24"/>
        </w:rPr>
        <w:t>农民</w:t>
      </w:r>
      <w:r w:rsidR="00A85AF0">
        <w:rPr>
          <w:rFonts w:hint="eastAsia"/>
          <w:sz w:val="24"/>
        </w:rPr>
        <w:t>、</w:t>
      </w:r>
      <w:r w:rsidRPr="002E2E8B">
        <w:rPr>
          <w:rFonts w:hint="eastAsia"/>
          <w:sz w:val="24"/>
        </w:rPr>
        <w:t>农村的新力量。余欣荣指出，伴随信息技术的高速发展，物联网技术和产业异军突起，成为新一轮产业革命的重要发展方向和世界产业格局重构的重要推动力量。党中央、国务院十分重视物联网发展，出台了一系列强有力的政策措施，推动物联网有序健康发展，农业物联网迎来了难得历史机遇和良好的发展环境。加快发展农业物联网，是建设现代农业的重要举措，是促进农民增收的重要途径，是提高农村治理水平的重要手段，对于农业发展、农民富裕、农村繁荣具有十分重要的意义。</w:t>
      </w:r>
    </w:p>
    <w:p w:rsidR="00C331FB" w:rsidRPr="00C331FB" w:rsidP="00C331FB">
      <w:pPr>
        <w:widowControl/>
        <w:wordWrap w:val="0"/>
        <w:spacing w:line="360" w:lineRule="auto"/>
        <w:ind w:firstLine="480" w:firstLineChars="200"/>
        <w:jc w:val="left"/>
        <w:rPr>
          <w:rFonts w:hint="eastAsia"/>
          <w:sz w:val="24"/>
        </w:rPr>
      </w:pPr>
      <w:smartTag w:uri="urn:schemas-microsoft-com:office:smarttags" w:element="chsdate">
        <w:smartTagPr>
          <w:attr w:name="Day" w:val="26"/>
          <w:attr w:name="IsLunarDate" w:val="False"/>
          <w:attr w:name="IsROCDate" w:val="False"/>
          <w:attr w:name="Month" w:val="10"/>
          <w:attr w:name="Year" w:val="2014"/>
        </w:smartTagPr>
        <w:r w:rsidRPr="00E447C6">
          <w:rPr>
            <w:rFonts w:hint="eastAsia"/>
            <w:sz w:val="24"/>
          </w:rPr>
          <w:t>2014年10月26日</w:t>
        </w:r>
      </w:smartTag>
      <w:r>
        <w:rPr>
          <w:rFonts w:hint="eastAsia"/>
          <w:sz w:val="24"/>
        </w:rPr>
        <w:t>，</w:t>
      </w:r>
      <w:r w:rsidRPr="00E447C6">
        <w:rPr>
          <w:rFonts w:hint="eastAsia"/>
          <w:sz w:val="24"/>
        </w:rPr>
        <w:t>从农业部召开的农业信息化专题展暨农业信息化高峰论坛上</w:t>
      </w:r>
      <w:r>
        <w:rPr>
          <w:rFonts w:hint="eastAsia"/>
          <w:sz w:val="24"/>
        </w:rPr>
        <w:t>，</w:t>
      </w:r>
      <w:r w:rsidRPr="00E447C6">
        <w:rPr>
          <w:rFonts w:hint="eastAsia"/>
          <w:sz w:val="24"/>
        </w:rPr>
        <w:t>代表未来农业发展方向的物联网</w:t>
      </w:r>
      <w:r>
        <w:rPr>
          <w:rFonts w:hint="eastAsia"/>
          <w:sz w:val="24"/>
        </w:rPr>
        <w:t>，</w:t>
      </w:r>
      <w:r w:rsidRPr="00E447C6">
        <w:rPr>
          <w:rFonts w:hint="eastAsia"/>
          <w:sz w:val="24"/>
        </w:rPr>
        <w:t>成为会议</w:t>
      </w:r>
      <w:r w:rsidRPr="00E447C6">
        <w:rPr>
          <w:rFonts w:hint="eastAsia"/>
          <w:sz w:val="24"/>
        </w:rPr>
        <w:t>“</w:t>
      </w:r>
      <w:r w:rsidRPr="00E447C6">
        <w:rPr>
          <w:rFonts w:hint="eastAsia"/>
          <w:sz w:val="24"/>
        </w:rPr>
        <w:t>热词</w:t>
      </w:r>
      <w:r w:rsidRPr="00E447C6">
        <w:rPr>
          <w:rFonts w:hint="eastAsia"/>
          <w:sz w:val="24"/>
        </w:rPr>
        <w:t>”</w:t>
      </w:r>
      <w:r w:rsidRPr="00E447C6">
        <w:rPr>
          <w:rFonts w:hint="eastAsia"/>
          <w:sz w:val="24"/>
        </w:rPr>
        <w:t>。</w:t>
      </w:r>
      <w:r w:rsidR="00864738">
        <w:rPr>
          <w:rFonts w:hint="eastAsia"/>
          <w:sz w:val="24"/>
        </w:rPr>
        <w:t>会议强调：</w:t>
      </w:r>
      <w:r w:rsidRPr="00E447C6">
        <w:rPr>
          <w:rFonts w:hint="eastAsia"/>
          <w:sz w:val="24"/>
        </w:rPr>
        <w:t>农业现代化</w:t>
      </w:r>
      <w:r>
        <w:rPr>
          <w:rFonts w:hint="eastAsia"/>
          <w:sz w:val="24"/>
        </w:rPr>
        <w:t>，</w:t>
      </w:r>
      <w:r w:rsidRPr="00E447C6">
        <w:rPr>
          <w:rFonts w:hint="eastAsia"/>
          <w:sz w:val="24"/>
        </w:rPr>
        <w:t>离不开物联网。</w:t>
      </w:r>
    </w:p>
    <w:p w:rsidR="00050B90" w:rsidRPr="002E2E8B" w:rsidP="002E2E8B">
      <w:pPr>
        <w:widowControl/>
        <w:wordWrap w:val="0"/>
        <w:spacing w:line="360" w:lineRule="auto"/>
        <w:ind w:firstLine="480" w:firstLineChars="200"/>
        <w:jc w:val="left"/>
        <w:rPr>
          <w:rFonts w:hint="eastAsia"/>
          <w:sz w:val="24"/>
        </w:rPr>
      </w:pPr>
      <w:r w:rsidRPr="002E2E8B">
        <w:rPr>
          <w:rFonts w:hint="eastAsia"/>
          <w:sz w:val="24"/>
        </w:rPr>
        <w:t>2</w:t>
      </w:r>
      <w:r w:rsidRPr="002E2E8B" w:rsidR="00D00E0F">
        <w:rPr>
          <w:rFonts w:hint="eastAsia"/>
          <w:sz w:val="24"/>
        </w:rPr>
        <w:t>．</w:t>
      </w:r>
      <w:r w:rsidRPr="002E2E8B" w:rsidR="0023386E">
        <w:rPr>
          <w:rFonts w:hint="eastAsia"/>
          <w:sz w:val="24"/>
        </w:rPr>
        <w:t>区域经济发展</w:t>
      </w:r>
      <w:r w:rsidRPr="002E2E8B" w:rsidR="00D00E0F">
        <w:rPr>
          <w:rFonts w:hint="eastAsia"/>
          <w:sz w:val="24"/>
        </w:rPr>
        <w:t>需要</w:t>
      </w:r>
    </w:p>
    <w:p w:rsidR="00D00E0F" w:rsidP="002E2E8B">
      <w:pPr>
        <w:widowControl/>
        <w:wordWrap w:val="0"/>
        <w:spacing w:line="360" w:lineRule="auto"/>
        <w:ind w:firstLine="480" w:firstLineChars="200"/>
        <w:jc w:val="left"/>
        <w:rPr>
          <w:rFonts w:hint="eastAsia"/>
          <w:sz w:val="24"/>
        </w:rPr>
      </w:pPr>
      <w:r w:rsidRPr="002E2E8B" w:rsidR="00F54F27">
        <w:rPr>
          <w:rFonts w:hint="eastAsia"/>
          <w:sz w:val="24"/>
        </w:rPr>
        <w:t>重庆市经济信息委从2008年组织物联网相关力量，开始规划和推进重庆市物联网建设，并着手产业布局。市经济信息委提出了重庆物联网发展思路及产业聚集实现的路径，2010年6月完成了《重庆市</w:t>
      </w:r>
      <w:r w:rsidRPr="002E2E8B" w:rsidR="00F54F27">
        <w:rPr>
          <w:rFonts w:hint="eastAsia"/>
          <w:sz w:val="24"/>
        </w:rPr>
        <w:t>“</w:t>
      </w:r>
      <w:r w:rsidRPr="002E2E8B" w:rsidR="00F54F27">
        <w:rPr>
          <w:rFonts w:hint="eastAsia"/>
          <w:sz w:val="24"/>
        </w:rPr>
        <w:t>十二五</w:t>
      </w:r>
      <w:r w:rsidRPr="002E2E8B" w:rsidR="00F54F27">
        <w:rPr>
          <w:rFonts w:hint="eastAsia"/>
          <w:sz w:val="24"/>
        </w:rPr>
        <w:t>”</w:t>
      </w:r>
      <w:r w:rsidRPr="002E2E8B" w:rsidR="00F54F27">
        <w:rPr>
          <w:rFonts w:hint="eastAsia"/>
          <w:sz w:val="24"/>
        </w:rPr>
        <w:t>物联网产业发展规划》。2011年3月正式颁布了《重庆市人民政府关于加快推进物联网发展的意见》。同时指出：以南岸茶园新区为我市物联网产业发展核心区域，以北部新区、西永微电子产业园、同兴工业园、双福工业园等为拓展区进行产业布局。</w:t>
      </w:r>
      <w:r w:rsidRPr="002E2E8B" w:rsidR="008A0CD6">
        <w:rPr>
          <w:rFonts w:hint="eastAsia"/>
          <w:sz w:val="24"/>
        </w:rPr>
        <w:t>在物联网城市、智能工业、智能交通、智能电网、智能物流、智能农业、智能医疗、环境监测等八大领域建设一批应用示范工程，实现规模化应用，服务全国，将我市建设成为国家物联网技术应用高地和产业示范基地。</w:t>
      </w:r>
    </w:p>
    <w:p w:rsidR="00FD51B9" w:rsidP="002E2E8B">
      <w:pPr>
        <w:widowControl/>
        <w:wordWrap w:val="0"/>
        <w:spacing w:line="360" w:lineRule="auto"/>
        <w:ind w:firstLine="480" w:firstLineChars="200"/>
        <w:jc w:val="left"/>
        <w:rPr>
          <w:rFonts w:hint="eastAsia"/>
          <w:sz w:val="24"/>
        </w:rPr>
      </w:pPr>
      <w:r w:rsidRPr="002E2E8B">
        <w:rPr>
          <w:rFonts w:hint="eastAsia"/>
          <w:sz w:val="24"/>
        </w:rPr>
        <w:t>2013年11月重庆市政府提出建设</w:t>
      </w:r>
      <w:r w:rsidRPr="002E2E8B">
        <w:rPr>
          <w:rFonts w:hint="eastAsia"/>
          <w:sz w:val="24"/>
        </w:rPr>
        <w:t>“</w:t>
      </w:r>
      <w:r w:rsidRPr="002E2E8B">
        <w:rPr>
          <w:rFonts w:hint="eastAsia"/>
          <w:sz w:val="24"/>
        </w:rPr>
        <w:t>渝东北生态涵养发展区</w:t>
      </w:r>
      <w:r w:rsidR="00947AB3">
        <w:rPr>
          <w:rFonts w:hint="eastAsia"/>
          <w:sz w:val="24"/>
        </w:rPr>
        <w:t>”</w:t>
      </w:r>
      <w:r w:rsidR="00947AB3">
        <w:rPr>
          <w:rFonts w:hint="eastAsia"/>
          <w:sz w:val="24"/>
        </w:rPr>
        <w:t>，将渝东北建设成为国家重点生态功能区和农产品主产区，而万州作为</w:t>
      </w:r>
      <w:r w:rsidRPr="002E2E8B">
        <w:rPr>
          <w:rFonts w:hint="eastAsia"/>
          <w:sz w:val="24"/>
        </w:rPr>
        <w:t>渝东北的中心城市和三峡库区腹地，首当其冲成为重点开发对象。</w:t>
      </w:r>
      <w:r w:rsidRPr="002E2E8B" w:rsidR="00EE4F09">
        <w:rPr>
          <w:rFonts w:hint="eastAsia"/>
          <w:sz w:val="24"/>
        </w:rPr>
        <w:t>加快建设</w:t>
      </w:r>
      <w:r w:rsidRPr="002E2E8B" w:rsidR="00EE4F09">
        <w:rPr>
          <w:rFonts w:hint="eastAsia"/>
          <w:sz w:val="24"/>
        </w:rPr>
        <w:t>“</w:t>
      </w:r>
      <w:r w:rsidRPr="002E2E8B" w:rsidR="00EE4F09">
        <w:rPr>
          <w:rFonts w:hint="eastAsia"/>
          <w:sz w:val="24"/>
        </w:rPr>
        <w:t>渝东北生态涵养发展区</w:t>
      </w:r>
      <w:r w:rsidRPr="002E2E8B" w:rsidR="00EE4F09">
        <w:rPr>
          <w:rFonts w:hint="eastAsia"/>
          <w:sz w:val="24"/>
        </w:rPr>
        <w:t>”</w:t>
      </w:r>
      <w:r w:rsidRPr="002E2E8B" w:rsidR="00EE4F09">
        <w:rPr>
          <w:rFonts w:hint="eastAsia"/>
          <w:sz w:val="24"/>
        </w:rPr>
        <w:t>，实现精准农业、数字农业，这些都需要物联网技术作为支撑。</w:t>
      </w:r>
    </w:p>
    <w:p w:rsidR="00BD2328" w:rsidP="002E2E8B">
      <w:pPr>
        <w:widowControl/>
        <w:wordWrap w:val="0"/>
        <w:spacing w:line="360" w:lineRule="auto"/>
        <w:ind w:firstLine="480" w:firstLineChars="200"/>
        <w:jc w:val="left"/>
        <w:rPr>
          <w:rFonts w:hint="eastAsia"/>
          <w:sz w:val="24"/>
        </w:rPr>
      </w:pPr>
      <w:r>
        <w:rPr>
          <w:rFonts w:hint="eastAsia"/>
          <w:sz w:val="24"/>
        </w:rPr>
        <w:t>2015年4月重庆市政府与腾讯签署</w:t>
      </w:r>
      <w:r>
        <w:rPr>
          <w:rFonts w:hint="eastAsia"/>
          <w:sz w:val="24"/>
        </w:rPr>
        <w:t>“</w:t>
      </w:r>
      <w:r>
        <w:rPr>
          <w:rFonts w:hint="eastAsia"/>
          <w:sz w:val="24"/>
        </w:rPr>
        <w:t>互联网+</w:t>
      </w:r>
      <w:r>
        <w:rPr>
          <w:rFonts w:hint="eastAsia"/>
          <w:sz w:val="24"/>
        </w:rPr>
        <w:t>”</w:t>
      </w:r>
      <w:r>
        <w:rPr>
          <w:rFonts w:hint="eastAsia"/>
          <w:sz w:val="24"/>
        </w:rPr>
        <w:t>战略协议，双方将共同围绕</w:t>
      </w:r>
      <w:r>
        <w:rPr>
          <w:rFonts w:hint="eastAsia"/>
          <w:sz w:val="24"/>
        </w:rPr>
        <w:t>“</w:t>
      </w:r>
      <w:r>
        <w:rPr>
          <w:rFonts w:hint="eastAsia"/>
          <w:sz w:val="24"/>
        </w:rPr>
        <w:t>互联网+</w:t>
      </w:r>
      <w:r>
        <w:rPr>
          <w:rFonts w:hint="eastAsia"/>
          <w:sz w:val="24"/>
        </w:rPr>
        <w:t>”</w:t>
      </w:r>
      <w:r>
        <w:rPr>
          <w:rFonts w:hint="eastAsia"/>
          <w:sz w:val="24"/>
        </w:rPr>
        <w:t>进行产业升级转型探索。</w:t>
      </w:r>
      <w:r w:rsidR="0047722B">
        <w:rPr>
          <w:rFonts w:hint="eastAsia"/>
          <w:sz w:val="24"/>
        </w:rPr>
        <w:t>目前，重庆市农委已着力推进</w:t>
      </w:r>
      <w:r w:rsidR="0047722B">
        <w:rPr>
          <w:rFonts w:hint="eastAsia"/>
          <w:sz w:val="24"/>
        </w:rPr>
        <w:t>“</w:t>
      </w:r>
      <w:r w:rsidR="0047722B">
        <w:rPr>
          <w:rFonts w:hint="eastAsia"/>
          <w:sz w:val="24"/>
        </w:rPr>
        <w:t>互联网+农业</w:t>
      </w:r>
      <w:r w:rsidR="0047722B">
        <w:rPr>
          <w:rFonts w:hint="eastAsia"/>
          <w:sz w:val="24"/>
        </w:rPr>
        <w:t>”</w:t>
      </w:r>
      <w:r w:rsidR="0047722B">
        <w:rPr>
          <w:rFonts w:hint="eastAsia"/>
          <w:sz w:val="24"/>
        </w:rPr>
        <w:t>，即采用互联网技术的智能农业，而智能农业的发展离不开农业物联网技术的应用和推广。</w:t>
      </w:r>
    </w:p>
    <w:p w:rsidR="00E447C6" w:rsidP="00E447C6">
      <w:pPr>
        <w:widowControl/>
        <w:wordWrap w:val="0"/>
        <w:spacing w:line="360" w:lineRule="auto"/>
        <w:ind w:firstLine="480" w:firstLineChars="200"/>
        <w:jc w:val="left"/>
        <w:rPr>
          <w:rFonts w:hint="eastAsia"/>
          <w:sz w:val="24"/>
        </w:rPr>
      </w:pPr>
      <w:r w:rsidRPr="00E447C6">
        <w:rPr>
          <w:rFonts w:hint="eastAsia"/>
          <w:sz w:val="24"/>
        </w:rPr>
        <w:t>近几年来</w:t>
      </w:r>
      <w:r w:rsidR="001B07A8">
        <w:rPr>
          <w:rFonts w:hint="eastAsia"/>
          <w:sz w:val="24"/>
        </w:rPr>
        <w:t>，重庆市农业物联网已经起步，并取得了阶段性的成果。如：在种植业方面</w:t>
      </w:r>
      <w:r w:rsidR="00B52918">
        <w:rPr>
          <w:rFonts w:hint="eastAsia"/>
          <w:sz w:val="24"/>
        </w:rPr>
        <w:t>有巫溪马铃薯晚疫病物联网预警系统、忠县柑桔自动灌溉施肥系统，</w:t>
      </w:r>
      <w:r w:rsidR="00406EC0">
        <w:rPr>
          <w:rFonts w:hint="eastAsia"/>
          <w:sz w:val="24"/>
        </w:rPr>
        <w:t>在畜牧业方面有市畜科院</w:t>
      </w:r>
      <w:r w:rsidR="001F102F">
        <w:rPr>
          <w:rFonts w:hint="eastAsia"/>
          <w:sz w:val="24"/>
        </w:rPr>
        <w:t>的荣昌猪保护种场基于物联网的智能与福利化猪舍，合川禽蛋养殖基地</w:t>
      </w:r>
      <w:r w:rsidR="00E50AF4">
        <w:rPr>
          <w:rFonts w:hint="eastAsia"/>
          <w:sz w:val="24"/>
        </w:rPr>
        <w:t>基于物联网的现代化鸡舍等。</w:t>
      </w:r>
      <w:r w:rsidRPr="00E447C6">
        <w:rPr>
          <w:rFonts w:hint="eastAsia"/>
          <w:sz w:val="24"/>
        </w:rPr>
        <w:t>但</w:t>
      </w:r>
      <w:r w:rsidR="00E50AF4">
        <w:rPr>
          <w:rFonts w:hint="eastAsia"/>
          <w:sz w:val="24"/>
        </w:rPr>
        <w:t>处于西部地区的重庆，物联网起步相对较晚，离节能、高效的农业物联网还有一定的差距。据前期调研统计，</w:t>
      </w:r>
      <w:r w:rsidR="00152E3C">
        <w:rPr>
          <w:rFonts w:hint="eastAsia"/>
          <w:sz w:val="24"/>
        </w:rPr>
        <w:t>重庆的农村信息化发展相对滞后，</w:t>
      </w:r>
      <w:r w:rsidR="00995CBD">
        <w:rPr>
          <w:rFonts w:hint="eastAsia"/>
          <w:sz w:val="24"/>
        </w:rPr>
        <w:t>农业物联网的应用大部分还</w:t>
      </w:r>
      <w:r w:rsidRPr="00E447C6">
        <w:rPr>
          <w:rFonts w:hint="eastAsia"/>
          <w:sz w:val="24"/>
        </w:rPr>
        <w:t>是示范性的。</w:t>
      </w:r>
    </w:p>
    <w:p w:rsidR="00995CBD" w:rsidRPr="00995CBD" w:rsidP="00995CBD">
      <w:pPr>
        <w:widowControl/>
        <w:wordWrap w:val="0"/>
        <w:spacing w:line="360" w:lineRule="auto"/>
        <w:ind w:firstLine="480" w:firstLineChars="200"/>
        <w:jc w:val="left"/>
        <w:rPr>
          <w:rFonts w:hint="eastAsia"/>
          <w:sz w:val="24"/>
        </w:rPr>
      </w:pPr>
      <w:r>
        <w:rPr>
          <w:rFonts w:hint="eastAsia"/>
          <w:sz w:val="24"/>
        </w:rPr>
        <w:t>那么是</w:t>
      </w:r>
      <w:r w:rsidRPr="00995CBD">
        <w:rPr>
          <w:rFonts w:hint="eastAsia"/>
          <w:sz w:val="24"/>
        </w:rPr>
        <w:t>什么原因导致我市</w:t>
      </w:r>
      <w:r>
        <w:rPr>
          <w:rFonts w:hint="eastAsia"/>
          <w:sz w:val="24"/>
        </w:rPr>
        <w:t>种植业和</w:t>
      </w:r>
      <w:r w:rsidRPr="00995CBD">
        <w:rPr>
          <w:rFonts w:hint="eastAsia"/>
          <w:sz w:val="24"/>
        </w:rPr>
        <w:t>养殖业的物联网运用缓慢</w:t>
      </w:r>
      <w:r w:rsidRPr="00995CBD" w:rsidR="00B86C07">
        <w:rPr>
          <w:rFonts w:hint="eastAsia"/>
          <w:sz w:val="24"/>
        </w:rPr>
        <w:t>呢</w:t>
      </w:r>
      <w:r>
        <w:rPr>
          <w:rFonts w:hint="eastAsia"/>
          <w:sz w:val="24"/>
        </w:rPr>
        <w:t>？</w:t>
      </w:r>
    </w:p>
    <w:p w:rsidR="00995CBD" w:rsidRPr="00995CBD" w:rsidP="00995CBD">
      <w:pPr>
        <w:widowControl/>
        <w:wordWrap w:val="0"/>
        <w:spacing w:line="360" w:lineRule="auto"/>
        <w:ind w:firstLine="480" w:firstLineChars="200"/>
        <w:jc w:val="left"/>
        <w:rPr>
          <w:rFonts w:hint="eastAsia"/>
          <w:sz w:val="24"/>
        </w:rPr>
        <w:sectPr>
          <w:headerReference w:type="default" r:id="rId9"/>
          <w:type w:val="nextPage"/>
          <w:pgSz w:w="11907" w:h="16840" w:code="9"/>
          <w:pgMar w:top="1418" w:right="1418" w:bottom="1418" w:left="1418" w:header="851" w:footer="992" w:gutter="0"/>
          <w:pgNumType w:start="6"/>
          <w:cols w:space="425"/>
          <w:titlePg w:val="0"/>
          <w:docGrid w:type="lines" w:linePitch="312"/>
        </w:sectPr>
      </w:pPr>
      <w:r>
        <w:rPr>
          <w:rFonts w:hint="eastAsia"/>
          <w:sz w:val="24"/>
        </w:rPr>
        <w:t>“</w:t>
      </w:r>
      <w:r>
        <w:rPr>
          <w:rFonts w:hint="eastAsia"/>
          <w:sz w:val="24"/>
        </w:rPr>
        <w:t>首先，</w:t>
      </w:r>
      <w:r w:rsidRPr="00995CBD">
        <w:rPr>
          <w:rFonts w:hint="eastAsia"/>
          <w:sz w:val="24"/>
        </w:rPr>
        <w:t>是人才的缺乏。</w:t>
      </w:r>
      <w:r>
        <w:rPr>
          <w:rFonts w:hint="eastAsia"/>
          <w:sz w:val="24"/>
        </w:rPr>
        <w:t>”</w:t>
      </w:r>
      <w:r w:rsidRPr="00995CBD">
        <w:rPr>
          <w:rFonts w:hint="eastAsia"/>
        </w:rPr>
        <w:t xml:space="preserve"> </w:t>
      </w:r>
      <w:r w:rsidRPr="00995CBD">
        <w:rPr>
          <w:rFonts w:hint="eastAsia"/>
          <w:sz w:val="24"/>
        </w:rPr>
        <w:t>市畜科院信息中心主任徐顺来介绍</w:t>
      </w:r>
      <w:r>
        <w:rPr>
          <w:rFonts w:hint="eastAsia"/>
          <w:sz w:val="24"/>
        </w:rPr>
        <w:t>说，</w:t>
      </w:r>
      <w:r w:rsidRPr="00995CBD">
        <w:rPr>
          <w:rFonts w:hint="eastAsia"/>
          <w:sz w:val="24"/>
        </w:rPr>
        <w:t>现在</w:t>
      </w:r>
      <w:r>
        <w:rPr>
          <w:rFonts w:hint="eastAsia"/>
          <w:sz w:val="24"/>
        </w:rPr>
        <w:t>种植基地和</w:t>
      </w:r>
      <w:r w:rsidRPr="00995CBD">
        <w:rPr>
          <w:rFonts w:hint="eastAsia"/>
          <w:sz w:val="24"/>
        </w:rPr>
        <w:t>养殖场工作的大多是40至60岁的农民</w:t>
      </w:r>
      <w:r>
        <w:rPr>
          <w:rFonts w:hint="eastAsia"/>
          <w:sz w:val="24"/>
        </w:rPr>
        <w:t>，</w:t>
      </w:r>
      <w:r w:rsidRPr="00995CBD">
        <w:rPr>
          <w:rFonts w:hint="eastAsia"/>
          <w:sz w:val="24"/>
        </w:rPr>
        <w:t>他们能吃苦、耐得劳</w:t>
      </w:r>
      <w:r>
        <w:rPr>
          <w:rFonts w:hint="eastAsia"/>
          <w:sz w:val="24"/>
        </w:rPr>
        <w:t>，</w:t>
      </w:r>
      <w:r w:rsidRPr="00995CBD">
        <w:rPr>
          <w:rFonts w:hint="eastAsia"/>
          <w:sz w:val="24"/>
        </w:rPr>
        <w:t>但要他们操作现代化的设备就相对较难</w:t>
      </w:r>
      <w:r>
        <w:rPr>
          <w:rFonts w:hint="eastAsia"/>
          <w:sz w:val="24"/>
        </w:rPr>
        <w:t>，这也</w:t>
      </w:r>
      <w:r w:rsidRPr="00995CBD">
        <w:rPr>
          <w:rFonts w:hint="eastAsia"/>
          <w:sz w:val="24"/>
        </w:rPr>
        <w:t>加大了物联网的推广难度。</w:t>
      </w:r>
    </w:p>
    <w:p w:rsidR="00995CBD" w:rsidRPr="00995CBD" w:rsidP="00995CBD">
      <w:pPr>
        <w:widowControl/>
        <w:wordWrap w:val="0"/>
        <w:spacing w:line="360" w:lineRule="auto"/>
        <w:ind w:firstLine="480" w:firstLineChars="200"/>
        <w:jc w:val="left"/>
        <w:rPr>
          <w:rFonts w:hint="eastAsia"/>
          <w:sz w:val="24"/>
        </w:rPr>
      </w:pPr>
      <w:r>
        <w:rPr>
          <w:rFonts w:hint="eastAsia"/>
          <w:sz w:val="24"/>
        </w:rPr>
        <w:t>“</w:t>
      </w:r>
      <w:r>
        <w:rPr>
          <w:rFonts w:hint="eastAsia"/>
          <w:sz w:val="24"/>
        </w:rPr>
        <w:t>其次，</w:t>
      </w:r>
      <w:r w:rsidRPr="00995CBD">
        <w:rPr>
          <w:rFonts w:hint="eastAsia"/>
          <w:sz w:val="24"/>
        </w:rPr>
        <w:t>需要养殖者有相关的意识。</w:t>
      </w:r>
      <w:r w:rsidRPr="00995CBD">
        <w:rPr>
          <w:rFonts w:hint="eastAsia"/>
          <w:sz w:val="24"/>
        </w:rPr>
        <w:t>”</w:t>
      </w:r>
      <w:r w:rsidRPr="00995CBD">
        <w:rPr>
          <w:rFonts w:hint="eastAsia"/>
          <w:sz w:val="24"/>
        </w:rPr>
        <w:t>许多养殖者还在</w:t>
      </w:r>
      <w:r w:rsidRPr="00995CBD">
        <w:rPr>
          <w:rFonts w:hint="eastAsia"/>
          <w:sz w:val="24"/>
        </w:rPr>
        <w:t>“</w:t>
      </w:r>
      <w:r w:rsidRPr="00995CBD">
        <w:rPr>
          <w:rFonts w:hint="eastAsia"/>
          <w:sz w:val="24"/>
        </w:rPr>
        <w:t>埋头拉车</w:t>
      </w:r>
      <w:r w:rsidRPr="00995CBD">
        <w:rPr>
          <w:rFonts w:hint="eastAsia"/>
          <w:sz w:val="24"/>
        </w:rPr>
        <w:t>”</w:t>
      </w:r>
      <w:r>
        <w:rPr>
          <w:rFonts w:hint="eastAsia"/>
          <w:sz w:val="24"/>
        </w:rPr>
        <w:t>，</w:t>
      </w:r>
      <w:r w:rsidRPr="00995CBD">
        <w:rPr>
          <w:rFonts w:hint="eastAsia"/>
          <w:sz w:val="24"/>
        </w:rPr>
        <w:t>有的甚至不知物联网为何物</w:t>
      </w:r>
      <w:r>
        <w:rPr>
          <w:rFonts w:hint="eastAsia"/>
          <w:sz w:val="24"/>
        </w:rPr>
        <w:t>，</w:t>
      </w:r>
      <w:r w:rsidRPr="00995CBD">
        <w:rPr>
          <w:rFonts w:hint="eastAsia"/>
          <w:sz w:val="24"/>
        </w:rPr>
        <w:t>在养殖时更多地还是从饲料、人工等方面着眼节省成本。虽然这些传统方法在节本增效方面有成效</w:t>
      </w:r>
      <w:r>
        <w:rPr>
          <w:rFonts w:hint="eastAsia"/>
          <w:sz w:val="24"/>
        </w:rPr>
        <w:t>，</w:t>
      </w:r>
      <w:r w:rsidRPr="00995CBD">
        <w:rPr>
          <w:rFonts w:hint="eastAsia"/>
          <w:sz w:val="24"/>
        </w:rPr>
        <w:t>但空间有限。而从欧美养殖业的发展来看</w:t>
      </w:r>
      <w:r>
        <w:rPr>
          <w:rFonts w:hint="eastAsia"/>
          <w:sz w:val="24"/>
        </w:rPr>
        <w:t>，</w:t>
      </w:r>
      <w:r w:rsidRPr="00995CBD">
        <w:rPr>
          <w:rFonts w:hint="eastAsia"/>
          <w:sz w:val="24"/>
        </w:rPr>
        <w:t>要更有效地提高养殖效益</w:t>
      </w:r>
      <w:r>
        <w:rPr>
          <w:rFonts w:hint="eastAsia"/>
          <w:sz w:val="24"/>
        </w:rPr>
        <w:t>，</w:t>
      </w:r>
      <w:r w:rsidRPr="00995CBD">
        <w:rPr>
          <w:rFonts w:hint="eastAsia"/>
          <w:sz w:val="24"/>
        </w:rPr>
        <w:t>还必须更多地借助现代科学技术的运用。</w:t>
      </w:r>
    </w:p>
    <w:p w:rsidR="00995CBD" w:rsidP="00995CBD">
      <w:pPr>
        <w:widowControl/>
        <w:wordWrap w:val="0"/>
        <w:spacing w:line="360" w:lineRule="auto"/>
        <w:ind w:firstLine="480" w:firstLineChars="200"/>
        <w:jc w:val="left"/>
        <w:rPr>
          <w:rFonts w:hint="eastAsia"/>
          <w:sz w:val="24"/>
        </w:rPr>
      </w:pPr>
      <w:r w:rsidR="00D04F13">
        <w:rPr>
          <w:rFonts w:hint="eastAsia"/>
          <w:sz w:val="24"/>
        </w:rPr>
        <w:t>最后，</w:t>
      </w:r>
      <w:r w:rsidRPr="00995CBD">
        <w:rPr>
          <w:rFonts w:hint="eastAsia"/>
          <w:sz w:val="24"/>
        </w:rPr>
        <w:t>是资金的缺乏。</w:t>
      </w:r>
      <w:r w:rsidR="00D04F13">
        <w:rPr>
          <w:rFonts w:hint="eastAsia"/>
          <w:sz w:val="24"/>
        </w:rPr>
        <w:t>种植业和</w:t>
      </w:r>
      <w:r w:rsidRPr="00995CBD">
        <w:rPr>
          <w:rFonts w:hint="eastAsia"/>
          <w:sz w:val="24"/>
        </w:rPr>
        <w:t>畜牧业本就是一项资金需求量大但见效较慢的行业</w:t>
      </w:r>
      <w:r w:rsidR="00D04F13">
        <w:rPr>
          <w:rFonts w:hint="eastAsia"/>
          <w:sz w:val="24"/>
        </w:rPr>
        <w:t>，</w:t>
      </w:r>
      <w:r w:rsidRPr="00995CBD">
        <w:rPr>
          <w:rFonts w:hint="eastAsia"/>
          <w:sz w:val="24"/>
        </w:rPr>
        <w:t>而联物网的相关设备</w:t>
      </w:r>
      <w:r w:rsidR="00016301">
        <w:rPr>
          <w:rFonts w:hint="eastAsia"/>
          <w:sz w:val="24"/>
        </w:rPr>
        <w:t>和软件价格昂贵。因此，资金是</w:t>
      </w:r>
      <w:r w:rsidR="00B86C07">
        <w:rPr>
          <w:rFonts w:hint="eastAsia"/>
          <w:sz w:val="24"/>
        </w:rPr>
        <w:t>阻</w:t>
      </w:r>
      <w:r w:rsidR="00016301">
        <w:rPr>
          <w:rFonts w:hint="eastAsia"/>
          <w:sz w:val="24"/>
        </w:rPr>
        <w:t>碍农业物联网发展的现实瓶颈。</w:t>
      </w:r>
    </w:p>
    <w:p w:rsidR="00016301" w:rsidP="00016301">
      <w:pPr>
        <w:widowControl/>
        <w:wordWrap w:val="0"/>
        <w:spacing w:line="360" w:lineRule="auto"/>
        <w:ind w:firstLine="480" w:firstLineChars="200"/>
        <w:jc w:val="left"/>
        <w:rPr>
          <w:rFonts w:hint="eastAsia"/>
          <w:sz w:val="24"/>
        </w:rPr>
      </w:pPr>
      <w:r w:rsidRPr="00016301">
        <w:rPr>
          <w:rFonts w:hint="eastAsia"/>
          <w:sz w:val="24"/>
        </w:rPr>
        <w:t>“</w:t>
      </w:r>
      <w:r w:rsidRPr="00016301">
        <w:rPr>
          <w:rFonts w:hint="eastAsia"/>
          <w:sz w:val="24"/>
        </w:rPr>
        <w:t>物联网的应用</w:t>
      </w:r>
      <w:r>
        <w:rPr>
          <w:rFonts w:hint="eastAsia"/>
          <w:sz w:val="24"/>
        </w:rPr>
        <w:t>，</w:t>
      </w:r>
      <w:r w:rsidR="00A00AC8">
        <w:rPr>
          <w:rFonts w:hint="eastAsia"/>
          <w:sz w:val="24"/>
        </w:rPr>
        <w:t>代表的是现代农业</w:t>
      </w:r>
      <w:r w:rsidRPr="00016301">
        <w:rPr>
          <w:rFonts w:hint="eastAsia"/>
          <w:sz w:val="24"/>
        </w:rPr>
        <w:t>发展</w:t>
      </w:r>
      <w:r w:rsidR="00A00AC8">
        <w:rPr>
          <w:rFonts w:hint="eastAsia"/>
          <w:sz w:val="24"/>
        </w:rPr>
        <w:t>的</w:t>
      </w:r>
      <w:r w:rsidRPr="00016301">
        <w:rPr>
          <w:rFonts w:hint="eastAsia"/>
          <w:sz w:val="24"/>
        </w:rPr>
        <w:t>趋势。</w:t>
      </w:r>
      <w:r w:rsidRPr="00016301">
        <w:rPr>
          <w:rFonts w:hint="eastAsia"/>
          <w:sz w:val="24"/>
        </w:rPr>
        <w:t>”</w:t>
      </w:r>
      <w:r w:rsidRPr="00016301">
        <w:rPr>
          <w:rFonts w:hint="eastAsia"/>
          <w:sz w:val="24"/>
        </w:rPr>
        <w:t>市农委信息中心书记陈勇表示。</w:t>
      </w:r>
      <w:r>
        <w:rPr>
          <w:rFonts w:hint="eastAsia"/>
          <w:sz w:val="24"/>
        </w:rPr>
        <w:t>面对这种趋势，除了各级政府的重视，在</w:t>
      </w:r>
      <w:r w:rsidRPr="00016301">
        <w:rPr>
          <w:rFonts w:hint="eastAsia"/>
          <w:sz w:val="24"/>
        </w:rPr>
        <w:t>加大现代农业建设过程中</w:t>
      </w:r>
      <w:r>
        <w:rPr>
          <w:rFonts w:hint="eastAsia"/>
          <w:sz w:val="24"/>
        </w:rPr>
        <w:t>，对农业物联网</w:t>
      </w:r>
      <w:r w:rsidRPr="00016301">
        <w:rPr>
          <w:rFonts w:hint="eastAsia"/>
          <w:sz w:val="24"/>
        </w:rPr>
        <w:t>给予更多关注与扶持</w:t>
      </w:r>
      <w:r>
        <w:rPr>
          <w:rFonts w:hint="eastAsia"/>
          <w:sz w:val="24"/>
        </w:rPr>
        <w:t>之外，</w:t>
      </w:r>
      <w:r w:rsidR="000C1ACA">
        <w:rPr>
          <w:rFonts w:hint="eastAsia"/>
          <w:sz w:val="24"/>
        </w:rPr>
        <w:t>还需要我们地方职业院校</w:t>
      </w:r>
      <w:r w:rsidR="00FF4702">
        <w:rPr>
          <w:rFonts w:hint="eastAsia"/>
          <w:sz w:val="24"/>
        </w:rPr>
        <w:t>加大对农业物联网技术人才的培养，以及在新型农民培训中加强对农业物联网的培训。</w:t>
      </w:r>
      <w:r w:rsidR="00D91F3F">
        <w:rPr>
          <w:rFonts w:hint="eastAsia"/>
          <w:sz w:val="24"/>
        </w:rPr>
        <w:t>重庆三峡职业学院作为全市唯一一所涉农的高职院校当然责无旁贷。</w:t>
      </w:r>
    </w:p>
    <w:p w:rsidR="00050B90" w:rsidRPr="00E639A7" w:rsidP="00016301">
      <w:pPr>
        <w:widowControl/>
        <w:wordWrap w:val="0"/>
        <w:spacing w:line="360" w:lineRule="auto"/>
        <w:ind w:firstLine="480" w:firstLineChars="200"/>
        <w:jc w:val="left"/>
        <w:rPr>
          <w:rFonts w:hint="eastAsia"/>
          <w:sz w:val="24"/>
        </w:rPr>
      </w:pPr>
      <w:r w:rsidRPr="00E639A7">
        <w:rPr>
          <w:rFonts w:hint="eastAsia"/>
          <w:sz w:val="24"/>
        </w:rPr>
        <w:t>3</w:t>
      </w:r>
      <w:r w:rsidRPr="00E639A7" w:rsidR="00EE4F09">
        <w:rPr>
          <w:rFonts w:hint="eastAsia"/>
          <w:sz w:val="24"/>
        </w:rPr>
        <w:t>．</w:t>
      </w:r>
      <w:r w:rsidRPr="00E639A7" w:rsidR="00B51837">
        <w:rPr>
          <w:rFonts w:hint="eastAsia"/>
          <w:sz w:val="24"/>
        </w:rPr>
        <w:t>农业</w:t>
      </w:r>
      <w:r w:rsidRPr="00E639A7">
        <w:rPr>
          <w:rFonts w:hint="eastAsia"/>
          <w:sz w:val="24"/>
        </w:rPr>
        <w:t>物联网</w:t>
      </w:r>
      <w:r w:rsidRPr="00E639A7" w:rsidR="00FD275A">
        <w:rPr>
          <w:rFonts w:hint="eastAsia"/>
          <w:sz w:val="24"/>
        </w:rPr>
        <w:t>产业发展需要大量人才</w:t>
      </w:r>
    </w:p>
    <w:p w:rsidR="00FD275A" w:rsidRPr="002E2E8B" w:rsidP="002E2E8B">
      <w:pPr>
        <w:widowControl/>
        <w:wordWrap w:val="0"/>
        <w:spacing w:line="360" w:lineRule="auto"/>
        <w:ind w:firstLine="480" w:firstLineChars="200"/>
        <w:jc w:val="left"/>
        <w:rPr>
          <w:rFonts w:hint="eastAsia"/>
          <w:sz w:val="24"/>
        </w:rPr>
      </w:pPr>
      <w:r w:rsidRPr="002E2E8B">
        <w:rPr>
          <w:rFonts w:hint="eastAsia"/>
          <w:sz w:val="24"/>
        </w:rPr>
        <w:t>物联网用途广泛，遍及现代物流、智慧农业、智能家居、智能交通、</w:t>
      </w:r>
      <w:r w:rsidRPr="002E2E8B" w:rsidR="008A0CD6">
        <w:rPr>
          <w:rFonts w:hint="eastAsia"/>
          <w:sz w:val="24"/>
        </w:rPr>
        <w:t>环境保护、政府工作、智能消防、工业检测等多个领域，社会对物联网技术方面的人才需求巨大。</w:t>
      </w:r>
    </w:p>
    <w:p w:rsidR="008A0CD6" w:rsidRPr="002E2E8B" w:rsidP="002E2E8B">
      <w:pPr>
        <w:widowControl/>
        <w:wordWrap w:val="0"/>
        <w:spacing w:line="360" w:lineRule="auto"/>
        <w:ind w:firstLine="480" w:firstLineChars="200"/>
        <w:jc w:val="left"/>
        <w:rPr>
          <w:rFonts w:hint="eastAsia"/>
          <w:sz w:val="24"/>
        </w:rPr>
      </w:pPr>
      <w:r w:rsidRPr="002E2E8B">
        <w:rPr>
          <w:rFonts w:hint="eastAsia"/>
          <w:sz w:val="24"/>
        </w:rPr>
        <w:t>然而，处于政策高地中的物联网，却面临人才匮乏的巨大压力。据测算，物联网产业规模比互联网大20</w:t>
      </w:r>
      <w:r w:rsidR="00E815A3">
        <w:rPr>
          <w:rFonts w:hint="eastAsia"/>
          <w:sz w:val="24"/>
        </w:rPr>
        <w:t>倍以上。</w:t>
      </w:r>
      <w:r w:rsidRPr="002E2E8B">
        <w:rPr>
          <w:rFonts w:hint="eastAsia"/>
          <w:sz w:val="24"/>
        </w:rPr>
        <w:t>据工信部</w:t>
      </w:r>
      <w:r w:rsidR="009B2685">
        <w:rPr>
          <w:rFonts w:hint="eastAsia"/>
          <w:sz w:val="24"/>
        </w:rPr>
        <w:t>2014</w:t>
      </w:r>
      <w:r w:rsidRPr="002E2E8B">
        <w:rPr>
          <w:rFonts w:hint="eastAsia"/>
          <w:sz w:val="24"/>
        </w:rPr>
        <w:t>统计，</w:t>
      </w:r>
      <w:r w:rsidR="00E815A3">
        <w:rPr>
          <w:rFonts w:hint="eastAsia"/>
          <w:sz w:val="24"/>
        </w:rPr>
        <w:t>未来5年</w:t>
      </w:r>
      <w:r w:rsidRPr="002E2E8B">
        <w:rPr>
          <w:rFonts w:hint="eastAsia"/>
          <w:sz w:val="24"/>
        </w:rPr>
        <w:t>物联网主要领域均需要大量人才，</w:t>
      </w:r>
      <w:r w:rsidR="00E815A3">
        <w:rPr>
          <w:rFonts w:hint="eastAsia"/>
          <w:sz w:val="24"/>
        </w:rPr>
        <w:t>而且每年的人才需求也将在百万人的量级。</w:t>
      </w:r>
      <w:r w:rsidRPr="002E2E8B">
        <w:rPr>
          <w:rFonts w:hint="eastAsia"/>
          <w:sz w:val="24"/>
        </w:rPr>
        <w:t>见图1-1。</w:t>
      </w:r>
    </w:p>
    <w:p w:rsidR="008A0CD6" w:rsidP="003C2AAF">
      <w:pPr>
        <w:widowControl/>
        <w:spacing w:line="360" w:lineRule="auto"/>
        <w:ind w:firstLine="420" w:firstLineChars="200"/>
        <w:jc w:val="center"/>
        <w:rPr>
          <w:rFonts w:hint="eastAsia"/>
          <w:szCs w:val="21"/>
        </w:rPr>
      </w:pPr>
      <w:r>
        <w:rPr>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7.52pt;height:157.5pt;mso-position-horizontal-relative:page;mso-position-vertical-relative:page" o:preferrelative="t" filled="f" stroked="f">
            <v:imagedata r:id="rId10" o:title="QQ图片20150608102633" embosscolor="white"/>
            <o:lock v:ext="edit" aspectratio="t"/>
          </v:shape>
        </w:pict>
      </w:r>
    </w:p>
    <w:p w:rsidR="003C2AAF" w:rsidRPr="002E2E8B" w:rsidP="002E2E8B">
      <w:pPr>
        <w:widowControl/>
        <w:spacing w:line="360" w:lineRule="auto"/>
        <w:ind w:firstLine="420" w:firstLineChars="200"/>
        <w:jc w:val="center"/>
        <w:rPr>
          <w:rFonts w:hint="eastAsia"/>
          <w:szCs w:val="21"/>
        </w:rPr>
      </w:pPr>
      <w:r w:rsidRPr="002E2E8B">
        <w:rPr>
          <w:rFonts w:hint="eastAsia"/>
          <w:szCs w:val="21"/>
        </w:rPr>
        <w:t>图 1-1 各领域的人才需求状况（单位：万人）</w:t>
      </w:r>
    </w:p>
    <w:p w:rsidR="00E815A3" w:rsidP="002E2E8B">
      <w:pPr>
        <w:widowControl/>
        <w:wordWrap w:val="0"/>
        <w:spacing w:line="360" w:lineRule="auto"/>
        <w:ind w:firstLine="480" w:firstLineChars="200"/>
        <w:jc w:val="left"/>
        <w:rPr>
          <w:rFonts w:hint="eastAsia"/>
          <w:sz w:val="24"/>
        </w:rPr>
        <w:sectPr>
          <w:headerReference w:type="default" r:id="rId11"/>
          <w:type w:val="nextPage"/>
          <w:pgSz w:w="11907" w:h="16840" w:code="9"/>
          <w:pgMar w:top="1418" w:right="1418" w:bottom="1418" w:left="1418" w:header="851" w:footer="992" w:gutter="0"/>
          <w:pgNumType w:start="7"/>
          <w:cols w:space="425"/>
          <w:titlePg w:val="0"/>
          <w:docGrid w:type="lines" w:linePitch="312"/>
        </w:sectPr>
      </w:pPr>
      <w:r>
        <w:rPr>
          <w:rFonts w:hint="eastAsia"/>
          <w:sz w:val="24"/>
        </w:rPr>
        <w:t>从图中可以看出，我国作为农业大国，对智能农业领域的人才需求量是巨大的，</w:t>
      </w:r>
      <w:r w:rsidR="00E639A7">
        <w:rPr>
          <w:rFonts w:hint="eastAsia"/>
          <w:sz w:val="24"/>
        </w:rPr>
        <w:t>在物联网的主要应用领域人才需求中所占百分比达到了33.9%。以每年人才需求200万人来测算的话，未来5年，我国在智能农业领域的人才需求量将达到千万人</w:t>
      </w:r>
      <w:r w:rsidR="00B2489F">
        <w:rPr>
          <w:rFonts w:hint="eastAsia"/>
          <w:sz w:val="24"/>
        </w:rPr>
        <w:t>。</w:t>
      </w:r>
    </w:p>
    <w:p w:rsidR="00E815A3" w:rsidP="002E2E8B">
      <w:pPr>
        <w:widowControl/>
        <w:wordWrap w:val="0"/>
        <w:spacing w:line="360" w:lineRule="auto"/>
        <w:ind w:firstLine="480" w:firstLineChars="200"/>
        <w:jc w:val="left"/>
        <w:rPr>
          <w:rFonts w:hint="eastAsia"/>
          <w:sz w:val="24"/>
        </w:rPr>
      </w:pPr>
      <w:r w:rsidR="00A767E7">
        <w:rPr>
          <w:rFonts w:hint="eastAsia"/>
          <w:sz w:val="24"/>
        </w:rPr>
        <w:t>重庆市作为位于西部地区</w:t>
      </w:r>
      <w:r w:rsidR="00A767E7">
        <w:rPr>
          <w:rFonts w:hint="eastAsia"/>
          <w:sz w:val="24"/>
        </w:rPr>
        <w:t>“</w:t>
      </w:r>
      <w:r w:rsidR="00A767E7">
        <w:rPr>
          <w:rFonts w:hint="eastAsia"/>
          <w:sz w:val="24"/>
        </w:rPr>
        <w:t>大城市带动大农村</w:t>
      </w:r>
      <w:r w:rsidR="00A767E7">
        <w:rPr>
          <w:rFonts w:hint="eastAsia"/>
          <w:sz w:val="24"/>
        </w:rPr>
        <w:t>”</w:t>
      </w:r>
      <w:r w:rsidR="00A767E7">
        <w:rPr>
          <w:rFonts w:hint="eastAsia"/>
          <w:sz w:val="24"/>
        </w:rPr>
        <w:t>的直辖市，在智能农业领域的人才需求量同样也是巨大的。</w:t>
      </w:r>
    </w:p>
    <w:p w:rsidR="00E639A7" w:rsidP="002E2E8B">
      <w:pPr>
        <w:widowControl/>
        <w:wordWrap w:val="0"/>
        <w:spacing w:line="360" w:lineRule="auto"/>
        <w:ind w:firstLine="480" w:firstLineChars="200"/>
        <w:jc w:val="left"/>
        <w:rPr>
          <w:rFonts w:hint="eastAsia"/>
          <w:color w:val="FF0000"/>
          <w:sz w:val="24"/>
        </w:rPr>
      </w:pPr>
      <w:r w:rsidR="00407DA1">
        <w:rPr>
          <w:rFonts w:hint="eastAsia"/>
          <w:sz w:val="24"/>
        </w:rPr>
        <w:t>据重庆市经信委介绍，</w:t>
      </w:r>
      <w:r w:rsidR="003E61D6">
        <w:rPr>
          <w:rFonts w:hint="eastAsia"/>
          <w:sz w:val="24"/>
        </w:rPr>
        <w:t>随着</w:t>
      </w:r>
      <w:r w:rsidR="00407DA1">
        <w:rPr>
          <w:rFonts w:hint="eastAsia"/>
          <w:sz w:val="24"/>
        </w:rPr>
        <w:t>我市</w:t>
      </w:r>
      <w:r w:rsidR="003E61D6">
        <w:rPr>
          <w:rFonts w:hint="eastAsia"/>
          <w:sz w:val="24"/>
        </w:rPr>
        <w:t>物联网市场的爆发性扩张</w:t>
      </w:r>
      <w:r w:rsidR="002115AB">
        <w:rPr>
          <w:rFonts w:hint="eastAsia"/>
          <w:sz w:val="24"/>
        </w:rPr>
        <w:t>，</w:t>
      </w:r>
      <w:r w:rsidR="003E61D6">
        <w:rPr>
          <w:rFonts w:hint="eastAsia"/>
          <w:sz w:val="24"/>
        </w:rPr>
        <w:t>预计物联网行业今年有2万以上人才缺口</w:t>
      </w:r>
      <w:r w:rsidR="002115AB">
        <w:rPr>
          <w:rFonts w:hint="eastAsia"/>
          <w:sz w:val="24"/>
        </w:rPr>
        <w:t>，</w:t>
      </w:r>
      <w:r w:rsidR="00407DA1">
        <w:rPr>
          <w:rFonts w:hint="eastAsia"/>
          <w:sz w:val="24"/>
        </w:rPr>
        <w:t>未来5年重庆市物联网产业人才缺口在10万以上，按智能农业领域人才需求比例来进行测算，智能农业领域的人才缺口应在3万以上。</w:t>
      </w:r>
    </w:p>
    <w:p w:rsidR="004F1457" w:rsidP="002E2E8B">
      <w:pPr>
        <w:widowControl/>
        <w:wordWrap w:val="0"/>
        <w:spacing w:line="360" w:lineRule="auto"/>
        <w:ind w:firstLine="480" w:firstLineChars="200"/>
        <w:jc w:val="left"/>
        <w:rPr>
          <w:rFonts w:hint="eastAsia"/>
          <w:sz w:val="24"/>
        </w:rPr>
      </w:pPr>
      <w:r w:rsidRPr="002E2E8B">
        <w:rPr>
          <w:rFonts w:hint="eastAsia"/>
          <w:sz w:val="24"/>
        </w:rPr>
        <w:t>在《中国RFID产业发展年度报告（</w:t>
      </w:r>
      <w:r w:rsidR="00786F77">
        <w:rPr>
          <w:rFonts w:hint="eastAsia"/>
          <w:sz w:val="24"/>
        </w:rPr>
        <w:t>2014</w:t>
      </w:r>
      <w:r w:rsidRPr="002E2E8B">
        <w:rPr>
          <w:rFonts w:hint="eastAsia"/>
          <w:sz w:val="24"/>
        </w:rPr>
        <w:t>）》中指出，物联网95%</w:t>
      </w:r>
      <w:r w:rsidRPr="002E2E8B" w:rsidR="00145496">
        <w:rPr>
          <w:rFonts w:hint="eastAsia"/>
          <w:sz w:val="24"/>
        </w:rPr>
        <w:t>的技术问题已得到解决。目前最为紧缺的人才不是高精尖</w:t>
      </w:r>
      <w:r w:rsidRPr="002E2E8B">
        <w:rPr>
          <w:rFonts w:hint="eastAsia"/>
          <w:sz w:val="24"/>
        </w:rPr>
        <w:t>人才</w:t>
      </w:r>
      <w:r w:rsidRPr="002E2E8B" w:rsidR="00145496">
        <w:rPr>
          <w:rFonts w:hint="eastAsia"/>
          <w:sz w:val="24"/>
        </w:rPr>
        <w:t>，而是应用和服务型人才。</w:t>
      </w:r>
      <w:r w:rsidR="00706CC5">
        <w:rPr>
          <w:rFonts w:hint="eastAsia"/>
          <w:sz w:val="24"/>
        </w:rPr>
        <w:t>农业</w:t>
      </w:r>
      <w:r w:rsidRPr="002E2E8B" w:rsidR="00145496">
        <w:rPr>
          <w:rFonts w:hint="eastAsia"/>
          <w:sz w:val="24"/>
        </w:rPr>
        <w:t>物联网是战略新兴产业，需要大量的创新应用，这种人才需求情况正好符合高职的人才培养定位。目前，</w:t>
      </w:r>
      <w:r w:rsidR="0097651E">
        <w:rPr>
          <w:rFonts w:hint="eastAsia"/>
          <w:sz w:val="24"/>
        </w:rPr>
        <w:t>物联网专业</w:t>
      </w:r>
      <w:r w:rsidRPr="002E2E8B" w:rsidR="00145496">
        <w:rPr>
          <w:rFonts w:hint="eastAsia"/>
          <w:sz w:val="24"/>
        </w:rPr>
        <w:t>毕业生的就业岗位主要有：物联网技术研发、物联网产品研发、</w:t>
      </w:r>
      <w:r w:rsidRPr="002E2E8B" w:rsidR="00647703">
        <w:rPr>
          <w:rFonts w:hint="eastAsia"/>
          <w:sz w:val="24"/>
        </w:rPr>
        <w:t>物联网应用开发、物联网产品测试、物联网应用系统的实施与维护、物联网技术营销、物联网应用推广等。</w:t>
      </w:r>
      <w:r w:rsidRPr="002E2E8B" w:rsidR="007E5A85">
        <w:rPr>
          <w:rFonts w:hint="eastAsia"/>
          <w:sz w:val="24"/>
        </w:rPr>
        <w:t>根据高职与本科人才定位的不同，</w:t>
      </w:r>
      <w:r w:rsidR="0097651E">
        <w:rPr>
          <w:rFonts w:hint="eastAsia"/>
          <w:sz w:val="24"/>
        </w:rPr>
        <w:t>高职农业物联网方向的毕业生面向的工作岗位主要有：农业物联网应用推广、农业物联网产品营销、农业物联网应用系统的实施与维护、农业物联网产品测试员等。如下图1-2所示：</w:t>
      </w:r>
    </w:p>
    <w:p w:rsidR="0097651E" w:rsidP="002E2E8B">
      <w:pPr>
        <w:widowControl/>
        <w:wordWrap w:val="0"/>
        <w:spacing w:line="360" w:lineRule="auto"/>
        <w:ind w:firstLine="480" w:firstLineChars="200"/>
        <w:jc w:val="left"/>
        <w:rPr>
          <w:rFonts w:hint="eastAsia"/>
          <w:sz w:val="24"/>
        </w:rPr>
      </w:pPr>
      <w:r>
        <w:rPr>
          <w:rFonts w:hint="eastAsia"/>
          <w:noProof/>
          <w:sz w:val="24"/>
        </w:rPr>
        <w:pict>
          <v:group id="_x0000_s1026" style="width:351pt;height:273.05pt;margin-top:15.55pt;margin-left:63pt;position:absolute;z-index:251662336" coordorigin="2678,7813" coordsize="7020,5461">
            <v:rect id="_x0000_s1027" style="width:3780;height:468;left:5558;position:absolute;top:7814">
              <v:textbox>
                <w:txbxContent>
                  <w:p w:rsidR="00C34CA4" w:rsidRPr="00CD38EE" w:rsidP="00CD38EE">
                    <w:pPr>
                      <w:jc w:val="center"/>
                      <w:rPr>
                        <w:rFonts w:hint="eastAsia"/>
                        <w:b/>
                        <w:color w:val="FF0000"/>
                        <w:sz w:val="24"/>
                      </w:rPr>
                    </w:pPr>
                    <w:r w:rsidRPr="00CD38EE">
                      <w:rPr>
                        <w:rFonts w:hint="eastAsia"/>
                        <w:b/>
                        <w:color w:val="FF0000"/>
                        <w:sz w:val="24"/>
                      </w:rPr>
                      <w:t>适合高职学生</w:t>
                    </w:r>
                  </w:p>
                </w:txbxContent>
              </v:textbox>
            </v:rect>
            <v:rect id="_x0000_s1028" style="width:2340;height:1560;left:2678;position:absolute;top:7813">
              <v:textbox>
                <w:txbxContent>
                  <w:p w:rsidR="00C34CA4" w:rsidRPr="00CD38EE" w:rsidP="00CD4F6B">
                    <w:pPr>
                      <w:spacing w:line="300" w:lineRule="auto"/>
                      <w:rPr>
                        <w:rFonts w:hint="eastAsia"/>
                        <w:sz w:val="24"/>
                      </w:rPr>
                    </w:pPr>
                    <w:r w:rsidRPr="00CD38EE">
                      <w:rPr>
                        <w:rFonts w:hint="eastAsia"/>
                        <w:sz w:val="24"/>
                      </w:rPr>
                      <w:t>图列</w:t>
                    </w:r>
                  </w:p>
                  <w:p w:rsidR="00C34CA4" w:rsidRPr="00CD4F6B" w:rsidP="00CD4F6B">
                    <w:pPr>
                      <w:spacing w:line="300" w:lineRule="auto"/>
                      <w:rPr>
                        <w:rFonts w:hint="eastAsia"/>
                      </w:rPr>
                    </w:pPr>
                    <w:r>
                      <w:rPr>
                        <w:rFonts w:hint="eastAsia"/>
                      </w:rPr>
                      <w:t xml:space="preserve">        </w:t>
                    </w:r>
                    <w:r w:rsidRPr="00CD38EE">
                      <w:rPr>
                        <w:rFonts w:hint="eastAsia"/>
                        <w:sz w:val="24"/>
                      </w:rPr>
                      <w:t>首岗</w:t>
                    </w:r>
                  </w:p>
                  <w:p w:rsidR="00C34CA4" w:rsidRPr="00CD38EE" w:rsidP="00CD4F6B">
                    <w:pPr>
                      <w:spacing w:line="300" w:lineRule="auto"/>
                      <w:rPr>
                        <w:rFonts w:hint="eastAsia"/>
                        <w:sz w:val="24"/>
                      </w:rPr>
                    </w:pPr>
                    <w:r>
                      <w:rPr>
                        <w:rFonts w:hint="eastAsia"/>
                        <w:sz w:val="24"/>
                      </w:rPr>
                      <w:t xml:space="preserve">       发展岗</w:t>
                    </w:r>
                  </w:p>
                </w:txbxContent>
              </v:textbox>
            </v:rect>
            <v:rect id="_x0000_s1029" style="width:720;height:312;left:2858;position:absolute;top:8282"/>
            <v:rect id="_x0000_s1030" style="width:720;height:312;left:2858;position:absolute;top:8750" filled="t" fillcolor="#396" stroked="t" strokecolor="#396">
              <v:fill color2="fill darken(118)" rotate="t" method="linear sigma" focus="100%" type="gradient"/>
            </v:rect>
            <v:line id="_x0000_s1031" style="position:absolute" from="7358,8282" to="7358,8594"/>
            <v:line id="_x0000_s1032" style="position:absolute" from="5558,8594" to="9338,8594"/>
            <v:line id="_x0000_s1033" style="flip:x;position:absolute" from="5558,8593" to="5558,8906"/>
            <v:line id="_x0000_s1034" style="flip:x;position:absolute" from="9338,8593" to="9338,8906"/>
            <v:rect id="_x0000_s1035" style="width:900;height:1560;left:5198;position:absolute;top:8906">
              <v:textbox>
                <w:txbxContent>
                  <w:p w:rsidR="00C34CA4" w:rsidP="00CD4F6B">
                    <w:pPr>
                      <w:spacing w:line="240" w:lineRule="atLeast"/>
                      <w:rPr>
                        <w:rFonts w:hint="eastAsia"/>
                      </w:rPr>
                    </w:pPr>
                    <w:r w:rsidRPr="00CD4F6B">
                      <w:rPr>
                        <w:rFonts w:hint="eastAsia"/>
                        <w:spacing w:val="-20"/>
                      </w:rPr>
                      <w:t>农业物联网应用开</w:t>
                    </w:r>
                    <w:r>
                      <w:rPr>
                        <w:rFonts w:hint="eastAsia"/>
                      </w:rPr>
                      <w:t>发员</w:t>
                    </w:r>
                  </w:p>
                </w:txbxContent>
              </v:textbox>
            </v:rect>
            <v:rect id="_x0000_s1036" style="width:900;height:1404;left:5198;position:absolute;top:10469" filled="t" fillcolor="#396" stroked="t" strokecolor="#396">
              <v:fill color2="fill darken(118)" rotate="t" method="linear sigma" focus="100%" type="gradient"/>
              <v:textbox>
                <w:txbxContent>
                  <w:p w:rsidR="00C34CA4">
                    <w:pPr>
                      <w:rPr>
                        <w:rFonts w:hint="eastAsia"/>
                      </w:rPr>
                    </w:pPr>
                    <w:r w:rsidRPr="00CD4F6B">
                      <w:rPr>
                        <w:rFonts w:hint="eastAsia"/>
                        <w:spacing w:val="-20"/>
                      </w:rPr>
                      <w:t>农业物联网应用开发工程</w:t>
                    </w:r>
                    <w:r>
                      <w:rPr>
                        <w:rFonts w:hint="eastAsia"/>
                      </w:rPr>
                      <w:t>师</w:t>
                    </w:r>
                  </w:p>
                </w:txbxContent>
              </v:textbox>
            </v:rect>
            <v:rect id="_x0000_s1037" style="width:900;height:1560;left:6278;position:absolute;top:8906">
              <v:textbox>
                <w:txbxContent>
                  <w:p w:rsidR="00C34CA4" w:rsidRPr="004D5D51" w:rsidP="004D5D51">
                    <w:pPr>
                      <w:spacing w:line="240" w:lineRule="atLeast"/>
                      <w:rPr>
                        <w:rFonts w:hint="eastAsia"/>
                        <w:spacing w:val="-20"/>
                      </w:rPr>
                    </w:pPr>
                    <w:r w:rsidRPr="004D5D51">
                      <w:rPr>
                        <w:rFonts w:hint="eastAsia"/>
                        <w:spacing w:val="-20"/>
                      </w:rPr>
                      <w:t>农业物联网产品测试员</w:t>
                    </w:r>
                  </w:p>
                </w:txbxContent>
              </v:textbox>
            </v:rect>
            <v:rect id="_x0000_s1038" style="width:900;height:1404;left:6278;position:absolute;top:10469" filled="t" fillcolor="#396" stroked="t" strokecolor="#396">
              <v:fill color2="fill darken(118)" rotate="t" method="linear sigma" focus="100%" type="gradient"/>
              <v:textbox>
                <w:txbxContent>
                  <w:p w:rsidR="00C34CA4" w:rsidRPr="004D5D51" w:rsidP="004D5D51">
                    <w:pPr>
                      <w:spacing w:line="240" w:lineRule="atLeast"/>
                      <w:rPr>
                        <w:rFonts w:hint="eastAsia"/>
                        <w:spacing w:val="-20"/>
                      </w:rPr>
                    </w:pPr>
                    <w:r w:rsidRPr="004D5D51">
                      <w:rPr>
                        <w:rFonts w:hint="eastAsia"/>
                        <w:spacing w:val="-20"/>
                      </w:rPr>
                      <w:t>农业物联网产品测试工程师</w:t>
                    </w:r>
                  </w:p>
                </w:txbxContent>
              </v:textbox>
            </v:rect>
            <v:rect id="_x0000_s1039" style="width:900;height:1872;left:7358;position:absolute;top:9998">
              <v:textbox>
                <w:txbxContent>
                  <w:p w:rsidR="00C34CA4" w:rsidRPr="00257861" w:rsidP="00257861">
                    <w:pPr>
                      <w:spacing w:line="240" w:lineRule="atLeast"/>
                      <w:rPr>
                        <w:rFonts w:hint="eastAsia"/>
                        <w:spacing w:val="-20"/>
                      </w:rPr>
                    </w:pPr>
                    <w:r w:rsidRPr="00257861">
                      <w:rPr>
                        <w:rFonts w:hint="eastAsia"/>
                        <w:spacing w:val="-20"/>
                      </w:rPr>
                      <w:t>农业物联网系统的实施与维护</w:t>
                    </w:r>
                  </w:p>
                </w:txbxContent>
              </v:textbox>
            </v:rect>
            <v:rect id="_x0000_s1040" style="width:540;height:2964;left:8378;position:absolute;top:8906">
              <v:textbox>
                <w:txbxContent>
                  <w:p w:rsidR="00C34CA4" w:rsidRPr="00257861" w:rsidP="00257861">
                    <w:pPr>
                      <w:spacing w:line="240" w:lineRule="atLeast"/>
                      <w:rPr>
                        <w:rFonts w:hint="eastAsia"/>
                        <w:spacing w:val="-20"/>
                      </w:rPr>
                    </w:pPr>
                    <w:r w:rsidRPr="00257861">
                      <w:rPr>
                        <w:rFonts w:hint="eastAsia"/>
                        <w:spacing w:val="-20"/>
                      </w:rPr>
                      <w:t>农业物联网产品营销</w:t>
                    </w:r>
                  </w:p>
                </w:txbxContent>
              </v:textbox>
            </v:rect>
            <v:rect id="_x0000_s1041" style="width:540;height:2964;left:9098;position:absolute;top:8906">
              <v:textbox>
                <w:txbxContent>
                  <w:p w:rsidR="00C34CA4">
                    <w:pPr>
                      <w:rPr>
                        <w:rFonts w:hint="eastAsia"/>
                      </w:rPr>
                    </w:pPr>
                    <w:r>
                      <w:rPr>
                        <w:rFonts w:hint="eastAsia"/>
                      </w:rPr>
                      <w:t>农业物联网应用推广</w:t>
                    </w:r>
                  </w:p>
                </w:txbxContent>
              </v:textbox>
            </v:rect>
            <v:rect id="_x0000_s1042" style="width:1080;height:1560;left:2678;position:absolute;top:10310">
              <v:textbox>
                <w:txbxContent>
                  <w:p w:rsidR="00C34CA4" w:rsidRPr="00213680" w:rsidP="00213680">
                    <w:pPr>
                      <w:spacing w:line="240" w:lineRule="atLeast"/>
                      <w:rPr>
                        <w:rFonts w:hint="eastAsia"/>
                        <w:spacing w:val="-20"/>
                      </w:rPr>
                    </w:pPr>
                    <w:r w:rsidRPr="00213680">
                      <w:rPr>
                        <w:rFonts w:hint="eastAsia"/>
                        <w:spacing w:val="-20"/>
                      </w:rPr>
                      <w:t>农业物联网技术开发</w:t>
                    </w:r>
                  </w:p>
                </w:txbxContent>
              </v:textbox>
            </v:rect>
            <v:rect id="_x0000_s1043" style="width:1080;height:1560;left:4058;position:absolute;top:10310">
              <v:textbox>
                <w:txbxContent>
                  <w:p w:rsidR="00C34CA4" w:rsidRPr="00213680" w:rsidP="00213680">
                    <w:pPr>
                      <w:spacing w:line="240" w:lineRule="atLeast"/>
                      <w:rPr>
                        <w:rFonts w:hint="eastAsia"/>
                        <w:spacing w:val="-20"/>
                      </w:rPr>
                    </w:pPr>
                    <w:r w:rsidRPr="00213680">
                      <w:rPr>
                        <w:rFonts w:hint="eastAsia"/>
                        <w:spacing w:val="-20"/>
                      </w:rPr>
                      <w:t>农业物联网产品研发</w:t>
                    </w:r>
                  </w:p>
                </w:txbxContent>
              </v:textbox>
            </v:rect>
            <v:rect id="_x0000_s1044" style="width:5700;height:467;left:2678;position:absolute;top:11871" filled="t" fillcolor="#fc0" stroked="t" strokecolor="#fc0">
              <v:fill color2="fill darken(118)" rotate="t" method="linear sigma" focus="100%" type="gradient"/>
              <v:textbox>
                <w:txbxContent>
                  <w:p w:rsidR="00C34CA4" w:rsidP="004E787F">
                    <w:pPr>
                      <w:jc w:val="center"/>
                      <w:rPr>
                        <w:rFonts w:hint="eastAsia"/>
                      </w:rPr>
                    </w:pPr>
                    <w:r>
                      <w:rPr>
                        <w:rFonts w:hint="eastAsia"/>
                      </w:rPr>
                      <w:t>项目管理员（质量、度量）</w:t>
                    </w:r>
                  </w:p>
                </w:txbxContent>
              </v:textbox>
            </v:rect>
            <v:rect id="_x0000_s1045" style="width:1260;height:935;left:8381;position:absolute;top:11871" filled="t" fillcolor="#396" stroked="t" strokecolor="#396">
              <v:fill color2="fill darken(118)" rotate="t" method="linear sigma" focus="100%" type="gradient"/>
              <v:textbox>
                <w:txbxContent>
                  <w:p w:rsidR="00C34CA4" w:rsidP="004E787F">
                    <w:pPr>
                      <w:spacing w:before="156" w:beforeLines="50"/>
                      <w:jc w:val="center"/>
                      <w:rPr>
                        <w:rFonts w:hint="eastAsia"/>
                      </w:rPr>
                    </w:pPr>
                    <w:r>
                      <w:rPr>
                        <w:rFonts w:hint="eastAsia"/>
                      </w:rPr>
                      <w:t>工程师</w:t>
                    </w:r>
                  </w:p>
                </w:txbxContent>
              </v:textbox>
            </v:rect>
            <v:rect id="_x0000_s1046" style="width:5700;height:468;left:2678;position:absolute;top:12338" filled="t" fillcolor="#396" stroked="t" strokecolor="#396">
              <v:fill color2="fill darken(118)" rotate="t" method="linear sigma" focus="100%" type="gradient"/>
              <v:textbox>
                <w:txbxContent>
                  <w:p w:rsidR="00C34CA4" w:rsidP="004E787F">
                    <w:pPr>
                      <w:jc w:val="center"/>
                      <w:rPr>
                        <w:rFonts w:hint="eastAsia"/>
                      </w:rPr>
                    </w:pPr>
                    <w:r>
                      <w:rPr>
                        <w:rFonts w:hint="eastAsia"/>
                      </w:rPr>
                      <w:t>项目管理工程师（项目经理助理）</w:t>
                    </w:r>
                  </w:p>
                </w:txbxContent>
              </v:textbox>
            </v:rect>
            <v:rect id="_x0000_s1047" style="width:7020;height:468;left:2678;position:absolute;top:12806" filled="t" fillcolor="#fc0" stroked="t" strokecolor="#fc0">
              <v:fill color2="fill darken(118)" rotate="t" method="linear sigma" focus="100%" type="gradient"/>
              <v:textbox>
                <w:txbxContent>
                  <w:p w:rsidR="00C34CA4" w:rsidP="004E787F">
                    <w:pPr>
                      <w:jc w:val="center"/>
                      <w:rPr>
                        <w:rFonts w:hint="eastAsia"/>
                      </w:rPr>
                    </w:pPr>
                    <w:r>
                      <w:rPr>
                        <w:rFonts w:hint="eastAsia"/>
                      </w:rPr>
                      <w:t>项目经理</w:t>
                    </w:r>
                  </w:p>
                </w:txbxContent>
              </v:textbox>
            </v:rect>
          </v:group>
        </w:pict>
      </w:r>
    </w:p>
    <w:p w:rsidR="00CD38EE" w:rsidP="002E2E8B">
      <w:pPr>
        <w:widowControl/>
        <w:wordWrap w:val="0"/>
        <w:spacing w:line="360" w:lineRule="auto"/>
        <w:ind w:firstLine="480" w:firstLineChars="200"/>
        <w:jc w:val="left"/>
        <w:rPr>
          <w:rFonts w:hint="eastAsia"/>
          <w:sz w:val="24"/>
        </w:rPr>
      </w:pPr>
    </w:p>
    <w:p w:rsidR="00CD38EE" w:rsidP="00257861">
      <w:pPr>
        <w:widowControl/>
        <w:wordWrap w:val="0"/>
        <w:spacing w:line="360" w:lineRule="auto"/>
        <w:ind w:firstLine="480" w:firstLineChars="200"/>
        <w:jc w:val="left"/>
        <w:rPr>
          <w:rFonts w:hint="eastAsia"/>
          <w:sz w:val="24"/>
        </w:rPr>
      </w:pPr>
    </w:p>
    <w:p w:rsidR="00CD4F6B" w:rsidP="002E2E8B">
      <w:pPr>
        <w:widowControl/>
        <w:wordWrap w:val="0"/>
        <w:spacing w:line="360" w:lineRule="auto"/>
        <w:ind w:firstLine="480" w:firstLineChars="200"/>
        <w:jc w:val="left"/>
        <w:rPr>
          <w:rFonts w:hint="eastAsia"/>
          <w:sz w:val="24"/>
        </w:rPr>
      </w:pPr>
    </w:p>
    <w:p w:rsidR="00CD4F6B" w:rsidP="002E2E8B">
      <w:pPr>
        <w:widowControl/>
        <w:wordWrap w:val="0"/>
        <w:spacing w:line="360" w:lineRule="auto"/>
        <w:ind w:firstLine="480" w:firstLineChars="200"/>
        <w:jc w:val="left"/>
        <w:rPr>
          <w:rFonts w:hint="eastAsia"/>
          <w:sz w:val="24"/>
        </w:rPr>
      </w:pPr>
    </w:p>
    <w:p w:rsidR="00CD4F6B" w:rsidP="002E2E8B">
      <w:pPr>
        <w:widowControl/>
        <w:wordWrap w:val="0"/>
        <w:spacing w:line="360" w:lineRule="auto"/>
        <w:ind w:firstLine="480" w:firstLineChars="200"/>
        <w:jc w:val="left"/>
        <w:rPr>
          <w:rFonts w:hint="eastAsia"/>
          <w:sz w:val="24"/>
        </w:rPr>
      </w:pPr>
    </w:p>
    <w:p w:rsidR="00CD4F6B" w:rsidP="002E2E8B">
      <w:pPr>
        <w:widowControl/>
        <w:wordWrap w:val="0"/>
        <w:spacing w:line="360" w:lineRule="auto"/>
        <w:ind w:firstLine="480" w:firstLineChars="200"/>
        <w:jc w:val="left"/>
        <w:rPr>
          <w:rFonts w:hint="eastAsia"/>
          <w:sz w:val="24"/>
        </w:rPr>
      </w:pPr>
    </w:p>
    <w:p w:rsidR="00CD4F6B" w:rsidP="002E2E8B">
      <w:pPr>
        <w:widowControl/>
        <w:wordWrap w:val="0"/>
        <w:spacing w:line="360" w:lineRule="auto"/>
        <w:ind w:firstLine="480" w:firstLineChars="200"/>
        <w:jc w:val="left"/>
        <w:rPr>
          <w:rFonts w:hint="eastAsia"/>
          <w:sz w:val="24"/>
        </w:rPr>
      </w:pPr>
    </w:p>
    <w:p w:rsidR="00CD38EE" w:rsidRPr="002E2E8B" w:rsidP="002E2E8B">
      <w:pPr>
        <w:widowControl/>
        <w:wordWrap w:val="0"/>
        <w:spacing w:line="360" w:lineRule="auto"/>
        <w:ind w:firstLine="480" w:firstLineChars="200"/>
        <w:jc w:val="left"/>
        <w:rPr>
          <w:rFonts w:hint="eastAsia"/>
          <w:sz w:val="24"/>
        </w:rPr>
      </w:pPr>
      <w:r>
        <w:rPr>
          <w:rFonts w:ascii="宋体" w:hAnsi="宋体" w:cs="宋体"/>
          <w:kern w:val="0"/>
          <w:sz w:val="24"/>
        </w:rPr>
        <w:pict>
          <v:rect id="_x0000_s1048" style="width:45pt;height:70.2pt;margin-top:434.05pt;margin-left:312.4pt;position:absolute;z-index:251658240">
            <v:textbox>
              <w:txbxContent>
                <w:p w:rsidR="00C34CA4" w:rsidP="004D5D51"/>
              </w:txbxContent>
            </v:textbox>
          </v:rect>
        </w:pict>
      </w:r>
      <w:r>
        <w:rPr>
          <w:rFonts w:ascii="宋体" w:hAnsi="宋体" w:cs="宋体"/>
          <w:kern w:val="0"/>
          <w:sz w:val="24"/>
        </w:rPr>
        <w:pict>
          <v:rect id="_x0000_s1049" style="width:45pt;height:70.2pt;margin-top:434.05pt;margin-left:312.4pt;position:absolute;z-index:251659264">
            <v:textbox>
              <w:txbxContent>
                <w:p w:rsidR="00C34CA4" w:rsidP="004D5D51"/>
              </w:txbxContent>
            </v:textbox>
          </v:rect>
        </w:pict>
      </w:r>
      <w:r>
        <w:rPr>
          <w:rFonts w:ascii="宋体" w:hAnsi="宋体" w:cs="宋体"/>
          <w:kern w:val="0"/>
          <w:sz w:val="24"/>
        </w:rPr>
        <w:pict>
          <v:rect id="_x0000_s1050" style="width:45pt;height:70.2pt;margin-top:434.05pt;margin-left:306.4pt;position:absolute;z-index:251660288"/>
        </w:pict>
      </w:r>
      <w:r>
        <w:rPr>
          <w:rFonts w:ascii="宋体" w:hAnsi="宋体" w:cs="宋体"/>
          <w:kern w:val="0"/>
          <w:sz w:val="24"/>
        </w:rPr>
        <w:pict>
          <v:rect id="_x0000_s1051" style="width:45pt;height:70.2pt;margin-top:434.05pt;margin-left:306.4pt;position:absolute;z-index:251661312"/>
        </w:pict>
      </w:r>
    </w:p>
    <w:p w:rsidR="007E5A85" w:rsidP="003C7AB7">
      <w:pPr>
        <w:widowControl/>
        <w:spacing w:line="360" w:lineRule="auto"/>
        <w:ind w:firstLine="420" w:firstLineChars="200"/>
        <w:rPr>
          <w:rFonts w:hint="eastAsia"/>
          <w:szCs w:val="21"/>
        </w:rPr>
      </w:pPr>
    </w:p>
    <w:p w:rsidR="003C7AB7" w:rsidP="003C7AB7">
      <w:pPr>
        <w:widowControl/>
        <w:spacing w:line="360" w:lineRule="auto"/>
        <w:ind w:firstLine="420" w:firstLineChars="200"/>
        <w:rPr>
          <w:rFonts w:hint="eastAsia"/>
          <w:szCs w:val="21"/>
        </w:rPr>
      </w:pPr>
    </w:p>
    <w:p w:rsidR="003C7AB7" w:rsidP="003C7AB7">
      <w:pPr>
        <w:widowControl/>
        <w:spacing w:line="360" w:lineRule="auto"/>
        <w:ind w:firstLine="420" w:firstLineChars="200"/>
        <w:rPr>
          <w:rFonts w:hint="eastAsia"/>
          <w:szCs w:val="21"/>
        </w:rPr>
      </w:pPr>
    </w:p>
    <w:p w:rsidR="003C7AB7" w:rsidP="003C7AB7">
      <w:pPr>
        <w:widowControl/>
        <w:spacing w:line="360" w:lineRule="auto"/>
        <w:ind w:firstLine="420" w:firstLineChars="200"/>
        <w:rPr>
          <w:rFonts w:hint="eastAsia"/>
          <w:szCs w:val="21"/>
        </w:rPr>
      </w:pPr>
    </w:p>
    <w:p w:rsidR="007E5A85" w:rsidRPr="002E2E8B" w:rsidP="002E2E8B">
      <w:pPr>
        <w:widowControl/>
        <w:spacing w:line="360" w:lineRule="auto"/>
        <w:ind w:firstLine="420" w:firstLineChars="200"/>
        <w:jc w:val="center"/>
        <w:rPr>
          <w:rFonts w:hint="eastAsia"/>
          <w:szCs w:val="21"/>
        </w:rPr>
        <w:sectPr>
          <w:headerReference w:type="default" r:id="rId12"/>
          <w:type w:val="nextPage"/>
          <w:pgSz w:w="11907" w:h="16840" w:code="9"/>
          <w:pgMar w:top="1418" w:right="1418" w:bottom="1418" w:left="1418" w:header="851" w:footer="992" w:gutter="0"/>
          <w:pgNumType w:start="8"/>
          <w:cols w:space="425"/>
          <w:titlePg w:val="0"/>
          <w:docGrid w:type="lines" w:linePitch="312"/>
        </w:sectPr>
      </w:pPr>
      <w:r w:rsidRPr="002E2E8B">
        <w:rPr>
          <w:rFonts w:hint="eastAsia"/>
          <w:szCs w:val="21"/>
        </w:rPr>
        <w:t xml:space="preserve">图1-2 </w:t>
      </w:r>
      <w:r w:rsidR="0097651E">
        <w:rPr>
          <w:rFonts w:hint="eastAsia"/>
          <w:szCs w:val="21"/>
        </w:rPr>
        <w:t>农业</w:t>
      </w:r>
      <w:r w:rsidRPr="002E2E8B">
        <w:rPr>
          <w:rFonts w:hint="eastAsia"/>
          <w:szCs w:val="21"/>
        </w:rPr>
        <w:t>物联网</w:t>
      </w:r>
      <w:r w:rsidR="0097651E">
        <w:rPr>
          <w:rFonts w:hint="eastAsia"/>
          <w:szCs w:val="21"/>
        </w:rPr>
        <w:t>方向</w:t>
      </w:r>
      <w:r w:rsidRPr="002E2E8B">
        <w:rPr>
          <w:rFonts w:hint="eastAsia"/>
          <w:szCs w:val="21"/>
        </w:rPr>
        <w:t>高职学生就业岗位</w:t>
      </w:r>
    </w:p>
    <w:p w:rsidR="00D9630F" w:rsidP="002E2E8B">
      <w:pPr>
        <w:widowControl/>
        <w:wordWrap w:val="0"/>
        <w:spacing w:line="360" w:lineRule="auto"/>
        <w:ind w:firstLine="480" w:firstLineChars="200"/>
        <w:jc w:val="left"/>
        <w:rPr>
          <w:rFonts w:hint="eastAsia"/>
          <w:sz w:val="24"/>
        </w:rPr>
      </w:pPr>
      <w:r w:rsidR="000B6390">
        <w:rPr>
          <w:rFonts w:hint="eastAsia"/>
          <w:sz w:val="24"/>
        </w:rPr>
        <w:t>农业</w:t>
      </w:r>
      <w:r w:rsidRPr="002E2E8B">
        <w:rPr>
          <w:rFonts w:hint="eastAsia"/>
          <w:sz w:val="24"/>
        </w:rPr>
        <w:t>物联网人才的缺乏是当前人才需求的主要现象，从全国范围来看，截止201</w:t>
      </w:r>
      <w:r w:rsidR="00B05836">
        <w:rPr>
          <w:rFonts w:hint="eastAsia"/>
          <w:sz w:val="24"/>
        </w:rPr>
        <w:t>5年上半年</w:t>
      </w:r>
      <w:r w:rsidRPr="002E2E8B">
        <w:rPr>
          <w:rFonts w:hint="eastAsia"/>
          <w:sz w:val="24"/>
        </w:rPr>
        <w:t>，</w:t>
      </w:r>
      <w:r w:rsidRPr="002E2E8B" w:rsidR="00B23FEB">
        <w:rPr>
          <w:rFonts w:hint="eastAsia"/>
          <w:sz w:val="24"/>
        </w:rPr>
        <w:t>中华英才网上与</w:t>
      </w:r>
      <w:r w:rsidR="000B6390">
        <w:rPr>
          <w:rFonts w:hint="eastAsia"/>
          <w:sz w:val="24"/>
        </w:rPr>
        <w:t>农业</w:t>
      </w:r>
      <w:r w:rsidRPr="002E2E8B" w:rsidR="00B23FEB">
        <w:rPr>
          <w:rFonts w:hint="eastAsia"/>
          <w:sz w:val="24"/>
        </w:rPr>
        <w:t>物联网相关的岗位招聘信息有</w:t>
      </w:r>
      <w:r w:rsidR="00B05836">
        <w:rPr>
          <w:rFonts w:hint="eastAsia"/>
          <w:sz w:val="24"/>
        </w:rPr>
        <w:t>183</w:t>
      </w:r>
      <w:r w:rsidRPr="002E2E8B" w:rsidR="00B23FEB">
        <w:rPr>
          <w:rFonts w:hint="eastAsia"/>
          <w:sz w:val="24"/>
        </w:rPr>
        <w:t>条，智联招聘上与</w:t>
      </w:r>
      <w:r w:rsidR="00B05836">
        <w:rPr>
          <w:rFonts w:hint="eastAsia"/>
          <w:sz w:val="24"/>
        </w:rPr>
        <w:t>农业</w:t>
      </w:r>
      <w:r w:rsidRPr="002E2E8B" w:rsidR="00B23FEB">
        <w:rPr>
          <w:rFonts w:hint="eastAsia"/>
          <w:sz w:val="24"/>
        </w:rPr>
        <w:t>物联网相关的岗位招聘信息有2</w:t>
      </w:r>
      <w:r w:rsidR="00B05836">
        <w:rPr>
          <w:rFonts w:hint="eastAsia"/>
          <w:sz w:val="24"/>
        </w:rPr>
        <w:t>35</w:t>
      </w:r>
      <w:r w:rsidRPr="002E2E8B" w:rsidR="00B23FEB">
        <w:rPr>
          <w:rFonts w:hint="eastAsia"/>
          <w:sz w:val="24"/>
        </w:rPr>
        <w:t>条，前程无忧上与</w:t>
      </w:r>
      <w:r w:rsidR="00B05836">
        <w:rPr>
          <w:rFonts w:hint="eastAsia"/>
          <w:sz w:val="24"/>
        </w:rPr>
        <w:t>农业</w:t>
      </w:r>
      <w:r w:rsidRPr="002E2E8B" w:rsidR="00B23FEB">
        <w:rPr>
          <w:rFonts w:hint="eastAsia"/>
          <w:sz w:val="24"/>
        </w:rPr>
        <w:t>物联网相关的招聘信息有</w:t>
      </w:r>
      <w:r w:rsidR="00B05836">
        <w:rPr>
          <w:rFonts w:hint="eastAsia"/>
          <w:sz w:val="24"/>
        </w:rPr>
        <w:t>4</w:t>
      </w:r>
      <w:r>
        <w:rPr>
          <w:noProof/>
        </w:rPr>
        <w:pict>
          <v:shape id="_x0000_s1052" type="#_x0000_t75" style="width:453pt;height:143.25pt;margin-top:53.65pt;margin-left:0;position:absolute;z-index:251663360" stroked="f">
            <v:imagedata r:id="rId13" o:title="GYNO8S_YMI({6FFR4DII%6D"/>
            <w10:wrap type="square"/>
          </v:shape>
        </w:pict>
      </w:r>
      <w:r w:rsidR="00B05836">
        <w:rPr>
          <w:rFonts w:hint="eastAsia"/>
          <w:sz w:val="24"/>
        </w:rPr>
        <w:t>71</w:t>
      </w:r>
      <w:r w:rsidRPr="002E2E8B" w:rsidR="00B23FEB">
        <w:rPr>
          <w:rFonts w:hint="eastAsia"/>
          <w:sz w:val="24"/>
        </w:rPr>
        <w:t>条。其中很多的招聘挂上去很久却没有人应聘。</w:t>
      </w:r>
      <w:r w:rsidR="00B05836">
        <w:rPr>
          <w:rFonts w:hint="eastAsia"/>
          <w:sz w:val="24"/>
        </w:rPr>
        <w:t>部分招聘岗位截图如下图1-3所示：</w:t>
      </w:r>
    </w:p>
    <w:p w:rsidR="00B05836" w:rsidRPr="006B5EF3" w:rsidP="006B5EF3">
      <w:pPr>
        <w:widowControl/>
        <w:spacing w:line="360" w:lineRule="auto"/>
        <w:ind w:firstLine="420" w:firstLineChars="200"/>
        <w:jc w:val="center"/>
        <w:rPr>
          <w:rFonts w:hint="eastAsia"/>
          <w:szCs w:val="21"/>
        </w:rPr>
      </w:pPr>
      <w:r w:rsidRPr="002E2E8B" w:rsidR="006B5EF3">
        <w:rPr>
          <w:rFonts w:hint="eastAsia"/>
          <w:szCs w:val="21"/>
        </w:rPr>
        <w:t>图</w:t>
      </w:r>
      <w:r w:rsidR="006B5EF3">
        <w:rPr>
          <w:rFonts w:hint="eastAsia"/>
          <w:szCs w:val="21"/>
        </w:rPr>
        <w:t>1-3</w:t>
      </w:r>
      <w:r w:rsidRPr="002E2E8B" w:rsidR="006B5EF3">
        <w:rPr>
          <w:rFonts w:hint="eastAsia"/>
          <w:szCs w:val="21"/>
        </w:rPr>
        <w:t xml:space="preserve"> </w:t>
      </w:r>
      <w:r w:rsidR="006B5EF3">
        <w:rPr>
          <w:rFonts w:hint="eastAsia"/>
          <w:szCs w:val="21"/>
        </w:rPr>
        <w:t>农业物联网相关招聘信息截图</w:t>
      </w:r>
    </w:p>
    <w:p w:rsidR="008C6688" w:rsidRPr="002E2E8B" w:rsidP="002E2E8B">
      <w:pPr>
        <w:widowControl/>
        <w:wordWrap w:val="0"/>
        <w:spacing w:line="360" w:lineRule="auto"/>
        <w:ind w:firstLine="480" w:firstLineChars="200"/>
        <w:jc w:val="left"/>
        <w:rPr>
          <w:rFonts w:hint="eastAsia"/>
          <w:sz w:val="24"/>
        </w:rPr>
      </w:pPr>
      <w:r w:rsidRPr="002E2E8B">
        <w:rPr>
          <w:rFonts w:hint="eastAsia"/>
          <w:sz w:val="24"/>
        </w:rPr>
        <w:t>物联网行业为信息化产业，属于IT产业。目前物联网行业人才的工资水平</w:t>
      </w:r>
      <w:r w:rsidRPr="002E2E8B" w:rsidR="003D41B2">
        <w:rPr>
          <w:rFonts w:hint="eastAsia"/>
          <w:sz w:val="24"/>
        </w:rPr>
        <w:t>略高于IT行业的工资水平。在应用层次的人才方面，1年左右工作经验的人员工资在2000-3500，2-3年工资经验的人员工资在</w:t>
      </w:r>
      <w:r w:rsidR="00544006">
        <w:rPr>
          <w:rFonts w:hint="eastAsia"/>
          <w:sz w:val="24"/>
        </w:rPr>
        <w:t>3500-5000，</w:t>
      </w:r>
      <w:r w:rsidRPr="002E2E8B" w:rsidR="003D41B2">
        <w:rPr>
          <w:rFonts w:hint="eastAsia"/>
          <w:sz w:val="24"/>
        </w:rPr>
        <w:t>3-5年工作经验的人员的工资在</w:t>
      </w:r>
      <w:r w:rsidR="00544006">
        <w:rPr>
          <w:rFonts w:hint="eastAsia"/>
          <w:sz w:val="24"/>
        </w:rPr>
        <w:t>5000-8000，</w:t>
      </w:r>
      <w:r w:rsidRPr="002E2E8B" w:rsidR="003D41B2">
        <w:rPr>
          <w:rFonts w:hint="eastAsia"/>
          <w:sz w:val="24"/>
        </w:rPr>
        <w:t>5年以上工作经验的人员工资在8000-15000。</w:t>
      </w:r>
    </w:p>
    <w:p w:rsidR="003D41B2" w:rsidRPr="002E2E8B" w:rsidP="002E2E8B">
      <w:pPr>
        <w:widowControl/>
        <w:wordWrap w:val="0"/>
        <w:spacing w:line="360" w:lineRule="auto"/>
        <w:ind w:firstLine="480" w:firstLineChars="200"/>
        <w:jc w:val="left"/>
        <w:rPr>
          <w:rFonts w:hint="eastAsia"/>
          <w:sz w:val="24"/>
        </w:rPr>
      </w:pPr>
      <w:r w:rsidRPr="002E2E8B">
        <w:rPr>
          <w:rFonts w:hint="eastAsia"/>
          <w:sz w:val="24"/>
        </w:rPr>
        <w:t>大量专业技术人才和管理人才需求量的增加，行业可观的工资待遇，为开设物联网应用技术专业提供了良好的保障。</w:t>
      </w:r>
    </w:p>
    <w:p w:rsidR="00C42F74" w:rsidRPr="002E2E8B" w:rsidP="002E2E8B">
      <w:pPr>
        <w:widowControl/>
        <w:wordWrap w:val="0"/>
        <w:spacing w:line="360" w:lineRule="auto"/>
        <w:ind w:firstLine="480" w:firstLineChars="200"/>
        <w:jc w:val="left"/>
        <w:rPr>
          <w:rFonts w:hint="eastAsia"/>
          <w:sz w:val="24"/>
        </w:rPr>
      </w:pPr>
      <w:r w:rsidRPr="002E2E8B" w:rsidR="00DF0D5C">
        <w:rPr>
          <w:rFonts w:hint="eastAsia"/>
          <w:sz w:val="24"/>
        </w:rPr>
        <w:t>4．</w:t>
      </w:r>
      <w:r w:rsidRPr="00B54DE8" w:rsidR="00B86C07">
        <w:rPr>
          <w:rFonts w:hint="eastAsia"/>
          <w:sz w:val="24"/>
        </w:rPr>
        <w:t>农业物联网</w:t>
      </w:r>
      <w:r w:rsidRPr="002E2E8B" w:rsidR="00DF0D5C">
        <w:rPr>
          <w:rFonts w:hint="eastAsia"/>
          <w:sz w:val="24"/>
        </w:rPr>
        <w:t>人才</w:t>
      </w:r>
      <w:r w:rsidRPr="002E2E8B" w:rsidR="00B86C07">
        <w:rPr>
          <w:rFonts w:hint="eastAsia"/>
          <w:sz w:val="24"/>
        </w:rPr>
        <w:t>的</w:t>
      </w:r>
      <w:r w:rsidRPr="002E2E8B" w:rsidR="00DF0D5C">
        <w:rPr>
          <w:rFonts w:hint="eastAsia"/>
          <w:sz w:val="24"/>
        </w:rPr>
        <w:t>培养需要专业建设</w:t>
      </w:r>
      <w:r w:rsidRPr="002E2E8B" w:rsidR="00B86C07">
        <w:rPr>
          <w:rFonts w:hint="eastAsia"/>
          <w:sz w:val="24"/>
        </w:rPr>
        <w:t>的支撑</w:t>
      </w:r>
    </w:p>
    <w:p w:rsidR="009B6161" w:rsidRPr="002E2E8B" w:rsidP="009B6161">
      <w:pPr>
        <w:widowControl/>
        <w:wordWrap w:val="0"/>
        <w:spacing w:line="360" w:lineRule="auto"/>
        <w:ind w:firstLine="480" w:firstLineChars="200"/>
        <w:jc w:val="left"/>
        <w:rPr>
          <w:rFonts w:hint="eastAsia"/>
          <w:sz w:val="24"/>
        </w:rPr>
      </w:pPr>
      <w:r w:rsidRPr="002E2E8B" w:rsidR="00B86C07">
        <w:rPr>
          <w:rFonts w:hint="eastAsia"/>
          <w:sz w:val="24"/>
        </w:rPr>
        <w:t>要满足</w:t>
      </w:r>
      <w:r w:rsidR="00786F77">
        <w:rPr>
          <w:rFonts w:hint="eastAsia"/>
          <w:sz w:val="24"/>
        </w:rPr>
        <w:t>农业</w:t>
      </w:r>
      <w:r w:rsidRPr="002E2E8B">
        <w:rPr>
          <w:rFonts w:hint="eastAsia"/>
          <w:sz w:val="24"/>
        </w:rPr>
        <w:t>物联网人才</w:t>
      </w:r>
      <w:r w:rsidRPr="002E2E8B" w:rsidR="00B86C07">
        <w:rPr>
          <w:rFonts w:hint="eastAsia"/>
          <w:sz w:val="24"/>
        </w:rPr>
        <w:t>的</w:t>
      </w:r>
      <w:r w:rsidRPr="002E2E8B">
        <w:rPr>
          <w:rFonts w:hint="eastAsia"/>
          <w:sz w:val="24"/>
        </w:rPr>
        <w:t>需求</w:t>
      </w:r>
      <w:r w:rsidRPr="002E2E8B" w:rsidR="00B86C07">
        <w:rPr>
          <w:rFonts w:hint="eastAsia"/>
          <w:sz w:val="24"/>
        </w:rPr>
        <w:t>，就</w:t>
      </w:r>
      <w:r w:rsidRPr="002E2E8B">
        <w:rPr>
          <w:rFonts w:hint="eastAsia"/>
          <w:sz w:val="24"/>
        </w:rPr>
        <w:t>需要大量的高校开设物联网专业。教育部在2010年3月发出了《关于战略性新兴产业相关专业申报和审批工作的通知》，根据通知要求结合我院实际，我院准备在计算机软件技术、计算机网络技术</w:t>
      </w:r>
      <w:r>
        <w:rPr>
          <w:rFonts w:hint="eastAsia"/>
          <w:sz w:val="24"/>
        </w:rPr>
        <w:t>、计算机控制技术</w:t>
      </w:r>
      <w:r w:rsidRPr="002E2E8B">
        <w:rPr>
          <w:rFonts w:hint="eastAsia"/>
          <w:sz w:val="24"/>
        </w:rPr>
        <w:t>和嵌入式开发专业基础上组建物联网应用技术专业。</w:t>
      </w:r>
    </w:p>
    <w:p w:rsidR="009B6161" w:rsidRPr="002E2E8B" w:rsidP="009B6161">
      <w:pPr>
        <w:widowControl/>
        <w:wordWrap w:val="0"/>
        <w:spacing w:line="360" w:lineRule="auto"/>
        <w:ind w:firstLine="480" w:firstLineChars="200"/>
        <w:jc w:val="left"/>
        <w:rPr>
          <w:rFonts w:hint="eastAsia"/>
          <w:sz w:val="24"/>
        </w:rPr>
        <w:sectPr>
          <w:headerReference w:type="default" r:id="rId14"/>
          <w:type w:val="nextPage"/>
          <w:pgSz w:w="11907" w:h="16840" w:code="9"/>
          <w:pgMar w:top="1418" w:right="1418" w:bottom="1418" w:left="1418" w:header="851" w:footer="992" w:gutter="0"/>
          <w:pgNumType w:start="9"/>
          <w:cols w:space="425"/>
          <w:titlePg w:val="0"/>
          <w:docGrid w:type="lines" w:linePitch="312"/>
        </w:sectPr>
      </w:pPr>
      <w:r w:rsidRPr="002E2E8B">
        <w:rPr>
          <w:rFonts w:hint="eastAsia"/>
          <w:sz w:val="24"/>
        </w:rPr>
        <w:t>物联网专业是多学科的复合型专业，人才培养难度相对较大。例如，智慧农业、现代物流和智能家居等相关领域在物联网中同时需要农业、物流和家居等领域的知识，需要较高的专业性。所以我们在结合高职人才培养目标定位的基础上，充分考虑了特殊行业对人才培养提出的挑战。我院的前身是</w:t>
      </w:r>
      <w:r w:rsidRPr="002E2E8B">
        <w:rPr>
          <w:rFonts w:hint="eastAsia"/>
          <w:sz w:val="24"/>
        </w:rPr>
        <w:t>“</w:t>
      </w:r>
      <w:r w:rsidRPr="002E2E8B">
        <w:rPr>
          <w:rFonts w:hint="eastAsia"/>
          <w:sz w:val="24"/>
        </w:rPr>
        <w:t>农业院校</w:t>
      </w:r>
      <w:r w:rsidRPr="002E2E8B">
        <w:rPr>
          <w:rFonts w:hint="eastAsia"/>
          <w:sz w:val="24"/>
        </w:rPr>
        <w:t>”</w:t>
      </w:r>
      <w:r w:rsidRPr="002E2E8B">
        <w:rPr>
          <w:rFonts w:hint="eastAsia"/>
          <w:sz w:val="24"/>
        </w:rPr>
        <w:t>，</w:t>
      </w:r>
      <w:r w:rsidRPr="002E2E8B">
        <w:rPr>
          <w:rFonts w:hint="eastAsia"/>
          <w:sz w:val="24"/>
        </w:rPr>
        <w:t>“</w:t>
      </w:r>
      <w:r w:rsidRPr="002E2E8B">
        <w:rPr>
          <w:rFonts w:hint="eastAsia"/>
          <w:sz w:val="24"/>
        </w:rPr>
        <w:t>农学</w:t>
      </w:r>
      <w:r w:rsidRPr="002E2E8B">
        <w:rPr>
          <w:rFonts w:hint="eastAsia"/>
          <w:sz w:val="24"/>
        </w:rPr>
        <w:t>”</w:t>
      </w:r>
      <w:r w:rsidRPr="002E2E8B">
        <w:rPr>
          <w:rFonts w:hint="eastAsia"/>
          <w:sz w:val="24"/>
        </w:rPr>
        <w:t>方面的学科是我院的王牌，在重庆市高职院校中具有相当的影响力。因此，为了充分发挥自身的优势，结合物联网新技术，我们选择了基于农业物联网技术的人才培养方向。</w:t>
      </w:r>
    </w:p>
    <w:p w:rsidR="002A3CC0" w:rsidRPr="002E2E8B" w:rsidP="002E2E8B">
      <w:pPr>
        <w:widowControl/>
        <w:wordWrap w:val="0"/>
        <w:spacing w:line="360" w:lineRule="auto"/>
        <w:ind w:firstLine="480" w:firstLineChars="200"/>
        <w:jc w:val="left"/>
        <w:rPr>
          <w:rFonts w:hint="eastAsia"/>
          <w:sz w:val="24"/>
        </w:rPr>
      </w:pPr>
      <w:r w:rsidRPr="002E2E8B" w:rsidR="002A4FC9">
        <w:rPr>
          <w:rFonts w:hint="eastAsia"/>
          <w:sz w:val="24"/>
        </w:rPr>
        <w:t>综上所述，国家发展战略和区域经济发展均需要物联网，</w:t>
      </w:r>
      <w:r w:rsidR="00B54DE8">
        <w:rPr>
          <w:rFonts w:hint="eastAsia"/>
          <w:sz w:val="24"/>
        </w:rPr>
        <w:t>农业</w:t>
      </w:r>
      <w:r w:rsidRPr="002E2E8B" w:rsidR="002A4FC9">
        <w:rPr>
          <w:rFonts w:hint="eastAsia"/>
          <w:sz w:val="24"/>
        </w:rPr>
        <w:t>物联网发展需要大量的专业人才，培养</w:t>
      </w:r>
      <w:r w:rsidR="00B54DE8">
        <w:rPr>
          <w:rFonts w:hint="eastAsia"/>
          <w:sz w:val="24"/>
        </w:rPr>
        <w:t>农业</w:t>
      </w:r>
      <w:r w:rsidRPr="002E2E8B" w:rsidR="002A4FC9">
        <w:rPr>
          <w:rFonts w:hint="eastAsia"/>
          <w:sz w:val="24"/>
        </w:rPr>
        <w:t>物联网人才需要</w:t>
      </w:r>
      <w:r w:rsidRPr="002E2E8B" w:rsidR="00657C8D">
        <w:rPr>
          <w:rFonts w:hint="eastAsia"/>
          <w:sz w:val="24"/>
        </w:rPr>
        <w:t>建设一批优秀的物联网应用技术专业。</w:t>
      </w:r>
      <w:r w:rsidRPr="002E2E8B" w:rsidR="003F3A46">
        <w:rPr>
          <w:rFonts w:hint="eastAsia"/>
          <w:sz w:val="24"/>
        </w:rPr>
        <w:t>因此，继续加大投入，大力加强高职院校的专业建设，深化教育教学改革，整体提高人才培养质量和办学水平，申报并建设好三峡库区</w:t>
      </w:r>
      <w:r w:rsidRPr="002E2E8B" w:rsidR="00B86C07">
        <w:rPr>
          <w:rFonts w:hint="eastAsia"/>
          <w:sz w:val="24"/>
        </w:rPr>
        <w:t>乃至整个重庆市</w:t>
      </w:r>
      <w:r w:rsidRPr="002E2E8B" w:rsidR="003F3A46">
        <w:rPr>
          <w:rFonts w:hint="eastAsia"/>
          <w:sz w:val="24"/>
        </w:rPr>
        <w:t>高职院校中的第一个</w:t>
      </w:r>
      <w:r w:rsidRPr="002E2E8B" w:rsidR="00B86C07">
        <w:rPr>
          <w:rFonts w:hint="eastAsia"/>
          <w:sz w:val="24"/>
        </w:rPr>
        <w:t>基于农业的</w:t>
      </w:r>
      <w:r w:rsidRPr="002E2E8B" w:rsidR="003F3A46">
        <w:rPr>
          <w:rFonts w:hint="eastAsia"/>
          <w:sz w:val="24"/>
        </w:rPr>
        <w:t>物联网应用技术专业，带动库区</w:t>
      </w:r>
      <w:r w:rsidRPr="002E2E8B" w:rsidR="00B86C07">
        <w:rPr>
          <w:rFonts w:hint="eastAsia"/>
          <w:sz w:val="24"/>
        </w:rPr>
        <w:t>和</w:t>
      </w:r>
      <w:r w:rsidR="00B54DE8">
        <w:rPr>
          <w:rFonts w:hint="eastAsia"/>
          <w:sz w:val="24"/>
        </w:rPr>
        <w:t>重庆市</w:t>
      </w:r>
      <w:r w:rsidRPr="002E2E8B" w:rsidR="003F3A46">
        <w:rPr>
          <w:rFonts w:hint="eastAsia"/>
          <w:sz w:val="24"/>
        </w:rPr>
        <w:t>的</w:t>
      </w:r>
      <w:r w:rsidRPr="002E2E8B" w:rsidR="00B86C07">
        <w:rPr>
          <w:rFonts w:hint="eastAsia"/>
          <w:sz w:val="24"/>
        </w:rPr>
        <w:t>农业</w:t>
      </w:r>
      <w:r w:rsidRPr="002E2E8B" w:rsidR="003F3A46">
        <w:rPr>
          <w:rFonts w:hint="eastAsia"/>
          <w:sz w:val="24"/>
        </w:rPr>
        <w:t>物联网发展，促进高职教育更好的为</w:t>
      </w:r>
      <w:r w:rsidRPr="002E2E8B" w:rsidR="00B86C07">
        <w:rPr>
          <w:rFonts w:hint="eastAsia"/>
          <w:sz w:val="24"/>
        </w:rPr>
        <w:t>重庆</w:t>
      </w:r>
      <w:r w:rsidRPr="002E2E8B" w:rsidR="003F3A46">
        <w:rPr>
          <w:rFonts w:hint="eastAsia"/>
          <w:sz w:val="24"/>
        </w:rPr>
        <w:t>经济发展方式转变服务，为现代</w:t>
      </w:r>
      <w:r w:rsidRPr="002E2E8B" w:rsidR="00B86C07">
        <w:rPr>
          <w:rFonts w:hint="eastAsia"/>
          <w:sz w:val="24"/>
        </w:rPr>
        <w:t>农</w:t>
      </w:r>
      <w:r w:rsidRPr="002E2E8B" w:rsidR="003F3A46">
        <w:rPr>
          <w:rFonts w:hint="eastAsia"/>
          <w:sz w:val="24"/>
        </w:rPr>
        <w:t>业体系提供充足的</w:t>
      </w:r>
      <w:r w:rsidRPr="002E2E8B" w:rsidR="00B86C07">
        <w:rPr>
          <w:rFonts w:hint="eastAsia"/>
          <w:sz w:val="24"/>
        </w:rPr>
        <w:t>技术</w:t>
      </w:r>
      <w:r w:rsidRPr="002E2E8B" w:rsidR="003F3A46">
        <w:rPr>
          <w:rFonts w:hint="eastAsia"/>
          <w:sz w:val="24"/>
        </w:rPr>
        <w:t>技能型人才支撑，满足</w:t>
      </w:r>
      <w:r w:rsidRPr="002E2E8B" w:rsidR="00B86C07">
        <w:rPr>
          <w:rFonts w:hint="eastAsia"/>
          <w:sz w:val="24"/>
        </w:rPr>
        <w:t>农业</w:t>
      </w:r>
      <w:r w:rsidRPr="002E2E8B" w:rsidR="003F3A46">
        <w:rPr>
          <w:rFonts w:hint="eastAsia"/>
          <w:sz w:val="24"/>
        </w:rPr>
        <w:t>物联网产业发展对人才的需要，促进就业，改善民生，建设人力资源强国是非常必要的。</w:t>
      </w:r>
    </w:p>
    <w:p w:rsidR="00CB4633" w:rsidRPr="00DD18D0" w:rsidP="00DD18D0">
      <w:pPr>
        <w:widowControl/>
        <w:spacing w:before="100" w:beforeAutospacing="1" w:after="100" w:afterAutospacing="1"/>
        <w:jc w:val="left"/>
        <w:rPr>
          <w:rFonts w:ascii="宋体" w:hAnsi="宋体" w:cs="宋体" w:hint="eastAsia"/>
          <w:b/>
          <w:color w:val="000000"/>
          <w:kern w:val="0"/>
          <w:sz w:val="24"/>
        </w:rPr>
      </w:pPr>
      <w:r w:rsidRPr="00DD18D0" w:rsidR="00297B4B">
        <w:rPr>
          <w:rFonts w:ascii="宋体" w:hAnsi="宋体" w:cs="宋体" w:hint="eastAsia"/>
          <w:b/>
          <w:color w:val="000000"/>
          <w:kern w:val="0"/>
          <w:sz w:val="24"/>
        </w:rPr>
        <w:t>二</w:t>
      </w:r>
      <w:r w:rsidRPr="00DD18D0">
        <w:rPr>
          <w:rFonts w:ascii="宋体" w:hAnsi="宋体" w:cs="宋体" w:hint="eastAsia"/>
          <w:b/>
          <w:color w:val="000000"/>
          <w:kern w:val="0"/>
          <w:sz w:val="24"/>
        </w:rPr>
        <w:t>、</w:t>
      </w:r>
      <w:r w:rsidR="00544006">
        <w:rPr>
          <w:rFonts w:ascii="宋体" w:hAnsi="宋体" w:cs="宋体" w:hint="eastAsia"/>
          <w:b/>
          <w:color w:val="000000"/>
          <w:kern w:val="0"/>
          <w:sz w:val="24"/>
        </w:rPr>
        <w:t>专业开设的可行性</w:t>
      </w:r>
    </w:p>
    <w:p w:rsidR="007E1717" w:rsidRPr="00D005AB" w:rsidP="001100D9">
      <w:pPr>
        <w:widowControl/>
        <w:wordWrap w:val="0"/>
        <w:spacing w:line="360" w:lineRule="auto"/>
        <w:ind w:firstLine="480" w:firstLineChars="200"/>
        <w:jc w:val="left"/>
        <w:rPr>
          <w:rFonts w:hint="eastAsia"/>
          <w:sz w:val="24"/>
        </w:rPr>
      </w:pPr>
      <w:r w:rsidRPr="00D005AB">
        <w:rPr>
          <w:rFonts w:hint="eastAsia"/>
          <w:sz w:val="24"/>
        </w:rPr>
        <w:t>1</w:t>
      </w:r>
      <w:r w:rsidRPr="00D005AB" w:rsidR="00470945">
        <w:rPr>
          <w:rFonts w:hint="eastAsia"/>
          <w:sz w:val="24"/>
        </w:rPr>
        <w:t>．</w:t>
      </w:r>
      <w:r w:rsidRPr="00D005AB" w:rsidR="00D005AB">
        <w:rPr>
          <w:rFonts w:hint="eastAsia"/>
          <w:sz w:val="24"/>
        </w:rPr>
        <w:t>获得</w:t>
      </w:r>
      <w:r w:rsidRPr="00D005AB">
        <w:rPr>
          <w:rFonts w:hint="eastAsia"/>
          <w:sz w:val="24"/>
        </w:rPr>
        <w:t>市农委信息处的</w:t>
      </w:r>
      <w:r w:rsidRPr="00D005AB" w:rsidR="00D005AB">
        <w:rPr>
          <w:rFonts w:hint="eastAsia"/>
          <w:sz w:val="24"/>
        </w:rPr>
        <w:t>大力支持</w:t>
      </w:r>
      <w:r w:rsidRPr="00D005AB">
        <w:rPr>
          <w:rFonts w:hint="eastAsia"/>
          <w:sz w:val="24"/>
        </w:rPr>
        <w:t>，学院办学特色鲜明</w:t>
      </w:r>
    </w:p>
    <w:p w:rsidR="00D005AB" w:rsidRPr="00D005AB" w:rsidP="00D005AB">
      <w:pPr>
        <w:spacing w:line="360" w:lineRule="auto"/>
        <w:ind w:firstLine="480" w:firstLineChars="200"/>
        <w:rPr>
          <w:color w:val="FF0000"/>
        </w:rPr>
      </w:pPr>
      <w:r w:rsidRPr="00D005AB" w:rsidR="007E1717">
        <w:rPr>
          <w:rFonts w:hint="eastAsia"/>
          <w:sz w:val="24"/>
        </w:rPr>
        <w:t>作为重庆市市教委直属的唯一一所涉农高职院校，市农委信息处在</w:t>
      </w:r>
      <w:r w:rsidR="00BA0CE6">
        <w:rPr>
          <w:rFonts w:hint="eastAsia"/>
          <w:sz w:val="24"/>
        </w:rPr>
        <w:t>基于农业的</w:t>
      </w:r>
      <w:r w:rsidRPr="00D005AB" w:rsidR="007E1717">
        <w:rPr>
          <w:rFonts w:hint="eastAsia"/>
          <w:sz w:val="24"/>
        </w:rPr>
        <w:t>物联网</w:t>
      </w:r>
      <w:r w:rsidRPr="00D005AB" w:rsidR="00D00570">
        <w:rPr>
          <w:rFonts w:hint="eastAsia"/>
          <w:sz w:val="24"/>
        </w:rPr>
        <w:t>应用</w:t>
      </w:r>
      <w:r w:rsidRPr="00D005AB" w:rsidR="007E1717">
        <w:rPr>
          <w:rFonts w:hint="eastAsia"/>
          <w:sz w:val="24"/>
        </w:rPr>
        <w:t>技术专业</w:t>
      </w:r>
      <w:r w:rsidR="00BA0CE6">
        <w:rPr>
          <w:rFonts w:hint="eastAsia"/>
          <w:sz w:val="24"/>
        </w:rPr>
        <w:t>的开设论证、调研及课程</w:t>
      </w:r>
      <w:r w:rsidRPr="00D005AB" w:rsidR="007E1717">
        <w:rPr>
          <w:rFonts w:hint="eastAsia"/>
          <w:sz w:val="24"/>
        </w:rPr>
        <w:t>设计</w:t>
      </w:r>
      <w:r w:rsidRPr="00D005AB" w:rsidR="000D693D">
        <w:rPr>
          <w:rFonts w:hint="eastAsia"/>
          <w:sz w:val="24"/>
        </w:rPr>
        <w:t>等</w:t>
      </w:r>
      <w:r w:rsidRPr="00D005AB" w:rsidR="007E1717">
        <w:rPr>
          <w:rFonts w:hint="eastAsia"/>
          <w:sz w:val="24"/>
        </w:rPr>
        <w:t>方面都给予了大力的支持，</w:t>
      </w:r>
      <w:r w:rsidRPr="00D005AB">
        <w:rPr>
          <w:rFonts w:hint="eastAsia"/>
          <w:sz w:val="24"/>
        </w:rPr>
        <w:t>并提出将在今后新型农民培训、三峡库区智慧农业移民培训和重庆农机高端应用人才星火计划培训中加入农业物联网技术的培训。</w:t>
      </w:r>
    </w:p>
    <w:p w:rsidR="006C536E" w:rsidRPr="001100D9" w:rsidP="001100D9">
      <w:pPr>
        <w:widowControl/>
        <w:wordWrap w:val="0"/>
        <w:spacing w:line="360" w:lineRule="auto"/>
        <w:ind w:firstLine="480" w:firstLineChars="200"/>
        <w:jc w:val="left"/>
        <w:rPr>
          <w:rFonts w:hint="eastAsia"/>
          <w:sz w:val="24"/>
        </w:rPr>
      </w:pPr>
      <w:r w:rsidRPr="001100D9" w:rsidR="006312F5">
        <w:rPr>
          <w:rFonts w:hint="eastAsia"/>
          <w:sz w:val="24"/>
        </w:rPr>
        <w:t>学院是教育部重庆市首批单独招生试点院校，重庆市示范性高等职业院校，全国毕业生就业典型经验高校50强，重庆市普通高校毕业生就业示范中心，重庆市文明单位，重庆市安全文明校园，重庆市园林式单位，重庆市职业教育工作先进集体和重庆市大中专毕业生就业工作先进集体，获全国职业技能大赛一等奖5项，二等奖12项，被评为全国职业院校技能大赛突出贡献单位。</w:t>
      </w:r>
    </w:p>
    <w:p w:rsidR="006312F5" w:rsidRPr="001100D9" w:rsidP="001100D9">
      <w:pPr>
        <w:widowControl/>
        <w:wordWrap w:val="0"/>
        <w:spacing w:line="360" w:lineRule="auto"/>
        <w:ind w:firstLine="480" w:firstLineChars="200"/>
        <w:jc w:val="left"/>
        <w:rPr>
          <w:rFonts w:hint="eastAsia"/>
          <w:sz w:val="24"/>
        </w:rPr>
      </w:pPr>
      <w:r w:rsidRPr="001100D9">
        <w:rPr>
          <w:rFonts w:hint="eastAsia"/>
          <w:sz w:val="24"/>
        </w:rPr>
        <w:t>学院建有中央财政支持的食品生物技术、汽车维修技术和计算机应用技术3个国家级示范性实训基地，建有重庆市财政支持的现代物流技术、电工电子及自动化技术2个市级示范性实训基地，有校内实训基地116个，校外实习基地171个，设有国家劳动和社会保障部命名的</w:t>
      </w:r>
      <w:r w:rsidRPr="001100D9">
        <w:rPr>
          <w:rFonts w:hint="eastAsia"/>
          <w:sz w:val="24"/>
        </w:rPr>
        <w:t>“</w:t>
      </w:r>
      <w:r w:rsidRPr="001100D9">
        <w:rPr>
          <w:rFonts w:hint="eastAsia"/>
          <w:sz w:val="24"/>
        </w:rPr>
        <w:t>全国特有工种职业技能鉴定站</w:t>
      </w:r>
      <w:r w:rsidRPr="001100D9">
        <w:rPr>
          <w:rFonts w:hint="eastAsia"/>
          <w:sz w:val="24"/>
        </w:rPr>
        <w:t>”</w:t>
      </w:r>
      <w:r w:rsidRPr="001100D9">
        <w:rPr>
          <w:rFonts w:hint="eastAsia"/>
          <w:sz w:val="24"/>
        </w:rPr>
        <w:t>和</w:t>
      </w:r>
      <w:r w:rsidRPr="001100D9">
        <w:rPr>
          <w:rFonts w:hint="eastAsia"/>
          <w:sz w:val="24"/>
        </w:rPr>
        <w:t>“</w:t>
      </w:r>
      <w:r w:rsidRPr="001100D9">
        <w:rPr>
          <w:rFonts w:hint="eastAsia"/>
          <w:sz w:val="24"/>
        </w:rPr>
        <w:t>计算机信息高新技术培训考试站</w:t>
      </w:r>
      <w:r w:rsidRPr="001100D9">
        <w:rPr>
          <w:rFonts w:hint="eastAsia"/>
          <w:sz w:val="24"/>
        </w:rPr>
        <w:t>”</w:t>
      </w:r>
      <w:r w:rsidRPr="001100D9">
        <w:rPr>
          <w:rFonts w:hint="eastAsia"/>
          <w:sz w:val="24"/>
        </w:rPr>
        <w:t>。是重庆农机高端应用人才星火计划培养基地、重庆市三峡库区移民劳动技能培训基地和万州区农村劳动力转移培训基地、万州区农业职业经理人培训基地。</w:t>
      </w:r>
    </w:p>
    <w:p w:rsidR="007E12AD" w:rsidRPr="001100D9" w:rsidP="001100D9">
      <w:pPr>
        <w:widowControl/>
        <w:wordWrap w:val="0"/>
        <w:spacing w:line="360" w:lineRule="auto"/>
        <w:ind w:firstLine="480" w:firstLineChars="200"/>
        <w:jc w:val="left"/>
        <w:rPr>
          <w:rFonts w:hint="eastAsia"/>
          <w:sz w:val="24"/>
        </w:rPr>
        <w:sectPr>
          <w:headerReference w:type="default" r:id="rId15"/>
          <w:type w:val="nextPage"/>
          <w:pgSz w:w="11907" w:h="16840" w:code="9"/>
          <w:pgMar w:top="1418" w:right="1418" w:bottom="1418" w:left="1418" w:header="851" w:footer="992" w:gutter="0"/>
          <w:pgNumType w:start="10"/>
          <w:cols w:space="425"/>
          <w:titlePg w:val="0"/>
          <w:docGrid w:type="lines" w:linePitch="312"/>
        </w:sectPr>
      </w:pPr>
      <w:r w:rsidRPr="001100D9">
        <w:rPr>
          <w:rFonts w:hint="eastAsia"/>
          <w:sz w:val="24"/>
        </w:rPr>
        <w:t>学院高举</w:t>
      </w:r>
      <w:r w:rsidRPr="001100D9">
        <w:rPr>
          <w:rFonts w:hint="eastAsia"/>
          <w:sz w:val="24"/>
        </w:rPr>
        <w:t>“</w:t>
      </w:r>
      <w:r w:rsidRPr="001100D9">
        <w:rPr>
          <w:rFonts w:hint="eastAsia"/>
          <w:sz w:val="24"/>
        </w:rPr>
        <w:t>校企合作，工学结合</w:t>
      </w:r>
      <w:r w:rsidRPr="001100D9">
        <w:rPr>
          <w:rFonts w:hint="eastAsia"/>
          <w:sz w:val="24"/>
        </w:rPr>
        <w:t>”</w:t>
      </w:r>
      <w:r w:rsidRPr="001100D9">
        <w:rPr>
          <w:rFonts w:hint="eastAsia"/>
          <w:sz w:val="24"/>
        </w:rPr>
        <w:t>的开放办学理念，注重对外交流与合作，注重与企业的合作办学，牵头成立了三峡库区职教集团。与美国、奥地利、以色列、比利时、新加坡、香港等国家和地区的国内外30</w:t>
      </w:r>
      <w:r w:rsidRPr="001100D9">
        <w:rPr>
          <w:rFonts w:hint="eastAsia"/>
          <w:sz w:val="24"/>
        </w:rPr>
        <w:t xml:space="preserve"> 余所同类院校及社会机构建立了校际合作联系，与1000余家企业建立了校企合作关系。学院结合市场人才需求和全国对三峡库区的对口支援，广辟人才安置渠道，长期与30多个省、市的人才交流中心和近100</w:t>
      </w:r>
    </w:p>
    <w:p w:rsidR="007E12AD" w:rsidRPr="001100D9" w:rsidP="001100D9">
      <w:pPr>
        <w:widowControl/>
        <w:wordWrap w:val="0"/>
        <w:spacing w:line="360" w:lineRule="auto"/>
        <w:ind w:firstLine="480" w:firstLineChars="200"/>
        <w:jc w:val="left"/>
        <w:rPr>
          <w:rFonts w:hint="eastAsia"/>
          <w:sz w:val="24"/>
        </w:rPr>
      </w:pPr>
      <w:r w:rsidRPr="001100D9">
        <w:rPr>
          <w:rFonts w:hint="eastAsia"/>
          <w:sz w:val="24"/>
        </w:rPr>
        <w:t xml:space="preserve"> 个名优企业、跨国公司、国有大中型企业建立了稳定的毕业生供需关系，与中国第三方教育数据咨询和教育质量评估机构麦可思公司合作，建立了</w:t>
      </w:r>
      <w:r w:rsidRPr="001100D9">
        <w:rPr>
          <w:rFonts w:hint="eastAsia"/>
          <w:sz w:val="24"/>
        </w:rPr>
        <w:t>“</w:t>
      </w:r>
      <w:r w:rsidRPr="001100D9">
        <w:rPr>
          <w:rFonts w:hint="eastAsia"/>
          <w:sz w:val="24"/>
        </w:rPr>
        <w:t>社会需求和就业结果跟踪评估系统</w:t>
      </w:r>
      <w:r w:rsidRPr="001100D9">
        <w:rPr>
          <w:rFonts w:hint="eastAsia"/>
          <w:sz w:val="24"/>
        </w:rPr>
        <w:t>”</w:t>
      </w:r>
      <w:r w:rsidRPr="001100D9">
        <w:rPr>
          <w:rFonts w:hint="eastAsia"/>
          <w:sz w:val="24"/>
        </w:rPr>
        <w:t>指导学院科学办学，毕业生就业率达98.6%，为社会培养了50000多名理论够用、具有较强实践能力的高端技术应用性专门人才，学院已建设成为三峡库区一所培养高端技能型人才的重要基地和摇篮。</w:t>
      </w:r>
    </w:p>
    <w:p w:rsidR="007E12AD" w:rsidRPr="001100D9" w:rsidP="001100D9">
      <w:pPr>
        <w:widowControl/>
        <w:wordWrap w:val="0"/>
        <w:spacing w:line="360" w:lineRule="auto"/>
        <w:ind w:firstLine="480" w:firstLineChars="200"/>
        <w:jc w:val="left"/>
        <w:rPr>
          <w:rFonts w:hint="eastAsia"/>
          <w:sz w:val="24"/>
        </w:rPr>
      </w:pPr>
      <w:r w:rsidRPr="001100D9" w:rsidR="001100D9">
        <w:rPr>
          <w:rFonts w:hint="eastAsia"/>
          <w:sz w:val="24"/>
        </w:rPr>
        <w:t>2</w:t>
      </w:r>
      <w:r w:rsidRPr="002E2E8B" w:rsidR="00470945">
        <w:rPr>
          <w:rFonts w:hint="eastAsia"/>
          <w:sz w:val="24"/>
        </w:rPr>
        <w:t>．</w:t>
      </w:r>
      <w:r w:rsidRPr="001100D9" w:rsidR="001100D9">
        <w:rPr>
          <w:rFonts w:hint="eastAsia"/>
          <w:sz w:val="24"/>
        </w:rPr>
        <w:t>专业群建设成效突出，为本专业提供有力支撑</w:t>
      </w:r>
    </w:p>
    <w:p w:rsidR="001100D9" w:rsidP="001849B2">
      <w:pPr>
        <w:widowControl/>
        <w:wordWrap w:val="0"/>
        <w:spacing w:line="360" w:lineRule="auto"/>
        <w:ind w:firstLine="480" w:firstLineChars="200"/>
        <w:jc w:val="left"/>
        <w:rPr>
          <w:rFonts w:hint="eastAsia"/>
          <w:sz w:val="24"/>
        </w:rPr>
      </w:pPr>
      <w:r w:rsidRPr="001849B2">
        <w:rPr>
          <w:rFonts w:hint="eastAsia"/>
          <w:sz w:val="24"/>
        </w:rPr>
        <w:t>学院信息科技系现有教职工</w:t>
      </w:r>
      <w:r w:rsidRPr="001849B2" w:rsidR="00AD2CF7">
        <w:rPr>
          <w:rFonts w:hint="eastAsia"/>
          <w:sz w:val="24"/>
        </w:rPr>
        <w:t>28人，其中教授、副教授</w:t>
      </w:r>
      <w:r w:rsidRPr="001849B2" w:rsidR="00CB10C2">
        <w:rPr>
          <w:rFonts w:hint="eastAsia"/>
          <w:sz w:val="24"/>
        </w:rPr>
        <w:t>6人，讲师17人，硕士研究生22人（包括在读）。教师队伍特点是知识结构新，富有朝气，创新能力强。</w:t>
      </w:r>
      <w:r w:rsidRPr="001849B2" w:rsidR="00B87004">
        <w:rPr>
          <w:rFonts w:hint="eastAsia"/>
          <w:sz w:val="24"/>
        </w:rPr>
        <w:t>形成了计算机应用技术（网络工程、电子商务、软件开发、智慧农业方向）、嵌入式系统工程、电脑艺术设计、动漫设计与制作专业群，其中计算机应用技术专业院重点发展专业，现有在校学生500多人，</w:t>
      </w:r>
      <w:r w:rsidRPr="001849B2" w:rsidR="002927CD">
        <w:rPr>
          <w:rFonts w:hint="eastAsia"/>
          <w:sz w:val="24"/>
        </w:rPr>
        <w:t>我系是重庆信息产业人才培养基地，建有中央财政支持的实训基地，正在建设三峡库区智慧农业移民培训基地，拥有资产过千万的教学设施设备，实训条件重庆一流。建有</w:t>
      </w:r>
      <w:r w:rsidR="007A62C4">
        <w:rPr>
          <w:rFonts w:hint="eastAsia"/>
          <w:sz w:val="24"/>
        </w:rPr>
        <w:t>通讯</w:t>
      </w:r>
      <w:r w:rsidRPr="001849B2" w:rsidR="007A62C4">
        <w:rPr>
          <w:rFonts w:hint="eastAsia"/>
          <w:sz w:val="24"/>
        </w:rPr>
        <w:t>综合实训室、</w:t>
      </w:r>
      <w:r w:rsidR="007A62C4">
        <w:rPr>
          <w:rFonts w:hint="eastAsia"/>
          <w:sz w:val="24"/>
        </w:rPr>
        <w:t>单片机技术</w:t>
      </w:r>
      <w:r w:rsidRPr="001849B2" w:rsidR="007A62C4">
        <w:rPr>
          <w:rFonts w:hint="eastAsia"/>
          <w:sz w:val="24"/>
        </w:rPr>
        <w:t>实训室、物联网技术实训室、嵌入式开发等实训室</w:t>
      </w:r>
      <w:r w:rsidR="007A62C4">
        <w:rPr>
          <w:rFonts w:hint="eastAsia"/>
          <w:sz w:val="24"/>
        </w:rPr>
        <w:t>、</w:t>
      </w:r>
      <w:r w:rsidRPr="001849B2" w:rsidR="002927CD">
        <w:rPr>
          <w:rFonts w:hint="eastAsia"/>
          <w:sz w:val="24"/>
        </w:rPr>
        <w:t>硬件技术实训</w:t>
      </w:r>
      <w:r w:rsidR="007A62C4">
        <w:rPr>
          <w:rFonts w:hint="eastAsia"/>
          <w:sz w:val="24"/>
        </w:rPr>
        <w:t>室、芯片技术实训室、组网实训室、网络管理实训室、软件开发实训室</w:t>
      </w:r>
      <w:r w:rsidRPr="001849B2" w:rsidR="002927CD">
        <w:rPr>
          <w:rFonts w:hint="eastAsia"/>
          <w:sz w:val="24"/>
        </w:rPr>
        <w:t>。</w:t>
      </w:r>
      <w:r w:rsidRPr="001849B2" w:rsidR="00DC2336">
        <w:rPr>
          <w:rFonts w:hint="eastAsia"/>
          <w:sz w:val="24"/>
        </w:rPr>
        <w:t>而计算机应用技术与嵌入式系统工程、计算机控制技术的交叉正是我系最大的特点，</w:t>
      </w:r>
      <w:r w:rsidR="001849B2">
        <w:rPr>
          <w:rFonts w:hint="eastAsia"/>
          <w:sz w:val="24"/>
        </w:rPr>
        <w:t>另外作为以农业为特色的高职院校，</w:t>
      </w:r>
      <w:r w:rsidRPr="001849B2" w:rsidR="001849B2">
        <w:rPr>
          <w:rFonts w:hint="eastAsia"/>
          <w:sz w:val="24"/>
        </w:rPr>
        <w:t>我系与农林科技系和动物科技系进行深度合作，</w:t>
      </w:r>
      <w:r w:rsidRPr="001849B2" w:rsidR="00DC2336">
        <w:rPr>
          <w:rFonts w:hint="eastAsia"/>
          <w:sz w:val="24"/>
        </w:rPr>
        <w:t>正好能够保证</w:t>
      </w:r>
      <w:r w:rsidR="009F7003">
        <w:rPr>
          <w:rFonts w:hint="eastAsia"/>
          <w:sz w:val="24"/>
        </w:rPr>
        <w:t>基于农业的</w:t>
      </w:r>
      <w:r w:rsidRPr="001849B2" w:rsidR="00DC2336">
        <w:rPr>
          <w:rFonts w:hint="eastAsia"/>
          <w:sz w:val="24"/>
        </w:rPr>
        <w:t>物联网技术专业的最佳师资条件与硬件设施条件。</w:t>
      </w:r>
      <w:r w:rsidRPr="001849B2" w:rsidR="002927CD">
        <w:rPr>
          <w:rFonts w:hint="eastAsia"/>
          <w:sz w:val="24"/>
        </w:rPr>
        <w:t>多年来，师生在技能竞赛方面先后取得了优异成绩：</w:t>
      </w:r>
      <w:r w:rsidRPr="001849B2" w:rsidR="00DC2336">
        <w:rPr>
          <w:rFonts w:hint="eastAsia"/>
          <w:sz w:val="24"/>
        </w:rPr>
        <w:t>获全国高职组技能比赛二等奖1次，重庆市市级技能比赛一等奖4次，二等奖3次，三等奖3次。</w:t>
      </w:r>
    </w:p>
    <w:p w:rsidR="001849B2" w:rsidP="001849B2">
      <w:pPr>
        <w:widowControl/>
        <w:wordWrap w:val="0"/>
        <w:spacing w:line="360" w:lineRule="auto"/>
        <w:ind w:firstLine="480" w:firstLineChars="200"/>
        <w:jc w:val="left"/>
        <w:rPr>
          <w:rFonts w:hint="eastAsia"/>
          <w:sz w:val="24"/>
        </w:rPr>
      </w:pPr>
      <w:r>
        <w:rPr>
          <w:rFonts w:hint="eastAsia"/>
          <w:sz w:val="24"/>
        </w:rPr>
        <w:t>3</w:t>
      </w:r>
      <w:r w:rsidRPr="002E2E8B" w:rsidR="00470945">
        <w:rPr>
          <w:rFonts w:hint="eastAsia"/>
          <w:sz w:val="24"/>
        </w:rPr>
        <w:t>．</w:t>
      </w:r>
      <w:r>
        <w:rPr>
          <w:rFonts w:hint="eastAsia"/>
          <w:sz w:val="24"/>
        </w:rPr>
        <w:t>校企合作紧密</w:t>
      </w:r>
      <w:r w:rsidR="00951DAB">
        <w:rPr>
          <w:rFonts w:hint="eastAsia"/>
          <w:sz w:val="24"/>
        </w:rPr>
        <w:t>，制定了科学合理的人才培养方案</w:t>
      </w:r>
    </w:p>
    <w:p w:rsidR="00951DAB" w:rsidP="001849B2">
      <w:pPr>
        <w:widowControl/>
        <w:wordWrap w:val="0"/>
        <w:spacing w:line="360" w:lineRule="auto"/>
        <w:ind w:firstLine="480" w:firstLineChars="200"/>
        <w:jc w:val="left"/>
        <w:rPr>
          <w:rFonts w:ascii="宋体" w:hAnsi="宋体" w:hint="eastAsia"/>
          <w:bCs/>
          <w:sz w:val="24"/>
        </w:rPr>
      </w:pPr>
      <w:r w:rsidR="00297E28">
        <w:rPr>
          <w:rFonts w:hint="eastAsia"/>
          <w:sz w:val="24"/>
        </w:rPr>
        <w:t>自提出增设</w:t>
      </w:r>
      <w:r w:rsidR="00D070C6">
        <w:rPr>
          <w:rFonts w:hint="eastAsia"/>
          <w:sz w:val="24"/>
        </w:rPr>
        <w:t>基于农业的</w:t>
      </w:r>
      <w:r w:rsidR="00297E28">
        <w:rPr>
          <w:rFonts w:hint="eastAsia"/>
          <w:sz w:val="24"/>
        </w:rPr>
        <w:t>物联网应用技术专业以来，本着</w:t>
      </w:r>
      <w:r w:rsidR="00297E28">
        <w:rPr>
          <w:rFonts w:hint="eastAsia"/>
          <w:sz w:val="24"/>
        </w:rPr>
        <w:t>“</w:t>
      </w:r>
      <w:r w:rsidR="00297E28">
        <w:rPr>
          <w:rFonts w:hint="eastAsia"/>
          <w:sz w:val="24"/>
        </w:rPr>
        <w:t>需求为本、感知为基、验证为重、效益为终</w:t>
      </w:r>
      <w:r w:rsidR="00297E28">
        <w:rPr>
          <w:rFonts w:hint="eastAsia"/>
          <w:sz w:val="24"/>
        </w:rPr>
        <w:t>”</w:t>
      </w:r>
      <w:r w:rsidR="00297E28">
        <w:rPr>
          <w:rFonts w:hint="eastAsia"/>
          <w:sz w:val="24"/>
        </w:rPr>
        <w:t>的目标，</w:t>
      </w:r>
      <w:r w:rsidR="00FC2EFA">
        <w:rPr>
          <w:rFonts w:hint="eastAsia"/>
          <w:sz w:val="24"/>
        </w:rPr>
        <w:t>积极与市农委信息处和各区县信息中心开展合作，先后调研了：</w:t>
      </w:r>
      <w:r w:rsidR="0024378C">
        <w:rPr>
          <w:rFonts w:hint="eastAsia"/>
          <w:sz w:val="24"/>
        </w:rPr>
        <w:t>巫溪马铃薯基地晚疫病物联网预警系统、忠县柑桔基地自动灌溉施肥系统、荣昌猪保护种场基于物联网的智能与福利化猪舍，合川禽蛋养殖基地基于物联网的现代化鸡舍等，并这些基地达成了初步合作意向。并与物联网的龙头企业开展深度合作，先后与</w:t>
      </w:r>
      <w:r w:rsidR="00780CBE">
        <w:rPr>
          <w:rFonts w:ascii="宋体" w:hAnsi="宋体" w:hint="eastAsia"/>
          <w:bCs/>
          <w:sz w:val="24"/>
        </w:rPr>
        <w:t>广州飞瑞敖电子科技有限公司、重庆戊辛科技有限公司、巫溪县曙光农业科技开发有限公司、</w:t>
      </w:r>
      <w:r w:rsidR="00413F48">
        <w:rPr>
          <w:rFonts w:ascii="宋体" w:hAnsi="宋体" w:hint="eastAsia"/>
          <w:bCs/>
          <w:sz w:val="24"/>
        </w:rPr>
        <w:t>重庆市万州区同鑫现代农业发展有限公司、</w:t>
      </w:r>
      <w:r w:rsidR="00780CBE">
        <w:rPr>
          <w:rFonts w:ascii="宋体" w:hAnsi="宋体" w:hint="eastAsia"/>
          <w:bCs/>
          <w:sz w:val="24"/>
        </w:rPr>
        <w:t>北京汇思君达科技有限公司</w:t>
      </w:r>
      <w:r w:rsidR="00B466F0">
        <w:rPr>
          <w:rFonts w:ascii="宋体" w:hAnsi="宋体" w:hint="eastAsia"/>
          <w:bCs/>
          <w:sz w:val="24"/>
        </w:rPr>
        <w:t>签订合作协议。加大了在师资队伍和硬件设施上的建设投资，制定了《物联网应用技术专业人才培养方案》以及有关教学文件。</w:t>
      </w:r>
    </w:p>
    <w:p w:rsidR="00B466F0" w:rsidP="001849B2">
      <w:pPr>
        <w:widowControl/>
        <w:wordWrap w:val="0"/>
        <w:spacing w:line="360" w:lineRule="auto"/>
        <w:ind w:firstLine="480" w:firstLineChars="200"/>
        <w:jc w:val="left"/>
        <w:rPr>
          <w:rFonts w:hint="eastAsia"/>
          <w:sz w:val="24"/>
        </w:rPr>
        <w:sectPr>
          <w:headerReference w:type="default" r:id="rId16"/>
          <w:type w:val="nextPage"/>
          <w:pgSz w:w="11907" w:h="16840" w:code="9"/>
          <w:pgMar w:top="1418" w:right="1418" w:bottom="1418" w:left="1418" w:header="851" w:footer="992" w:gutter="0"/>
          <w:pgNumType w:start="11"/>
          <w:cols w:space="425"/>
          <w:titlePg w:val="0"/>
          <w:docGrid w:type="lines" w:linePitch="312"/>
        </w:sectPr>
      </w:pPr>
      <w:r w:rsidR="005A23FC">
        <w:rPr>
          <w:rFonts w:hint="eastAsia"/>
          <w:sz w:val="24"/>
        </w:rPr>
        <w:t>4</w:t>
      </w:r>
      <w:r w:rsidRPr="002E2E8B" w:rsidR="00470945">
        <w:rPr>
          <w:rFonts w:hint="eastAsia"/>
          <w:sz w:val="24"/>
        </w:rPr>
        <w:t>．</w:t>
      </w:r>
      <w:r w:rsidR="005A23FC">
        <w:rPr>
          <w:rFonts w:hint="eastAsia"/>
          <w:sz w:val="24"/>
        </w:rPr>
        <w:t>拥有一支</w:t>
      </w:r>
      <w:r w:rsidR="001F0BEF">
        <w:rPr>
          <w:rFonts w:hint="eastAsia"/>
          <w:sz w:val="24"/>
        </w:rPr>
        <w:t>结构合理</w:t>
      </w:r>
      <w:r w:rsidR="005A23FC">
        <w:rPr>
          <w:rFonts w:hint="eastAsia"/>
          <w:sz w:val="24"/>
        </w:rPr>
        <w:t>的师资队伍</w:t>
      </w:r>
    </w:p>
    <w:p w:rsidR="005A23FC" w:rsidP="001849B2">
      <w:pPr>
        <w:widowControl/>
        <w:wordWrap w:val="0"/>
        <w:spacing w:line="360" w:lineRule="auto"/>
        <w:ind w:firstLine="480" w:firstLineChars="200"/>
        <w:jc w:val="left"/>
        <w:rPr>
          <w:rFonts w:hint="eastAsia"/>
          <w:sz w:val="24"/>
        </w:rPr>
      </w:pPr>
      <w:r w:rsidR="00DD65F9">
        <w:rPr>
          <w:rFonts w:hint="eastAsia"/>
          <w:sz w:val="24"/>
        </w:rPr>
        <w:t>师资是实施专业教学的主力军，有雄厚的师资队伍能保证专业教学开展、提高教学质量。我系有一支结构合理、整体素质优良的师资队伍，职称结构合理，以中青年教师为主，敢于实践、富于创新。</w:t>
      </w:r>
      <w:r w:rsidR="0063069C">
        <w:rPr>
          <w:rFonts w:hint="eastAsia"/>
          <w:sz w:val="24"/>
        </w:rPr>
        <w:t>目前，</w:t>
      </w:r>
      <w:r w:rsidR="0063069C">
        <w:rPr>
          <w:rFonts w:hint="eastAsia"/>
          <w:sz w:val="24"/>
        </w:rPr>
        <w:t>“</w:t>
      </w:r>
      <w:r w:rsidR="0063069C">
        <w:rPr>
          <w:rFonts w:hint="eastAsia"/>
          <w:sz w:val="24"/>
        </w:rPr>
        <w:t>双师</w:t>
      </w:r>
      <w:r w:rsidR="0063069C">
        <w:rPr>
          <w:rFonts w:hint="eastAsia"/>
          <w:sz w:val="24"/>
        </w:rPr>
        <w:t>”</w:t>
      </w:r>
      <w:r w:rsidR="0063069C">
        <w:rPr>
          <w:rFonts w:hint="eastAsia"/>
          <w:sz w:val="24"/>
        </w:rPr>
        <w:t>结构的团队组成，具有良好的团结协作精神和梯队结构，专任教师中双师率80%以上，硕士率85%，团队成员教学水平高。</w:t>
      </w:r>
      <w:r w:rsidR="005E2730">
        <w:rPr>
          <w:rFonts w:hint="eastAsia"/>
          <w:sz w:val="24"/>
        </w:rPr>
        <w:t>兼职教师由来自市农委信息处的技术专家和来自行业、企业的实践专家组成，建立了专兼结合的保障机制，组织保障可靠，制度保障有力。</w:t>
      </w:r>
      <w:r w:rsidR="0063069C">
        <w:rPr>
          <w:rFonts w:hint="eastAsia"/>
          <w:sz w:val="24"/>
        </w:rPr>
        <w:t>全部主讲教师符合岗位资格要求，形成了一支具有较强敬业精神，能够胜任本专业教学任务并比</w:t>
      </w:r>
      <w:r w:rsidR="001A1BC9">
        <w:rPr>
          <w:rFonts w:hint="eastAsia"/>
          <w:sz w:val="24"/>
        </w:rPr>
        <w:t>较稳定的教师队伍。他们积极探索、敢于担当，为</w:t>
      </w:r>
      <w:r w:rsidR="00A03EE8">
        <w:rPr>
          <w:rFonts w:hint="eastAsia"/>
          <w:sz w:val="24"/>
        </w:rPr>
        <w:t>基于农业的</w:t>
      </w:r>
      <w:r w:rsidR="00D00570">
        <w:rPr>
          <w:rFonts w:hint="eastAsia"/>
          <w:sz w:val="24"/>
        </w:rPr>
        <w:t>物联网应用技术专业</w:t>
      </w:r>
      <w:r w:rsidR="0063069C">
        <w:rPr>
          <w:rFonts w:hint="eastAsia"/>
          <w:sz w:val="24"/>
        </w:rPr>
        <w:t>更好更强的发展提供了重要支撑。</w:t>
      </w:r>
    </w:p>
    <w:p w:rsidR="00E633C3" w:rsidP="001849B2">
      <w:pPr>
        <w:widowControl/>
        <w:wordWrap w:val="0"/>
        <w:spacing w:line="360" w:lineRule="auto"/>
        <w:ind w:firstLine="480" w:firstLineChars="200"/>
        <w:jc w:val="left"/>
        <w:rPr>
          <w:rFonts w:hint="eastAsia"/>
          <w:sz w:val="24"/>
        </w:rPr>
      </w:pPr>
      <w:r w:rsidR="002E6680">
        <w:rPr>
          <w:rFonts w:hint="eastAsia"/>
          <w:sz w:val="24"/>
        </w:rPr>
        <w:t>5</w:t>
      </w:r>
      <w:r w:rsidRPr="002E2E8B" w:rsidR="00470945">
        <w:rPr>
          <w:rFonts w:hint="eastAsia"/>
          <w:sz w:val="24"/>
        </w:rPr>
        <w:t>．</w:t>
      </w:r>
      <w:r w:rsidR="00372A78">
        <w:rPr>
          <w:rFonts w:hint="eastAsia"/>
          <w:sz w:val="24"/>
        </w:rPr>
        <w:t>聘请政府、行业权威</w:t>
      </w:r>
      <w:r w:rsidR="001E007A">
        <w:rPr>
          <w:rFonts w:hint="eastAsia"/>
          <w:sz w:val="24"/>
        </w:rPr>
        <w:t>专家</w:t>
      </w:r>
      <w:r w:rsidR="00372A78">
        <w:rPr>
          <w:rFonts w:hint="eastAsia"/>
          <w:sz w:val="24"/>
        </w:rPr>
        <w:t>组成专业指导委员会</w:t>
      </w:r>
      <w:r w:rsidR="002E6680">
        <w:rPr>
          <w:rFonts w:hint="eastAsia"/>
          <w:sz w:val="24"/>
        </w:rPr>
        <w:t>，实现专业建设战略引领</w:t>
      </w:r>
    </w:p>
    <w:p w:rsidR="002E6680" w:rsidP="001849B2">
      <w:pPr>
        <w:widowControl/>
        <w:wordWrap w:val="0"/>
        <w:spacing w:line="360" w:lineRule="auto"/>
        <w:ind w:firstLine="480" w:firstLineChars="200"/>
        <w:jc w:val="left"/>
        <w:rPr>
          <w:rFonts w:hint="eastAsia"/>
          <w:sz w:val="24"/>
        </w:rPr>
      </w:pPr>
      <w:r w:rsidR="00565AAD">
        <w:rPr>
          <w:rFonts w:hint="eastAsia"/>
          <w:sz w:val="24"/>
        </w:rPr>
        <w:t>我系分别从市农委信息处聘请了技术专</w:t>
      </w:r>
      <w:r w:rsidR="00372A78">
        <w:rPr>
          <w:rFonts w:hint="eastAsia"/>
          <w:sz w:val="24"/>
        </w:rPr>
        <w:t>家担任，从物联网企业聘请实践工程师担任客座教授和实训督导师，并在此基础上组建了专业指导委员会</w:t>
      </w:r>
      <w:r w:rsidR="00D00570">
        <w:rPr>
          <w:rFonts w:hint="eastAsia"/>
          <w:sz w:val="24"/>
        </w:rPr>
        <w:t>。专家们深刻理解农业物</w:t>
      </w:r>
      <w:r w:rsidR="001A1BC9">
        <w:rPr>
          <w:rFonts w:hint="eastAsia"/>
          <w:sz w:val="24"/>
        </w:rPr>
        <w:t>联网产业的发展趋势，对我院</w:t>
      </w:r>
      <w:r w:rsidR="00A03EE8">
        <w:rPr>
          <w:rFonts w:hint="eastAsia"/>
          <w:sz w:val="24"/>
        </w:rPr>
        <w:t>基于农业的</w:t>
      </w:r>
      <w:r w:rsidR="00D00570">
        <w:rPr>
          <w:rFonts w:hint="eastAsia"/>
          <w:sz w:val="24"/>
        </w:rPr>
        <w:t>物联网应用技术专业</w:t>
      </w:r>
      <w:r w:rsidR="00565AAD">
        <w:rPr>
          <w:rFonts w:hint="eastAsia"/>
          <w:sz w:val="24"/>
        </w:rPr>
        <w:t>的专业定位、人才培养方案制定、课程建设、师资队伍建设、实训实习条件建设，以及如何提高学校社会服务能力方面给予了指导，保证了专业健康发展，引领专业</w:t>
      </w:r>
      <w:r w:rsidR="00FD4208">
        <w:rPr>
          <w:rFonts w:hint="eastAsia"/>
          <w:sz w:val="24"/>
        </w:rPr>
        <w:t>立足三峡、服务重庆、辐射全国的</w:t>
      </w:r>
      <w:r w:rsidR="00565AAD">
        <w:rPr>
          <w:rFonts w:hint="eastAsia"/>
          <w:sz w:val="24"/>
        </w:rPr>
        <w:t>发展方向。</w:t>
      </w:r>
    </w:p>
    <w:p w:rsidR="00565AAD" w:rsidRPr="00565AAD" w:rsidP="001849B2">
      <w:pPr>
        <w:widowControl/>
        <w:wordWrap w:val="0"/>
        <w:spacing w:line="360" w:lineRule="auto"/>
        <w:ind w:firstLine="480" w:firstLineChars="200"/>
        <w:jc w:val="left"/>
        <w:rPr>
          <w:rFonts w:hint="eastAsia"/>
          <w:sz w:val="24"/>
        </w:rPr>
      </w:pPr>
      <w:r w:rsidR="00FD4208">
        <w:rPr>
          <w:rFonts w:hint="eastAsia"/>
          <w:sz w:val="24"/>
        </w:rPr>
        <w:t>从专业论证定名、</w:t>
      </w:r>
      <w:r w:rsidR="00F71974">
        <w:rPr>
          <w:rFonts w:hint="eastAsia"/>
          <w:sz w:val="24"/>
        </w:rPr>
        <w:t>确立培养方向、构建课程体系、组织教学与实训等一整套总体设计方案，经过专题调研，反复论证，根据专业开设的基本要求，搞好专业基础建设</w:t>
      </w:r>
      <w:r w:rsidR="001A1BC9">
        <w:rPr>
          <w:rFonts w:hint="eastAsia"/>
          <w:sz w:val="24"/>
        </w:rPr>
        <w:t>，为专业教学提供条件。从目前来看，在我院开设</w:t>
      </w:r>
      <w:r w:rsidR="00A03EE8">
        <w:rPr>
          <w:rFonts w:hint="eastAsia"/>
          <w:sz w:val="24"/>
        </w:rPr>
        <w:t>基于农业的</w:t>
      </w:r>
      <w:r w:rsidR="00612CFC">
        <w:rPr>
          <w:rFonts w:hint="eastAsia"/>
          <w:sz w:val="24"/>
        </w:rPr>
        <w:t>物联网应用技术</w:t>
      </w:r>
      <w:r w:rsidR="00F71974">
        <w:rPr>
          <w:rFonts w:hint="eastAsia"/>
          <w:sz w:val="24"/>
        </w:rPr>
        <w:t>已具备较好的基础条件。</w:t>
      </w:r>
    </w:p>
    <w:p w:rsidR="00CB4633" w:rsidRPr="00DD18D0" w:rsidP="00DD18D0">
      <w:pPr>
        <w:widowControl/>
        <w:spacing w:before="100" w:beforeAutospacing="1" w:after="100" w:afterAutospacing="1"/>
        <w:jc w:val="left"/>
        <w:rPr>
          <w:rFonts w:ascii="宋体" w:hAnsi="宋体" w:cs="宋体" w:hint="eastAsia"/>
          <w:b/>
          <w:color w:val="000000"/>
          <w:kern w:val="0"/>
          <w:sz w:val="24"/>
        </w:rPr>
      </w:pPr>
      <w:r w:rsidRPr="00DD18D0" w:rsidR="00E0440B">
        <w:rPr>
          <w:rFonts w:ascii="宋体" w:hAnsi="宋体" w:cs="宋体" w:hint="eastAsia"/>
          <w:b/>
          <w:color w:val="000000"/>
          <w:kern w:val="0"/>
          <w:sz w:val="24"/>
        </w:rPr>
        <w:t>三</w:t>
      </w:r>
      <w:r w:rsidRPr="00DD18D0">
        <w:rPr>
          <w:rFonts w:ascii="宋体" w:hAnsi="宋体" w:cs="宋体" w:hint="eastAsia"/>
          <w:b/>
          <w:color w:val="000000"/>
          <w:kern w:val="0"/>
          <w:sz w:val="24"/>
        </w:rPr>
        <w:t>、专业筹建情况</w:t>
      </w:r>
    </w:p>
    <w:p w:rsidR="00EE263C" w:rsidP="00E633C3">
      <w:pPr>
        <w:widowControl/>
        <w:wordWrap w:val="0"/>
        <w:spacing w:line="360" w:lineRule="auto"/>
        <w:ind w:firstLine="480" w:firstLineChars="200"/>
        <w:jc w:val="left"/>
        <w:rPr>
          <w:rFonts w:hint="eastAsia"/>
          <w:sz w:val="24"/>
        </w:rPr>
      </w:pPr>
      <w:r w:rsidR="001A1BC9">
        <w:rPr>
          <w:rFonts w:hint="eastAsia"/>
          <w:sz w:val="24"/>
        </w:rPr>
        <w:t>农业物联网</w:t>
      </w:r>
      <w:r w:rsidR="00622EA3">
        <w:rPr>
          <w:rFonts w:hint="eastAsia"/>
          <w:sz w:val="24"/>
        </w:rPr>
        <w:t>人才的培养必须适应区域经济发展要求，并为区域经济发展服务。</w:t>
      </w:r>
      <w:r w:rsidR="002A397D">
        <w:rPr>
          <w:rFonts w:hint="eastAsia"/>
          <w:sz w:val="24"/>
        </w:rPr>
        <w:t>重庆作为西南地区和长江上游最大的经济中心城市，是加快西部地区发展重要战略的突破口和新的经济增长点。因此，结合大城市带动大农村，大工业带动大农业的方针，积极推进农业现代化和产业化，对全面发展和繁荣区县经济有着至关重要的作用。而物联网技术的应用则代表着现代农业发展的趋势。为此，</w:t>
      </w:r>
      <w:r>
        <w:rPr>
          <w:rFonts w:hint="eastAsia"/>
          <w:sz w:val="24"/>
        </w:rPr>
        <w:t>我们对物联网的企业和重庆市内涉农的物联网应用基地进行了广泛的调研，通过座谈、考察调研的方式，对</w:t>
      </w:r>
      <w:r w:rsidR="00C76605">
        <w:rPr>
          <w:rFonts w:hint="eastAsia"/>
          <w:sz w:val="24"/>
        </w:rPr>
        <w:t>农业</w:t>
      </w:r>
      <w:r>
        <w:rPr>
          <w:rFonts w:hint="eastAsia"/>
          <w:sz w:val="24"/>
        </w:rPr>
        <w:t>物联网应用技术人员的职业岗位调查，并对专业（职业）人才需求进行分析，以市场需求为导向、以职业岗位（群）需求为依据、以职业能力标准要求来把握本专业培养目标和定位，获得了大量的第一手资料和信息，为开设专业提供了支撑。</w:t>
      </w:r>
      <w:r>
        <w:rPr>
          <w:rFonts w:hint="eastAsia"/>
          <w:sz w:val="24"/>
        </w:rPr>
        <w:br/>
      </w:r>
      <w:r>
        <w:rPr>
          <w:rFonts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7" w:history="1">
        <w:r>
          <w:rPr>
            <w:rFonts w:ascii="SimSun" w:eastAsia="SimSun" w:hAnsi="SimSun" w:cs="SimSun"/>
            <w:b/>
            <w:bCs/>
            <w:color w:val="0000EE"/>
            <w:kern w:val="0"/>
            <w:sz w:val="30"/>
            <w:szCs w:val="30"/>
            <w:u w:val="single" w:color="0000EE"/>
          </w:rPr>
          <w:t>https://d.book118.com/737134066051006025</w:t>
        </w:r>
      </w:hyperlink>
    </w:p>
    <w:p w:rsidR="00EE263C" w:rsidP="00E633C3">
      <w:pPr>
        <w:widowControl/>
        <w:wordWrap w:val="0"/>
        <w:spacing w:line="360" w:lineRule="auto"/>
        <w:ind w:firstLine="480" w:firstLineChars="200"/>
        <w:jc w:val="left"/>
        <w:rPr>
          <w:rFonts w:hint="eastAsia"/>
          <w:sz w:val="24"/>
        </w:rPr>
      </w:pPr>
    </w:p>
    <w:sectPr>
      <w:headerReference w:type="default" r:id="rId18"/>
      <w:type w:val="nextPage"/>
      <w:pgSz w:w="11907" w:h="16840" w:code="9"/>
      <w:pgMar w:top="1418" w:right="1418" w:bottom="1418" w:left="1418" w:header="851" w:footer="992" w:gutter="0"/>
      <w:pgNumType w:start="1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Wingdings 3">
    <w:altName w:val="Symbol"/>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楷体_GB2312">
    <w:altName w:val="楷体"/>
    <w:panose1 w:val="02010609030001010101"/>
    <w:charset w:val="7A"/>
    <w:family w:val="modern"/>
    <w:pitch w:val="fixed"/>
    <w:sig w:usb0="00000001" w:usb1="080E0000" w:usb2="00000010" w:usb3="00000000" w:csb0="00040001" w:csb1="00000000"/>
  </w:font>
  <w:font w:name="Courier New">
    <w:panose1 w:val="02070309020205020404"/>
    <w:charset w:val="00"/>
    <w:family w:val="modern"/>
    <w:pitch w:val="fixed"/>
    <w:sig w:usb0="E0003AFF" w:usb1="C0007843" w:usb2="00000009" w:usb3="00000000" w:csb0="000001FF" w:csb1="00000000"/>
  </w:font>
  <w:font w:name="ˎ̥">
    <w:altName w:val="Times New Roman"/>
    <w:panose1 w:val="00000000000000000000"/>
    <w:charset w:val="00"/>
    <w:family w:val="roman"/>
    <w:notTrueType/>
    <w:pitch w:val="default"/>
    <w:sig w:usb0="00000000"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仿宋_GB2312">
    <w:altName w:val="仿宋"/>
    <w:panose1 w:val="02010609030001010101"/>
    <w:charset w:val="7A"/>
    <w:family w:val="modern"/>
    <w:pitch w:val="fixed"/>
    <w:sig w:usb0="00000001" w:usb1="080E0000" w:usb2="00000010" w:usb3="00000000" w:csb0="00040001" w:csb1="00000000"/>
  </w:font>
  <w:font w:name="Bitstream Vera Serif">
    <w:altName w:val="Times New Roman"/>
    <w:panose1 w:val="00000000000000000000"/>
    <w:charset w:val="00"/>
    <w:family w:val="roman"/>
    <w:pitch w:val="default"/>
    <w:sig w:usb0="00000000" w:usb1="00000000" w:usb2="00000000" w:usb3="00000000" w:csb0="00040001" w:csb1="00000000"/>
  </w:font>
  <w:font w:name="FZHei-B01S">
    <w:altName w:val="Times New Roman"/>
    <w:panose1 w:val="00000000000000000000"/>
    <w:charset w:val="00"/>
    <w:family w:val="auto"/>
    <w:pitch w:val="default"/>
    <w:sig w:usb0="00000000" w:usb1="00000000" w:usb2="00000000" w:usb3="00000000" w:csb0="00040001" w:csb1="00000000"/>
  </w:font>
  <w:font w:name="华文中宋">
    <w:panose1 w:val="02010600040101010101"/>
    <w:charset w:val="86"/>
    <w:family w:val="auto"/>
    <w:pitch w:val="variable"/>
    <w:sig w:usb0="00000287" w:usb1="080F0000" w:usb2="00000010" w:usb3="00000000" w:csb0="0004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CA4" w:rsidP="00477960">
    <w:pPr>
      <w:pStyle w:val="Header"/>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CA4" w:rsidP="00477960">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CA4" w:rsidP="00477960">
    <w:pPr>
      <w:pStyle w:val="Header"/>
      <w:pBdr>
        <w:bottom w:val="none" w:sz="0" w:space="0" w:color="auto"/>
      </w:pBd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CA4" w:rsidP="00477960">
    <w:pPr>
      <w:pStyle w:val="Header"/>
      <w:pBdr>
        <w:bottom w:val="none" w:sz="0" w:space="0" w:color="auto"/>
      </w:pBd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CA4" w:rsidP="00477960">
    <w:pPr>
      <w:pStyle w:val="Header"/>
      <w:pBdr>
        <w:bottom w:val="none" w:sz="0" w:space="0" w:color="auto"/>
      </w:pBd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CA4" w:rsidP="00477960">
    <w:pPr>
      <w:pStyle w:val="Header"/>
      <w:pBdr>
        <w:bottom w:val="none" w:sz="0" w:space="0" w:color="auto"/>
      </w:pBd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CA4" w:rsidP="00477960">
    <w:pPr>
      <w:pStyle w:val="Header"/>
      <w:pBdr>
        <w:bottom w:val="none" w:sz="0" w:space="0" w:color="auto"/>
      </w:pBd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CA4" w:rsidP="00477960">
    <w:pPr>
      <w:pStyle w:val="Header"/>
      <w:pBdr>
        <w:bottom w:val="none" w:sz="0" w:space="0" w:color="auto"/>
      </w:pBd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CA4" w:rsidP="00477960">
    <w:pPr>
      <w:pStyle w:val="Header"/>
      <w:pBdr>
        <w:bottom w:val="none" w:sz="0" w:space="0" w:color="auto"/>
      </w:pBd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CA4" w:rsidP="00477960">
    <w:pPr>
      <w:pStyle w:val="Header"/>
      <w:pBdr>
        <w:bottom w:val="none" w:sz="0" w:space="0" w:color="auto"/>
      </w:pBd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CA4" w:rsidP="00477960">
    <w:pPr>
      <w:pStyle w:val="Header"/>
      <w:pBdr>
        <w:bottom w:val="none" w:sz="0" w:space="0" w:color="auto"/>
      </w:pBd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CA4" w:rsidP="00477960">
    <w:pPr>
      <w:pStyle w:val="Header"/>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CC349AF0"/>
    <w:lvl w:ilvl="0">
      <w:start w:val="1"/>
      <w:numFmt w:val="decimal"/>
      <w:lvlText w:val="%1、"/>
      <w:lvlJc w:val="left"/>
      <w:pPr>
        <w:tabs>
          <w:tab w:val="num" w:pos="285"/>
        </w:tabs>
        <w:ind w:left="285" w:hanging="285"/>
      </w:pPr>
      <w:rPr>
        <w:rFonts w:hint="eastAsia"/>
      </w:rPr>
    </w:lvl>
  </w:abstractNum>
  <w:abstractNum w:abstractNumId="1">
    <w:nsid w:val="00000002"/>
    <w:multiLevelType w:val="hybridMultilevel"/>
    <w:tmpl w:val="3932C1A4"/>
    <w:lvl w:ilvl="0">
      <w:start w:val="1"/>
      <w:numFmt w:val="japaneseCounting"/>
      <w:lvlText w:val="(%1)"/>
      <w:lvlJc w:val="left"/>
      <w:pPr>
        <w:tabs>
          <w:tab w:val="num" w:pos="1260"/>
        </w:tabs>
        <w:ind w:left="1260" w:hanging="720"/>
      </w:pPr>
      <w:rPr>
        <w:rFonts w:hint="default"/>
      </w:rPr>
    </w:lvl>
    <w:lvl w:ilvl="1">
      <w:start w:val="1"/>
      <w:numFmt w:val="japaneseCounting"/>
      <w:lvlText w:val="（%2）"/>
      <w:lvlJc w:val="left"/>
      <w:pPr>
        <w:tabs>
          <w:tab w:val="num" w:pos="1770"/>
        </w:tabs>
        <w:ind w:left="1770" w:hanging="810"/>
      </w:pPr>
      <w:rPr>
        <w:rFonts w:hint="default"/>
      </w:rPr>
    </w:lvl>
    <w:lvl w:ilvl="2">
      <w:start w:val="1"/>
      <w:numFmt w:val="lowerRoman"/>
      <w:lvlText w:val="%3."/>
      <w:lvlJc w:val="right"/>
      <w:pPr>
        <w:tabs>
          <w:tab w:val="num" w:pos="1800"/>
        </w:tabs>
        <w:ind w:left="1800" w:hanging="420"/>
      </w:pPr>
    </w:lvl>
    <w:lvl w:ilvl="3">
      <w:start w:val="1"/>
      <w:numFmt w:val="decimal"/>
      <w:lvlText w:val="%4."/>
      <w:lvlJc w:val="left"/>
      <w:pPr>
        <w:tabs>
          <w:tab w:val="num" w:pos="2220"/>
        </w:tabs>
        <w:ind w:left="2220" w:hanging="420"/>
      </w:pPr>
    </w:lvl>
    <w:lvl w:ilvl="4">
      <w:start w:val="1"/>
      <w:numFmt w:val="lowerLetter"/>
      <w:lvlText w:val="%5)"/>
      <w:lvlJc w:val="left"/>
      <w:pPr>
        <w:tabs>
          <w:tab w:val="num" w:pos="2640"/>
        </w:tabs>
        <w:ind w:left="2640" w:hanging="420"/>
      </w:pPr>
    </w:lvl>
    <w:lvl w:ilvl="5">
      <w:start w:val="1"/>
      <w:numFmt w:val="lowerRoman"/>
      <w:lvlText w:val="%6."/>
      <w:lvlJc w:val="right"/>
      <w:pPr>
        <w:tabs>
          <w:tab w:val="num" w:pos="3060"/>
        </w:tabs>
        <w:ind w:left="3060" w:hanging="420"/>
      </w:pPr>
    </w:lvl>
    <w:lvl w:ilvl="6">
      <w:start w:val="1"/>
      <w:numFmt w:val="decimal"/>
      <w:lvlText w:val="%7."/>
      <w:lvlJc w:val="left"/>
      <w:pPr>
        <w:tabs>
          <w:tab w:val="num" w:pos="3480"/>
        </w:tabs>
        <w:ind w:left="3480" w:hanging="420"/>
      </w:pPr>
    </w:lvl>
    <w:lvl w:ilvl="7">
      <w:start w:val="1"/>
      <w:numFmt w:val="lowerLetter"/>
      <w:lvlText w:val="%8)"/>
      <w:lvlJc w:val="left"/>
      <w:pPr>
        <w:tabs>
          <w:tab w:val="num" w:pos="3900"/>
        </w:tabs>
        <w:ind w:left="3900" w:hanging="420"/>
      </w:pPr>
    </w:lvl>
    <w:lvl w:ilvl="8">
      <w:start w:val="1"/>
      <w:numFmt w:val="lowerRoman"/>
      <w:lvlText w:val="%9."/>
      <w:lvlJc w:val="right"/>
      <w:pPr>
        <w:tabs>
          <w:tab w:val="num" w:pos="4320"/>
        </w:tabs>
        <w:ind w:left="4320" w:hanging="420"/>
      </w:pPr>
    </w:lvl>
  </w:abstractNum>
  <w:abstractNum w:abstractNumId="2">
    <w:nsid w:val="00000003"/>
    <w:multiLevelType w:val="hybridMultilevel"/>
    <w:tmpl w:val="4DF6327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00000004"/>
    <w:multiLevelType w:val="singleLevel"/>
    <w:tmpl w:val="D83292EE"/>
    <w:lvl w:ilvl="0">
      <w:start w:val="1"/>
      <w:numFmt w:val="decimal"/>
      <w:lvlText w:val="%1、"/>
      <w:lvlJc w:val="left"/>
      <w:pPr>
        <w:tabs>
          <w:tab w:val="num" w:pos="285"/>
        </w:tabs>
        <w:ind w:left="285" w:hanging="285"/>
      </w:pPr>
      <w:rPr>
        <w:rFonts w:hint="eastAsia"/>
      </w:rPr>
    </w:lvl>
  </w:abstractNum>
  <w:abstractNum w:abstractNumId="4">
    <w:nsid w:val="00000005"/>
    <w:multiLevelType w:val="singleLevel"/>
    <w:tmpl w:val="D3A26886"/>
    <w:lvl w:ilvl="0">
      <w:start w:val="1"/>
      <w:numFmt w:val="decimal"/>
      <w:lvlText w:val="%1、"/>
      <w:lvlJc w:val="left"/>
      <w:pPr>
        <w:tabs>
          <w:tab w:val="num" w:pos="330"/>
        </w:tabs>
        <w:ind w:left="330" w:hanging="330"/>
      </w:pPr>
      <w:rPr>
        <w:rFonts w:hint="eastAsia"/>
      </w:rPr>
    </w:lvl>
  </w:abstractNum>
  <w:abstractNum w:abstractNumId="5">
    <w:nsid w:val="00000006"/>
    <w:multiLevelType w:val="hybridMultilevel"/>
    <w:tmpl w:val="96D62142"/>
    <w:lvl w:ilvl="0">
      <w:start w:val="1"/>
      <w:numFmt w:val="japaneseCounting"/>
      <w:lvlText w:val="（%1）"/>
      <w:lvlJc w:val="left"/>
      <w:pPr>
        <w:tabs>
          <w:tab w:val="num" w:pos="1425"/>
        </w:tabs>
        <w:ind w:left="1425" w:hanging="855"/>
      </w:pPr>
      <w:rPr>
        <w:rFonts w:hint="eastAsia"/>
      </w:rPr>
    </w:lvl>
    <w:lvl w:ilvl="1">
      <w:start w:val="1"/>
      <w:numFmt w:val="lowerLetter"/>
      <w:lvlText w:val="%2)"/>
      <w:lvlJc w:val="left"/>
      <w:pPr>
        <w:tabs>
          <w:tab w:val="num" w:pos="1410"/>
        </w:tabs>
        <w:ind w:left="1410" w:hanging="420"/>
      </w:pPr>
    </w:lvl>
    <w:lvl w:ilvl="2">
      <w:start w:val="1"/>
      <w:numFmt w:val="lowerRoman"/>
      <w:lvlText w:val="%3."/>
      <w:lvlJc w:val="right"/>
      <w:pPr>
        <w:tabs>
          <w:tab w:val="num" w:pos="1830"/>
        </w:tabs>
        <w:ind w:left="1830" w:hanging="420"/>
      </w:pPr>
    </w:lvl>
    <w:lvl w:ilvl="3">
      <w:start w:val="1"/>
      <w:numFmt w:val="decimal"/>
      <w:lvlText w:val="%4."/>
      <w:lvlJc w:val="left"/>
      <w:pPr>
        <w:tabs>
          <w:tab w:val="num" w:pos="2250"/>
        </w:tabs>
        <w:ind w:left="2250" w:hanging="420"/>
      </w:pPr>
    </w:lvl>
    <w:lvl w:ilvl="4">
      <w:start w:val="1"/>
      <w:numFmt w:val="lowerLetter"/>
      <w:lvlText w:val="%5)"/>
      <w:lvlJc w:val="left"/>
      <w:pPr>
        <w:tabs>
          <w:tab w:val="num" w:pos="2670"/>
        </w:tabs>
        <w:ind w:left="2670" w:hanging="420"/>
      </w:pPr>
    </w:lvl>
    <w:lvl w:ilvl="5">
      <w:start w:val="1"/>
      <w:numFmt w:val="lowerRoman"/>
      <w:lvlText w:val="%6."/>
      <w:lvlJc w:val="right"/>
      <w:pPr>
        <w:tabs>
          <w:tab w:val="num" w:pos="3090"/>
        </w:tabs>
        <w:ind w:left="3090" w:hanging="420"/>
      </w:pPr>
    </w:lvl>
    <w:lvl w:ilvl="6">
      <w:start w:val="1"/>
      <w:numFmt w:val="decimal"/>
      <w:lvlText w:val="%7."/>
      <w:lvlJc w:val="left"/>
      <w:pPr>
        <w:tabs>
          <w:tab w:val="num" w:pos="3510"/>
        </w:tabs>
        <w:ind w:left="3510" w:hanging="420"/>
      </w:pPr>
    </w:lvl>
    <w:lvl w:ilvl="7">
      <w:start w:val="1"/>
      <w:numFmt w:val="lowerLetter"/>
      <w:lvlText w:val="%8)"/>
      <w:lvlJc w:val="left"/>
      <w:pPr>
        <w:tabs>
          <w:tab w:val="num" w:pos="3930"/>
        </w:tabs>
        <w:ind w:left="3930" w:hanging="420"/>
      </w:pPr>
    </w:lvl>
    <w:lvl w:ilvl="8">
      <w:start w:val="1"/>
      <w:numFmt w:val="lowerRoman"/>
      <w:lvlText w:val="%9."/>
      <w:lvlJc w:val="right"/>
      <w:pPr>
        <w:tabs>
          <w:tab w:val="num" w:pos="4350"/>
        </w:tabs>
        <w:ind w:left="4350" w:hanging="420"/>
      </w:pPr>
    </w:lvl>
  </w:abstractNum>
  <w:abstractNum w:abstractNumId="6">
    <w:nsid w:val="00000007"/>
    <w:multiLevelType w:val="singleLevel"/>
    <w:tmpl w:val="9DC4ED96"/>
    <w:lvl w:ilvl="0">
      <w:start w:val="1"/>
      <w:numFmt w:val="decimal"/>
      <w:lvlText w:val="%1、"/>
      <w:lvlJc w:val="left"/>
      <w:pPr>
        <w:tabs>
          <w:tab w:val="num" w:pos="285"/>
        </w:tabs>
        <w:ind w:left="285" w:hanging="285"/>
      </w:pPr>
      <w:rPr>
        <w:rFonts w:hint="eastAsia"/>
      </w:rPr>
    </w:lvl>
  </w:abstractNum>
  <w:abstractNum w:abstractNumId="7">
    <w:nsid w:val="00000008"/>
    <w:multiLevelType w:val="hybridMultilevel"/>
    <w:tmpl w:val="46BCFE44"/>
    <w:lvl w:ilvl="0">
      <w:start w:val="1"/>
      <w:numFmt w:val="bullet"/>
      <w:lvlText w:val="•"/>
      <w:lvlJc w:val="left"/>
      <w:pPr>
        <w:tabs>
          <w:tab w:val="num" w:pos="720"/>
        </w:tabs>
        <w:ind w:left="720" w:hanging="360"/>
      </w:pPr>
      <w:rPr>
        <w:rFonts w:ascii="宋体" w:hAnsi="宋体" w:hint="default"/>
      </w:rPr>
    </w:lvl>
    <w:lvl w:ilvl="1">
      <w:start w:val="1"/>
      <w:numFmt w:val="bullet"/>
      <w:lvlText w:val="•"/>
      <w:lvlJc w:val="left"/>
      <w:pPr>
        <w:tabs>
          <w:tab w:val="num" w:pos="1440"/>
        </w:tabs>
        <w:ind w:left="1440" w:hanging="360"/>
      </w:pPr>
      <w:rPr>
        <w:rFonts w:ascii="宋体" w:hAnsi="宋体" w:hint="default"/>
      </w:rPr>
    </w:lvl>
    <w:lvl w:ilvl="2">
      <w:start w:val="1"/>
      <w:numFmt w:val="bullet"/>
      <w:lvlText w:val="•"/>
      <w:lvlJc w:val="left"/>
      <w:pPr>
        <w:tabs>
          <w:tab w:val="num" w:pos="2160"/>
        </w:tabs>
        <w:ind w:left="2160" w:hanging="360"/>
      </w:pPr>
      <w:rPr>
        <w:rFonts w:ascii="宋体" w:hAnsi="宋体" w:hint="default"/>
      </w:rPr>
    </w:lvl>
    <w:lvl w:ilvl="3">
      <w:start w:val="1"/>
      <w:numFmt w:val="bullet"/>
      <w:lvlText w:val="•"/>
      <w:lvlJc w:val="left"/>
      <w:pPr>
        <w:tabs>
          <w:tab w:val="num" w:pos="2880"/>
        </w:tabs>
        <w:ind w:left="2880" w:hanging="360"/>
      </w:pPr>
      <w:rPr>
        <w:rFonts w:ascii="宋体" w:hAnsi="宋体" w:hint="default"/>
      </w:rPr>
    </w:lvl>
    <w:lvl w:ilvl="4">
      <w:start w:val="1"/>
      <w:numFmt w:val="bullet"/>
      <w:lvlText w:val="•"/>
      <w:lvlJc w:val="left"/>
      <w:pPr>
        <w:tabs>
          <w:tab w:val="num" w:pos="3600"/>
        </w:tabs>
        <w:ind w:left="3600" w:hanging="360"/>
      </w:pPr>
      <w:rPr>
        <w:rFonts w:ascii="宋体" w:hAnsi="宋体" w:hint="default"/>
      </w:rPr>
    </w:lvl>
    <w:lvl w:ilvl="5">
      <w:start w:val="1"/>
      <w:numFmt w:val="bullet"/>
      <w:lvlText w:val="•"/>
      <w:lvlJc w:val="left"/>
      <w:pPr>
        <w:tabs>
          <w:tab w:val="num" w:pos="4320"/>
        </w:tabs>
        <w:ind w:left="4320" w:hanging="360"/>
      </w:pPr>
      <w:rPr>
        <w:rFonts w:ascii="宋体" w:hAnsi="宋体" w:hint="default"/>
      </w:rPr>
    </w:lvl>
    <w:lvl w:ilvl="6">
      <w:start w:val="1"/>
      <w:numFmt w:val="bullet"/>
      <w:lvlText w:val="•"/>
      <w:lvlJc w:val="left"/>
      <w:pPr>
        <w:tabs>
          <w:tab w:val="num" w:pos="5040"/>
        </w:tabs>
        <w:ind w:left="5040" w:hanging="360"/>
      </w:pPr>
      <w:rPr>
        <w:rFonts w:ascii="宋体" w:hAnsi="宋体" w:hint="default"/>
      </w:rPr>
    </w:lvl>
    <w:lvl w:ilvl="7">
      <w:start w:val="1"/>
      <w:numFmt w:val="bullet"/>
      <w:lvlText w:val="•"/>
      <w:lvlJc w:val="left"/>
      <w:pPr>
        <w:tabs>
          <w:tab w:val="num" w:pos="5760"/>
        </w:tabs>
        <w:ind w:left="5760" w:hanging="360"/>
      </w:pPr>
      <w:rPr>
        <w:rFonts w:ascii="宋体" w:hAnsi="宋体" w:hint="default"/>
      </w:rPr>
    </w:lvl>
    <w:lvl w:ilvl="8">
      <w:start w:val="1"/>
      <w:numFmt w:val="bullet"/>
      <w:lvlText w:val="•"/>
      <w:lvlJc w:val="left"/>
      <w:pPr>
        <w:tabs>
          <w:tab w:val="num" w:pos="6480"/>
        </w:tabs>
        <w:ind w:left="6480" w:hanging="360"/>
      </w:pPr>
      <w:rPr>
        <w:rFonts w:ascii="宋体" w:hAnsi="宋体" w:hint="default"/>
      </w:rPr>
    </w:lvl>
  </w:abstractNum>
  <w:abstractNum w:abstractNumId="8">
    <w:nsid w:val="00000009"/>
    <w:multiLevelType w:val="singleLevel"/>
    <w:tmpl w:val="7CBC9C70"/>
    <w:lvl w:ilvl="0">
      <w:start w:val="1"/>
      <w:numFmt w:val="decimal"/>
      <w:lvlText w:val="%1、"/>
      <w:lvlJc w:val="left"/>
      <w:pPr>
        <w:tabs>
          <w:tab w:val="num" w:pos="285"/>
        </w:tabs>
        <w:ind w:left="285" w:hanging="285"/>
      </w:pPr>
      <w:rPr>
        <w:rFonts w:hint="eastAsia"/>
      </w:rPr>
    </w:lvl>
  </w:abstractNum>
  <w:abstractNum w:abstractNumId="9">
    <w:nsid w:val="0000000A"/>
    <w:multiLevelType w:val="singleLevel"/>
    <w:tmpl w:val="9F82C0F8"/>
    <w:lvl w:ilvl="0">
      <w:start w:val="1"/>
      <w:numFmt w:val="decimal"/>
      <w:lvlText w:val="%1、"/>
      <w:lvlJc w:val="left"/>
      <w:pPr>
        <w:tabs>
          <w:tab w:val="num" w:pos="285"/>
        </w:tabs>
        <w:ind w:left="285" w:hanging="285"/>
      </w:pPr>
      <w:rPr>
        <w:rFonts w:hint="eastAsia"/>
      </w:rPr>
    </w:lvl>
  </w:abstractNum>
  <w:abstractNum w:abstractNumId="10">
    <w:nsid w:val="0000000B"/>
    <w:multiLevelType w:val="hybridMultilevel"/>
    <w:tmpl w:val="012403EA"/>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nsid w:val="0000000C"/>
    <w:multiLevelType w:val="singleLevel"/>
    <w:tmpl w:val="1564EF38"/>
    <w:lvl w:ilvl="0">
      <w:start w:val="1"/>
      <w:numFmt w:val="decimal"/>
      <w:lvlText w:val="%1、"/>
      <w:lvlJc w:val="left"/>
      <w:pPr>
        <w:tabs>
          <w:tab w:val="num" w:pos="330"/>
        </w:tabs>
        <w:ind w:left="330" w:hanging="330"/>
      </w:pPr>
      <w:rPr>
        <w:rFonts w:hint="eastAsia"/>
      </w:rPr>
    </w:lvl>
  </w:abstractNum>
  <w:abstractNum w:abstractNumId="12">
    <w:nsid w:val="0000000D"/>
    <w:multiLevelType w:val="singleLevel"/>
    <w:tmpl w:val="A1969910"/>
    <w:lvl w:ilvl="0">
      <w:start w:val="1"/>
      <w:numFmt w:val="decimal"/>
      <w:lvlText w:val="%1、"/>
      <w:lvlJc w:val="left"/>
      <w:pPr>
        <w:tabs>
          <w:tab w:val="num" w:pos="285"/>
        </w:tabs>
        <w:ind w:left="285" w:hanging="285"/>
      </w:pPr>
      <w:rPr>
        <w:rFonts w:hint="eastAsia"/>
      </w:rPr>
    </w:lvl>
  </w:abstractNum>
  <w:abstractNum w:abstractNumId="13">
    <w:nsid w:val="0000000E"/>
    <w:multiLevelType w:val="hybridMultilevel"/>
    <w:tmpl w:val="62F4A5AC"/>
    <w:lvl w:ilvl="0">
      <w:start w:val="2"/>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0000000F"/>
    <w:multiLevelType w:val="hybridMultilevel"/>
    <w:tmpl w:val="F89E47B2"/>
    <w:lvl w:ilvl="0">
      <w:start w:val="1"/>
      <w:numFmt w:val="japaneseCounting"/>
      <w:lvlText w:val="%1."/>
      <w:lvlJc w:val="left"/>
      <w:pPr>
        <w:tabs>
          <w:tab w:val="num" w:pos="945"/>
        </w:tabs>
        <w:ind w:left="945" w:hanging="405"/>
      </w:pPr>
      <w:rPr>
        <w:rFonts w:hint="default"/>
      </w:rPr>
    </w:lvl>
    <w:lvl w:ilvl="1">
      <w:start w:val="1"/>
      <w:numFmt w:val="decimal"/>
      <w:lvlText w:val="%2、"/>
      <w:lvlJc w:val="left"/>
      <w:pPr>
        <w:tabs>
          <w:tab w:val="num" w:pos="1320"/>
        </w:tabs>
        <w:ind w:left="1320" w:hanging="360"/>
      </w:pPr>
      <w:rPr>
        <w:rFonts w:hint="default"/>
      </w:rPr>
    </w:lvl>
    <w:lvl w:ilvl="2">
      <w:start w:val="1"/>
      <w:numFmt w:val="lowerRoman"/>
      <w:lvlText w:val="%3."/>
      <w:lvlJc w:val="right"/>
      <w:pPr>
        <w:tabs>
          <w:tab w:val="num" w:pos="1800"/>
        </w:tabs>
        <w:ind w:left="1800" w:hanging="420"/>
      </w:pPr>
    </w:lvl>
    <w:lvl w:ilvl="3">
      <w:start w:val="1"/>
      <w:numFmt w:val="decimal"/>
      <w:lvlText w:val="%4."/>
      <w:lvlJc w:val="left"/>
      <w:pPr>
        <w:tabs>
          <w:tab w:val="num" w:pos="2220"/>
        </w:tabs>
        <w:ind w:left="2220" w:hanging="420"/>
      </w:pPr>
    </w:lvl>
    <w:lvl w:ilvl="4">
      <w:start w:val="1"/>
      <w:numFmt w:val="lowerLetter"/>
      <w:lvlText w:val="%5)"/>
      <w:lvlJc w:val="left"/>
      <w:pPr>
        <w:tabs>
          <w:tab w:val="num" w:pos="2640"/>
        </w:tabs>
        <w:ind w:left="2640" w:hanging="420"/>
      </w:pPr>
    </w:lvl>
    <w:lvl w:ilvl="5">
      <w:start w:val="1"/>
      <w:numFmt w:val="lowerRoman"/>
      <w:lvlText w:val="%6."/>
      <w:lvlJc w:val="right"/>
      <w:pPr>
        <w:tabs>
          <w:tab w:val="num" w:pos="3060"/>
        </w:tabs>
        <w:ind w:left="3060" w:hanging="420"/>
      </w:pPr>
    </w:lvl>
    <w:lvl w:ilvl="6">
      <w:start w:val="1"/>
      <w:numFmt w:val="decimal"/>
      <w:lvlText w:val="%7."/>
      <w:lvlJc w:val="left"/>
      <w:pPr>
        <w:tabs>
          <w:tab w:val="num" w:pos="3480"/>
        </w:tabs>
        <w:ind w:left="3480" w:hanging="420"/>
      </w:pPr>
    </w:lvl>
    <w:lvl w:ilvl="7">
      <w:start w:val="1"/>
      <w:numFmt w:val="lowerLetter"/>
      <w:lvlText w:val="%8)"/>
      <w:lvlJc w:val="left"/>
      <w:pPr>
        <w:tabs>
          <w:tab w:val="num" w:pos="3900"/>
        </w:tabs>
        <w:ind w:left="3900" w:hanging="420"/>
      </w:pPr>
    </w:lvl>
    <w:lvl w:ilvl="8">
      <w:start w:val="1"/>
      <w:numFmt w:val="lowerRoman"/>
      <w:lvlText w:val="%9."/>
      <w:lvlJc w:val="right"/>
      <w:pPr>
        <w:tabs>
          <w:tab w:val="num" w:pos="4320"/>
        </w:tabs>
        <w:ind w:left="4320" w:hanging="420"/>
      </w:pPr>
    </w:lvl>
  </w:abstractNum>
  <w:abstractNum w:abstractNumId="15">
    <w:nsid w:val="00000010"/>
    <w:multiLevelType w:val="hybridMultilevel"/>
    <w:tmpl w:val="9058155E"/>
    <w:lvl w:ilvl="0">
      <w:start w:val="1"/>
      <w:numFmt w:val="decimal"/>
      <w:lvlText w:val="%1"/>
      <w:lvlJc w:val="left"/>
      <w:pPr>
        <w:tabs>
          <w:tab w:val="num" w:pos="0"/>
        </w:tabs>
        <w:ind w:left="0" w:firstLine="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
    <w:nsid w:val="00000011"/>
    <w:multiLevelType w:val="hybridMultilevel"/>
    <w:tmpl w:val="C1569BDA"/>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00000012"/>
    <w:multiLevelType w:val="hybridMultilevel"/>
    <w:tmpl w:val="1B5C09BC"/>
    <w:lvl w:ilvl="0">
      <w:start w:val="1"/>
      <w:numFmt w:val="japaneseCounting"/>
      <w:lvlText w:val="%1、"/>
      <w:lvlJc w:val="left"/>
      <w:pPr>
        <w:tabs>
          <w:tab w:val="num" w:pos="1293"/>
        </w:tabs>
        <w:ind w:left="1293" w:hanging="720"/>
      </w:pPr>
      <w:rPr>
        <w:rFonts w:hint="default"/>
      </w:rPr>
    </w:lvl>
    <w:lvl w:ilvl="1">
      <w:start w:val="1"/>
      <w:numFmt w:val="lowerLetter"/>
      <w:lvlText w:val="%2)"/>
      <w:lvlJc w:val="left"/>
      <w:pPr>
        <w:tabs>
          <w:tab w:val="num" w:pos="1413"/>
        </w:tabs>
        <w:ind w:left="1413" w:hanging="420"/>
      </w:pPr>
    </w:lvl>
    <w:lvl w:ilvl="2">
      <w:start w:val="1"/>
      <w:numFmt w:val="lowerRoman"/>
      <w:lvlText w:val="%3."/>
      <w:lvlJc w:val="right"/>
      <w:pPr>
        <w:tabs>
          <w:tab w:val="num" w:pos="1833"/>
        </w:tabs>
        <w:ind w:left="1833" w:hanging="420"/>
      </w:pPr>
    </w:lvl>
    <w:lvl w:ilvl="3">
      <w:start w:val="1"/>
      <w:numFmt w:val="decimal"/>
      <w:lvlText w:val="%4."/>
      <w:lvlJc w:val="left"/>
      <w:pPr>
        <w:tabs>
          <w:tab w:val="num" w:pos="2253"/>
        </w:tabs>
        <w:ind w:left="2253" w:hanging="420"/>
      </w:pPr>
    </w:lvl>
    <w:lvl w:ilvl="4">
      <w:start w:val="1"/>
      <w:numFmt w:val="lowerLetter"/>
      <w:lvlText w:val="%5)"/>
      <w:lvlJc w:val="left"/>
      <w:pPr>
        <w:tabs>
          <w:tab w:val="num" w:pos="2673"/>
        </w:tabs>
        <w:ind w:left="2673" w:hanging="420"/>
      </w:pPr>
    </w:lvl>
    <w:lvl w:ilvl="5">
      <w:start w:val="1"/>
      <w:numFmt w:val="lowerRoman"/>
      <w:lvlText w:val="%6."/>
      <w:lvlJc w:val="right"/>
      <w:pPr>
        <w:tabs>
          <w:tab w:val="num" w:pos="3093"/>
        </w:tabs>
        <w:ind w:left="3093" w:hanging="420"/>
      </w:pPr>
    </w:lvl>
    <w:lvl w:ilvl="6">
      <w:start w:val="1"/>
      <w:numFmt w:val="decimal"/>
      <w:lvlText w:val="%7."/>
      <w:lvlJc w:val="left"/>
      <w:pPr>
        <w:tabs>
          <w:tab w:val="num" w:pos="3513"/>
        </w:tabs>
        <w:ind w:left="3513" w:hanging="420"/>
      </w:pPr>
    </w:lvl>
    <w:lvl w:ilvl="7">
      <w:start w:val="1"/>
      <w:numFmt w:val="lowerLetter"/>
      <w:lvlText w:val="%8)"/>
      <w:lvlJc w:val="left"/>
      <w:pPr>
        <w:tabs>
          <w:tab w:val="num" w:pos="3933"/>
        </w:tabs>
        <w:ind w:left="3933" w:hanging="420"/>
      </w:pPr>
    </w:lvl>
    <w:lvl w:ilvl="8">
      <w:start w:val="1"/>
      <w:numFmt w:val="lowerRoman"/>
      <w:lvlText w:val="%9."/>
      <w:lvlJc w:val="right"/>
      <w:pPr>
        <w:tabs>
          <w:tab w:val="num" w:pos="4353"/>
        </w:tabs>
        <w:ind w:left="4353" w:hanging="420"/>
      </w:pPr>
    </w:lvl>
  </w:abstractNum>
  <w:abstractNum w:abstractNumId="18">
    <w:nsid w:val="00000013"/>
    <w:multiLevelType w:val="singleLevel"/>
    <w:tmpl w:val="3462DD16"/>
    <w:lvl w:ilvl="0">
      <w:start w:val="1"/>
      <w:numFmt w:val="decimal"/>
      <w:lvlText w:val="%1、"/>
      <w:lvlJc w:val="left"/>
      <w:pPr>
        <w:tabs>
          <w:tab w:val="num" w:pos="285"/>
        </w:tabs>
        <w:ind w:left="285" w:hanging="285"/>
      </w:pPr>
      <w:rPr>
        <w:rFonts w:hint="eastAsia"/>
      </w:rPr>
    </w:lvl>
  </w:abstractNum>
  <w:abstractNum w:abstractNumId="19">
    <w:nsid w:val="00000014"/>
    <w:multiLevelType w:val="hybridMultilevel"/>
    <w:tmpl w:val="CC7EACF2"/>
    <w:lvl w:ilvl="0">
      <w:start w:val="1"/>
      <w:numFmt w:val="japaneseCounting"/>
      <w:lvlText w:val="%1、"/>
      <w:lvlJc w:val="left"/>
      <w:pPr>
        <w:tabs>
          <w:tab w:val="num" w:pos="570"/>
        </w:tabs>
        <w:ind w:left="570" w:hanging="57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0">
    <w:nsid w:val="00000015"/>
    <w:multiLevelType w:val="singleLevel"/>
    <w:tmpl w:val="0E8699B6"/>
    <w:lvl w:ilvl="0">
      <w:start w:val="1"/>
      <w:numFmt w:val="decimal"/>
      <w:lvlText w:val="%1、"/>
      <w:lvlJc w:val="left"/>
      <w:pPr>
        <w:tabs>
          <w:tab w:val="num" w:pos="285"/>
        </w:tabs>
        <w:ind w:left="285" w:hanging="285"/>
      </w:pPr>
      <w:rPr>
        <w:rFonts w:hint="eastAsia"/>
      </w:rPr>
    </w:lvl>
  </w:abstractNum>
  <w:abstractNum w:abstractNumId="21">
    <w:nsid w:val="00000016"/>
    <w:multiLevelType w:val="hybridMultilevel"/>
    <w:tmpl w:val="6FE64F7C"/>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2">
    <w:nsid w:val="00000017"/>
    <w:multiLevelType w:val="singleLevel"/>
    <w:tmpl w:val="84FC35FA"/>
    <w:lvl w:ilvl="0">
      <w:start w:val="1"/>
      <w:numFmt w:val="decimal"/>
      <w:lvlText w:val="%1、"/>
      <w:lvlJc w:val="left"/>
      <w:pPr>
        <w:tabs>
          <w:tab w:val="num" w:pos="330"/>
        </w:tabs>
        <w:ind w:left="330" w:hanging="330"/>
      </w:pPr>
      <w:rPr>
        <w:rFonts w:hint="eastAsia"/>
      </w:rPr>
    </w:lvl>
  </w:abstractNum>
  <w:abstractNum w:abstractNumId="23">
    <w:nsid w:val="00000018"/>
    <w:multiLevelType w:val="hybridMultilevel"/>
    <w:tmpl w:val="2E5CDFF2"/>
    <w:lvl w:ilvl="0">
      <w:start w:val="1"/>
      <w:numFmt w:val="japaneseCounting"/>
      <w:lvlText w:val="%1、"/>
      <w:lvlJc w:val="left"/>
      <w:pPr>
        <w:tabs>
          <w:tab w:val="num" w:pos="420"/>
        </w:tabs>
        <w:ind w:left="420" w:hanging="4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4">
    <w:nsid w:val="00000019"/>
    <w:multiLevelType w:val="singleLevel"/>
    <w:tmpl w:val="54D86CAC"/>
    <w:lvl w:ilvl="0">
      <w:start w:val="1"/>
      <w:numFmt w:val="decimal"/>
      <w:lvlText w:val="%1、"/>
      <w:lvlJc w:val="left"/>
      <w:pPr>
        <w:tabs>
          <w:tab w:val="num" w:pos="330"/>
        </w:tabs>
        <w:ind w:left="330" w:hanging="330"/>
      </w:pPr>
      <w:rPr>
        <w:rFonts w:hint="eastAsia"/>
      </w:rPr>
    </w:lvl>
  </w:abstractNum>
  <w:abstractNum w:abstractNumId="25">
    <w:nsid w:val="0000001A"/>
    <w:multiLevelType w:val="hybridMultilevel"/>
    <w:tmpl w:val="956CFD8C"/>
    <w:lvl w:ilvl="0">
      <w:start w:val="1"/>
      <w:numFmt w:val="japaneseCounting"/>
      <w:lvlText w:val="（%1）"/>
      <w:lvlJc w:val="left"/>
      <w:pPr>
        <w:tabs>
          <w:tab w:val="num" w:pos="1132"/>
        </w:tabs>
        <w:ind w:left="1132" w:hanging="720"/>
      </w:pPr>
      <w:rPr>
        <w:rFonts w:hint="default"/>
      </w:rPr>
    </w:lvl>
    <w:lvl w:ilvl="1">
      <w:start w:val="1"/>
      <w:numFmt w:val="lowerLetter"/>
      <w:lvlText w:val="%2)"/>
      <w:lvlJc w:val="left"/>
      <w:pPr>
        <w:tabs>
          <w:tab w:val="num" w:pos="1252"/>
        </w:tabs>
        <w:ind w:left="1252" w:hanging="420"/>
      </w:pPr>
    </w:lvl>
    <w:lvl w:ilvl="2">
      <w:start w:val="1"/>
      <w:numFmt w:val="lowerRoman"/>
      <w:lvlText w:val="%3."/>
      <w:lvlJc w:val="right"/>
      <w:pPr>
        <w:tabs>
          <w:tab w:val="num" w:pos="1672"/>
        </w:tabs>
        <w:ind w:left="1672" w:hanging="420"/>
      </w:pPr>
    </w:lvl>
    <w:lvl w:ilvl="3">
      <w:start w:val="1"/>
      <w:numFmt w:val="decimal"/>
      <w:lvlText w:val="%4."/>
      <w:lvlJc w:val="left"/>
      <w:pPr>
        <w:tabs>
          <w:tab w:val="num" w:pos="2092"/>
        </w:tabs>
        <w:ind w:left="2092" w:hanging="420"/>
      </w:pPr>
    </w:lvl>
    <w:lvl w:ilvl="4">
      <w:start w:val="1"/>
      <w:numFmt w:val="lowerLetter"/>
      <w:lvlText w:val="%5)"/>
      <w:lvlJc w:val="left"/>
      <w:pPr>
        <w:tabs>
          <w:tab w:val="num" w:pos="2512"/>
        </w:tabs>
        <w:ind w:left="2512" w:hanging="420"/>
      </w:pPr>
    </w:lvl>
    <w:lvl w:ilvl="5">
      <w:start w:val="1"/>
      <w:numFmt w:val="lowerRoman"/>
      <w:lvlText w:val="%6."/>
      <w:lvlJc w:val="right"/>
      <w:pPr>
        <w:tabs>
          <w:tab w:val="num" w:pos="2932"/>
        </w:tabs>
        <w:ind w:left="2932" w:hanging="420"/>
      </w:pPr>
    </w:lvl>
    <w:lvl w:ilvl="6">
      <w:start w:val="1"/>
      <w:numFmt w:val="decimal"/>
      <w:lvlText w:val="%7."/>
      <w:lvlJc w:val="left"/>
      <w:pPr>
        <w:tabs>
          <w:tab w:val="num" w:pos="3352"/>
        </w:tabs>
        <w:ind w:left="3352" w:hanging="420"/>
      </w:pPr>
    </w:lvl>
    <w:lvl w:ilvl="7">
      <w:start w:val="1"/>
      <w:numFmt w:val="lowerLetter"/>
      <w:lvlText w:val="%8)"/>
      <w:lvlJc w:val="left"/>
      <w:pPr>
        <w:tabs>
          <w:tab w:val="num" w:pos="3772"/>
        </w:tabs>
        <w:ind w:left="3772" w:hanging="420"/>
      </w:pPr>
    </w:lvl>
    <w:lvl w:ilvl="8">
      <w:start w:val="1"/>
      <w:numFmt w:val="lowerRoman"/>
      <w:lvlText w:val="%9."/>
      <w:lvlJc w:val="right"/>
      <w:pPr>
        <w:tabs>
          <w:tab w:val="num" w:pos="4192"/>
        </w:tabs>
        <w:ind w:left="4192" w:hanging="420"/>
      </w:pPr>
    </w:lvl>
  </w:abstractNum>
  <w:abstractNum w:abstractNumId="26">
    <w:nsid w:val="0000001B"/>
    <w:multiLevelType w:val="hybridMultilevel"/>
    <w:tmpl w:val="DDF6BE4A"/>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7">
    <w:nsid w:val="0000001C"/>
    <w:multiLevelType w:val="hybridMultilevel"/>
    <w:tmpl w:val="11D0C884"/>
    <w:lvl w:ilvl="0">
      <w:start w:val="1"/>
      <w:numFmt w:val="decimal"/>
      <w:lvlText w:val="%1、"/>
      <w:lvlJc w:val="left"/>
      <w:pPr>
        <w:tabs>
          <w:tab w:val="num" w:pos="1155"/>
        </w:tabs>
        <w:ind w:left="1155" w:hanging="720"/>
      </w:pPr>
      <w:rPr>
        <w:rFonts w:hint="default"/>
      </w:rPr>
    </w:lvl>
    <w:lvl w:ilvl="1">
      <w:start w:val="1"/>
      <w:numFmt w:val="lowerLetter"/>
      <w:lvlText w:val="%2)"/>
      <w:lvlJc w:val="left"/>
      <w:pPr>
        <w:tabs>
          <w:tab w:val="num" w:pos="1275"/>
        </w:tabs>
        <w:ind w:left="1275" w:hanging="420"/>
      </w:pPr>
    </w:lvl>
    <w:lvl w:ilvl="2">
      <w:start w:val="1"/>
      <w:numFmt w:val="lowerRoman"/>
      <w:lvlText w:val="%3."/>
      <w:lvlJc w:val="right"/>
      <w:pPr>
        <w:tabs>
          <w:tab w:val="num" w:pos="1695"/>
        </w:tabs>
        <w:ind w:left="1695" w:hanging="420"/>
      </w:pPr>
    </w:lvl>
    <w:lvl w:ilvl="3">
      <w:start w:val="1"/>
      <w:numFmt w:val="decimal"/>
      <w:lvlText w:val="%4."/>
      <w:lvlJc w:val="left"/>
      <w:pPr>
        <w:tabs>
          <w:tab w:val="num" w:pos="2115"/>
        </w:tabs>
        <w:ind w:left="2115" w:hanging="420"/>
      </w:pPr>
    </w:lvl>
    <w:lvl w:ilvl="4">
      <w:start w:val="1"/>
      <w:numFmt w:val="lowerLetter"/>
      <w:lvlText w:val="%5)"/>
      <w:lvlJc w:val="left"/>
      <w:pPr>
        <w:tabs>
          <w:tab w:val="num" w:pos="2535"/>
        </w:tabs>
        <w:ind w:left="2535" w:hanging="420"/>
      </w:pPr>
    </w:lvl>
    <w:lvl w:ilvl="5">
      <w:start w:val="1"/>
      <w:numFmt w:val="lowerRoman"/>
      <w:lvlText w:val="%6."/>
      <w:lvlJc w:val="right"/>
      <w:pPr>
        <w:tabs>
          <w:tab w:val="num" w:pos="2955"/>
        </w:tabs>
        <w:ind w:left="2955" w:hanging="420"/>
      </w:pPr>
    </w:lvl>
    <w:lvl w:ilvl="6">
      <w:start w:val="1"/>
      <w:numFmt w:val="decimal"/>
      <w:lvlText w:val="%7."/>
      <w:lvlJc w:val="left"/>
      <w:pPr>
        <w:tabs>
          <w:tab w:val="num" w:pos="3375"/>
        </w:tabs>
        <w:ind w:left="3375" w:hanging="420"/>
      </w:pPr>
    </w:lvl>
    <w:lvl w:ilvl="7">
      <w:start w:val="1"/>
      <w:numFmt w:val="lowerLetter"/>
      <w:lvlText w:val="%8)"/>
      <w:lvlJc w:val="left"/>
      <w:pPr>
        <w:tabs>
          <w:tab w:val="num" w:pos="3795"/>
        </w:tabs>
        <w:ind w:left="3795" w:hanging="420"/>
      </w:pPr>
    </w:lvl>
    <w:lvl w:ilvl="8">
      <w:start w:val="1"/>
      <w:numFmt w:val="lowerRoman"/>
      <w:lvlText w:val="%9."/>
      <w:lvlJc w:val="right"/>
      <w:pPr>
        <w:tabs>
          <w:tab w:val="num" w:pos="4215"/>
        </w:tabs>
        <w:ind w:left="4215" w:hanging="420"/>
      </w:pPr>
    </w:lvl>
  </w:abstractNum>
  <w:abstractNum w:abstractNumId="28">
    <w:nsid w:val="0000001D"/>
    <w:multiLevelType w:val="singleLevel"/>
    <w:tmpl w:val="181072EC"/>
    <w:lvl w:ilvl="0">
      <w:start w:val="1"/>
      <w:numFmt w:val="decimal"/>
      <w:lvlText w:val="%1、"/>
      <w:lvlJc w:val="left"/>
      <w:pPr>
        <w:tabs>
          <w:tab w:val="num" w:pos="360"/>
        </w:tabs>
        <w:ind w:left="360" w:hanging="360"/>
      </w:pPr>
      <w:rPr>
        <w:rFonts w:hint="eastAsia"/>
      </w:rPr>
    </w:lvl>
  </w:abstractNum>
  <w:abstractNum w:abstractNumId="29">
    <w:nsid w:val="0000001E"/>
    <w:multiLevelType w:val="hybridMultilevel"/>
    <w:tmpl w:val="0E0638B6"/>
    <w:lvl w:ilvl="0">
      <w:start w:val="1"/>
      <w:numFmt w:val="decimal"/>
      <w:lvlText w:val="%1．"/>
      <w:lvlJc w:val="left"/>
      <w:pPr>
        <w:ind w:left="840" w:hanging="36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0">
    <w:nsid w:val="0000001F"/>
    <w:multiLevelType w:val="hybridMultilevel"/>
    <w:tmpl w:val="13D2B7AE"/>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1">
    <w:nsid w:val="00000020"/>
    <w:multiLevelType w:val="hybridMultilevel"/>
    <w:tmpl w:val="C33C554E"/>
    <w:lvl w:ilvl="0">
      <w:start w:val="4"/>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2">
    <w:nsid w:val="00000021"/>
    <w:multiLevelType w:val="hybridMultilevel"/>
    <w:tmpl w:val="B61E0ABA"/>
    <w:lvl w:ilvl="0">
      <w:start w:val="1"/>
      <w:numFmt w:val="decimal"/>
      <w:lvlText w:val="%1."/>
      <w:lvlJc w:val="left"/>
      <w:pPr>
        <w:tabs>
          <w:tab w:val="num" w:pos="900"/>
        </w:tabs>
        <w:ind w:left="900" w:hanging="360"/>
      </w:pPr>
      <w:rPr>
        <w:rFonts w:hint="default"/>
      </w:rPr>
    </w:lvl>
    <w:lvl w:ilvl="1">
      <w:start w:val="1"/>
      <w:numFmt w:val="lowerLetter"/>
      <w:lvlText w:val="%2)"/>
      <w:lvlJc w:val="left"/>
      <w:pPr>
        <w:tabs>
          <w:tab w:val="num" w:pos="1380"/>
        </w:tabs>
        <w:ind w:left="1380" w:hanging="420"/>
      </w:pPr>
    </w:lvl>
    <w:lvl w:ilvl="2">
      <w:start w:val="1"/>
      <w:numFmt w:val="lowerRoman"/>
      <w:lvlText w:val="%3."/>
      <w:lvlJc w:val="right"/>
      <w:pPr>
        <w:tabs>
          <w:tab w:val="num" w:pos="1800"/>
        </w:tabs>
        <w:ind w:left="1800" w:hanging="420"/>
      </w:pPr>
    </w:lvl>
    <w:lvl w:ilvl="3">
      <w:start w:val="1"/>
      <w:numFmt w:val="decimal"/>
      <w:lvlText w:val="%4."/>
      <w:lvlJc w:val="left"/>
      <w:pPr>
        <w:tabs>
          <w:tab w:val="num" w:pos="2220"/>
        </w:tabs>
        <w:ind w:left="2220" w:hanging="420"/>
      </w:pPr>
    </w:lvl>
    <w:lvl w:ilvl="4">
      <w:start w:val="1"/>
      <w:numFmt w:val="lowerLetter"/>
      <w:lvlText w:val="%5)"/>
      <w:lvlJc w:val="left"/>
      <w:pPr>
        <w:tabs>
          <w:tab w:val="num" w:pos="2640"/>
        </w:tabs>
        <w:ind w:left="2640" w:hanging="420"/>
      </w:pPr>
    </w:lvl>
    <w:lvl w:ilvl="5">
      <w:start w:val="1"/>
      <w:numFmt w:val="lowerRoman"/>
      <w:lvlText w:val="%6."/>
      <w:lvlJc w:val="right"/>
      <w:pPr>
        <w:tabs>
          <w:tab w:val="num" w:pos="3060"/>
        </w:tabs>
        <w:ind w:left="3060" w:hanging="420"/>
      </w:pPr>
    </w:lvl>
    <w:lvl w:ilvl="6">
      <w:start w:val="1"/>
      <w:numFmt w:val="decimal"/>
      <w:lvlText w:val="%7."/>
      <w:lvlJc w:val="left"/>
      <w:pPr>
        <w:tabs>
          <w:tab w:val="num" w:pos="3480"/>
        </w:tabs>
        <w:ind w:left="3480" w:hanging="420"/>
      </w:pPr>
    </w:lvl>
    <w:lvl w:ilvl="7">
      <w:start w:val="1"/>
      <w:numFmt w:val="lowerLetter"/>
      <w:lvlText w:val="%8)"/>
      <w:lvlJc w:val="left"/>
      <w:pPr>
        <w:tabs>
          <w:tab w:val="num" w:pos="3900"/>
        </w:tabs>
        <w:ind w:left="3900" w:hanging="420"/>
      </w:pPr>
    </w:lvl>
    <w:lvl w:ilvl="8">
      <w:start w:val="1"/>
      <w:numFmt w:val="lowerRoman"/>
      <w:lvlText w:val="%9."/>
      <w:lvlJc w:val="right"/>
      <w:pPr>
        <w:tabs>
          <w:tab w:val="num" w:pos="4320"/>
        </w:tabs>
        <w:ind w:left="4320" w:hanging="420"/>
      </w:pPr>
    </w:lvl>
  </w:abstractNum>
  <w:abstractNum w:abstractNumId="33">
    <w:nsid w:val="00000022"/>
    <w:multiLevelType w:val="singleLevel"/>
    <w:tmpl w:val="BB8C7550"/>
    <w:lvl w:ilvl="0">
      <w:start w:val="1"/>
      <w:numFmt w:val="decimal"/>
      <w:lvlText w:val="%1、"/>
      <w:lvlJc w:val="left"/>
      <w:pPr>
        <w:tabs>
          <w:tab w:val="num" w:pos="360"/>
        </w:tabs>
        <w:ind w:left="360" w:hanging="360"/>
      </w:pPr>
      <w:rPr>
        <w:rFonts w:hint="eastAsia"/>
      </w:rPr>
    </w:lvl>
  </w:abstractNum>
  <w:abstractNum w:abstractNumId="34">
    <w:nsid w:val="00000023"/>
    <w:multiLevelType w:val="singleLevel"/>
    <w:tmpl w:val="4B4060D6"/>
    <w:lvl w:ilvl="0">
      <w:start w:val="1"/>
      <w:numFmt w:val="decimal"/>
      <w:lvlText w:val="%1、"/>
      <w:lvlJc w:val="left"/>
      <w:pPr>
        <w:tabs>
          <w:tab w:val="num" w:pos="390"/>
        </w:tabs>
        <w:ind w:left="390" w:hanging="390"/>
      </w:pPr>
      <w:rPr>
        <w:rFonts w:hint="eastAsia"/>
      </w:rPr>
    </w:lvl>
  </w:abstractNum>
  <w:abstractNum w:abstractNumId="35">
    <w:nsid w:val="00000024"/>
    <w:multiLevelType w:val="singleLevel"/>
    <w:tmpl w:val="32009E18"/>
    <w:lvl w:ilvl="0">
      <w:start w:val="1"/>
      <w:numFmt w:val="decimal"/>
      <w:lvlText w:val="%1、"/>
      <w:lvlJc w:val="left"/>
      <w:pPr>
        <w:tabs>
          <w:tab w:val="num" w:pos="330"/>
        </w:tabs>
        <w:ind w:left="330" w:hanging="330"/>
      </w:pPr>
      <w:rPr>
        <w:rFonts w:hint="eastAsia"/>
      </w:rPr>
    </w:lvl>
  </w:abstractNum>
  <w:abstractNum w:abstractNumId="36">
    <w:nsid w:val="00000025"/>
    <w:multiLevelType w:val="hybridMultilevel"/>
    <w:tmpl w:val="C690018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14"/>
  </w:num>
  <w:num w:numId="2">
    <w:abstractNumId w:val="19"/>
  </w:num>
  <w:num w:numId="3">
    <w:abstractNumId w:val="15"/>
  </w:num>
  <w:num w:numId="4">
    <w:abstractNumId w:val="30"/>
  </w:num>
  <w:num w:numId="5">
    <w:abstractNumId w:val="5"/>
  </w:num>
  <w:num w:numId="6">
    <w:abstractNumId w:val="1"/>
  </w:num>
  <w:num w:numId="7">
    <w:abstractNumId w:val="32"/>
  </w:num>
  <w:num w:numId="8">
    <w:abstractNumId w:val="3"/>
  </w:num>
  <w:num w:numId="9">
    <w:abstractNumId w:val="9"/>
  </w:num>
  <w:num w:numId="10">
    <w:abstractNumId w:val="22"/>
  </w:num>
  <w:num w:numId="11">
    <w:abstractNumId w:val="4"/>
  </w:num>
  <w:num w:numId="12">
    <w:abstractNumId w:val="11"/>
  </w:num>
  <w:num w:numId="13">
    <w:abstractNumId w:val="35"/>
  </w:num>
  <w:num w:numId="14">
    <w:abstractNumId w:val="24"/>
  </w:num>
  <w:num w:numId="15">
    <w:abstractNumId w:val="0"/>
  </w:num>
  <w:num w:numId="16">
    <w:abstractNumId w:val="20"/>
  </w:num>
  <w:num w:numId="17">
    <w:abstractNumId w:val="18"/>
  </w:num>
  <w:num w:numId="18">
    <w:abstractNumId w:val="8"/>
  </w:num>
  <w:num w:numId="19">
    <w:abstractNumId w:val="6"/>
  </w:num>
  <w:num w:numId="20">
    <w:abstractNumId w:val="12"/>
  </w:num>
  <w:num w:numId="21">
    <w:abstractNumId w:val="28"/>
  </w:num>
  <w:num w:numId="22">
    <w:abstractNumId w:val="33"/>
  </w:num>
  <w:num w:numId="23">
    <w:abstractNumId w:val="34"/>
  </w:num>
  <w:num w:numId="24">
    <w:abstractNumId w:val="27"/>
  </w:num>
  <w:num w:numId="25">
    <w:abstractNumId w:val="2"/>
  </w:num>
  <w:num w:numId="26">
    <w:abstractNumId w:val="10"/>
  </w:num>
  <w:num w:numId="27">
    <w:abstractNumId w:val="21"/>
  </w:num>
  <w:num w:numId="28">
    <w:abstractNumId w:val="26"/>
  </w:num>
  <w:num w:numId="29">
    <w:abstractNumId w:val="7"/>
  </w:num>
  <w:num w:numId="30">
    <w:abstractNumId w:val="17"/>
  </w:num>
  <w:num w:numId="31">
    <w:abstractNumId w:val="16"/>
  </w:num>
  <w:num w:numId="32">
    <w:abstractNumId w:val="23"/>
  </w:num>
  <w:num w:numId="33">
    <w:abstractNumId w:val="36"/>
  </w:num>
  <w:num w:numId="34">
    <w:abstractNumId w:val="31"/>
  </w:num>
  <w:num w:numId="35">
    <w:abstractNumId w:val="25"/>
  </w:num>
  <w:num w:numId="36">
    <w:abstractNumId w:val="29"/>
  </w:num>
  <w:num w:numId="3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00"/>
  <w:bordersDoNotSurroundHeader/>
  <w:bordersDoNotSurroundFooter/>
  <w:proofState w:grammar="clean"/>
  <w:stylePaneFormatFilter w:val="3F01"/>
  <w:defaultTabStop w:val="420"/>
  <w:drawingGridVerticalSpacing w:val="156"/>
  <w:displayHorizontalDrawingGridEvery w:val="0"/>
  <w:displayVerticalDrawingGridEvery w:val="2"/>
  <w:doNotShadeFormData/>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1D59"/>
    <w:rsid w:val="00003CF5"/>
    <w:rsid w:val="00004EB8"/>
    <w:rsid w:val="000067A8"/>
    <w:rsid w:val="00010CE0"/>
    <w:rsid w:val="00011061"/>
    <w:rsid w:val="00015E99"/>
    <w:rsid w:val="00016301"/>
    <w:rsid w:val="00017FED"/>
    <w:rsid w:val="00022927"/>
    <w:rsid w:val="000231AD"/>
    <w:rsid w:val="000232D4"/>
    <w:rsid w:val="00025264"/>
    <w:rsid w:val="000269D2"/>
    <w:rsid w:val="000278C6"/>
    <w:rsid w:val="0003765F"/>
    <w:rsid w:val="000439C3"/>
    <w:rsid w:val="00044112"/>
    <w:rsid w:val="00044550"/>
    <w:rsid w:val="00045D1A"/>
    <w:rsid w:val="000506C1"/>
    <w:rsid w:val="00050B90"/>
    <w:rsid w:val="000552FC"/>
    <w:rsid w:val="00055B4F"/>
    <w:rsid w:val="00065A3A"/>
    <w:rsid w:val="000702AA"/>
    <w:rsid w:val="000721EE"/>
    <w:rsid w:val="0007676A"/>
    <w:rsid w:val="000822A2"/>
    <w:rsid w:val="000831EC"/>
    <w:rsid w:val="000864E6"/>
    <w:rsid w:val="00087009"/>
    <w:rsid w:val="00090E0A"/>
    <w:rsid w:val="000917FC"/>
    <w:rsid w:val="00093644"/>
    <w:rsid w:val="000943C1"/>
    <w:rsid w:val="00095128"/>
    <w:rsid w:val="00097CEC"/>
    <w:rsid w:val="000A0E4D"/>
    <w:rsid w:val="000A19ED"/>
    <w:rsid w:val="000A2C81"/>
    <w:rsid w:val="000A4C2F"/>
    <w:rsid w:val="000A6BF5"/>
    <w:rsid w:val="000A7C55"/>
    <w:rsid w:val="000B0CB6"/>
    <w:rsid w:val="000B6390"/>
    <w:rsid w:val="000C0CA6"/>
    <w:rsid w:val="000C1ACA"/>
    <w:rsid w:val="000C1C30"/>
    <w:rsid w:val="000C3969"/>
    <w:rsid w:val="000C3E41"/>
    <w:rsid w:val="000D0CFF"/>
    <w:rsid w:val="000D1CD3"/>
    <w:rsid w:val="000D693D"/>
    <w:rsid w:val="000D6E47"/>
    <w:rsid w:val="000E1053"/>
    <w:rsid w:val="000E1AC1"/>
    <w:rsid w:val="000E4B38"/>
    <w:rsid w:val="000E62D7"/>
    <w:rsid w:val="000F0D18"/>
    <w:rsid w:val="000F1431"/>
    <w:rsid w:val="000F1C63"/>
    <w:rsid w:val="001017C4"/>
    <w:rsid w:val="00102F3D"/>
    <w:rsid w:val="00106808"/>
    <w:rsid w:val="00106C78"/>
    <w:rsid w:val="0010730D"/>
    <w:rsid w:val="001100D9"/>
    <w:rsid w:val="00110AD9"/>
    <w:rsid w:val="00111F47"/>
    <w:rsid w:val="001135FC"/>
    <w:rsid w:val="001140EF"/>
    <w:rsid w:val="001169E2"/>
    <w:rsid w:val="00117533"/>
    <w:rsid w:val="00125549"/>
    <w:rsid w:val="00125E82"/>
    <w:rsid w:val="00127ED3"/>
    <w:rsid w:val="001310E3"/>
    <w:rsid w:val="00135295"/>
    <w:rsid w:val="001361F8"/>
    <w:rsid w:val="001417AC"/>
    <w:rsid w:val="00142EBA"/>
    <w:rsid w:val="00143B27"/>
    <w:rsid w:val="00145496"/>
    <w:rsid w:val="00145589"/>
    <w:rsid w:val="0014676B"/>
    <w:rsid w:val="00151BF9"/>
    <w:rsid w:val="00152E3C"/>
    <w:rsid w:val="00155DA0"/>
    <w:rsid w:val="0016154B"/>
    <w:rsid w:val="0016283C"/>
    <w:rsid w:val="00164D7B"/>
    <w:rsid w:val="001651F3"/>
    <w:rsid w:val="001669C7"/>
    <w:rsid w:val="00167FEE"/>
    <w:rsid w:val="00170C9D"/>
    <w:rsid w:val="001717D9"/>
    <w:rsid w:val="00173B41"/>
    <w:rsid w:val="001741B7"/>
    <w:rsid w:val="001754DF"/>
    <w:rsid w:val="00176FFF"/>
    <w:rsid w:val="001806B0"/>
    <w:rsid w:val="00180EAB"/>
    <w:rsid w:val="00181CF7"/>
    <w:rsid w:val="001849B2"/>
    <w:rsid w:val="00192BEF"/>
    <w:rsid w:val="001A00DF"/>
    <w:rsid w:val="001A1BC9"/>
    <w:rsid w:val="001A467D"/>
    <w:rsid w:val="001A53FB"/>
    <w:rsid w:val="001A5DD0"/>
    <w:rsid w:val="001A6846"/>
    <w:rsid w:val="001A7AD6"/>
    <w:rsid w:val="001B02D2"/>
    <w:rsid w:val="001B0657"/>
    <w:rsid w:val="001B07A8"/>
    <w:rsid w:val="001B18A9"/>
    <w:rsid w:val="001B25AF"/>
    <w:rsid w:val="001B4DB7"/>
    <w:rsid w:val="001B6597"/>
    <w:rsid w:val="001B67F5"/>
    <w:rsid w:val="001B737E"/>
    <w:rsid w:val="001B7815"/>
    <w:rsid w:val="001C07F6"/>
    <w:rsid w:val="001C2C97"/>
    <w:rsid w:val="001C4BB9"/>
    <w:rsid w:val="001C53DE"/>
    <w:rsid w:val="001E007A"/>
    <w:rsid w:val="001E08E7"/>
    <w:rsid w:val="001E36C7"/>
    <w:rsid w:val="001E5269"/>
    <w:rsid w:val="001E6728"/>
    <w:rsid w:val="001E6C16"/>
    <w:rsid w:val="001F0BEF"/>
    <w:rsid w:val="001F102F"/>
    <w:rsid w:val="001F302C"/>
    <w:rsid w:val="001F3441"/>
    <w:rsid w:val="001F72ED"/>
    <w:rsid w:val="00200459"/>
    <w:rsid w:val="00201FA6"/>
    <w:rsid w:val="00205E5E"/>
    <w:rsid w:val="002115AB"/>
    <w:rsid w:val="00212E45"/>
    <w:rsid w:val="00213680"/>
    <w:rsid w:val="00214400"/>
    <w:rsid w:val="00217CC7"/>
    <w:rsid w:val="00221549"/>
    <w:rsid w:val="002227D4"/>
    <w:rsid w:val="00224630"/>
    <w:rsid w:val="00224A37"/>
    <w:rsid w:val="00230C2D"/>
    <w:rsid w:val="00232F3F"/>
    <w:rsid w:val="0023386E"/>
    <w:rsid w:val="002348A4"/>
    <w:rsid w:val="002354A8"/>
    <w:rsid w:val="0023632F"/>
    <w:rsid w:val="00240241"/>
    <w:rsid w:val="0024378C"/>
    <w:rsid w:val="00246F1C"/>
    <w:rsid w:val="00250F77"/>
    <w:rsid w:val="00257861"/>
    <w:rsid w:val="00257D35"/>
    <w:rsid w:val="00264A6A"/>
    <w:rsid w:val="002707C4"/>
    <w:rsid w:val="00275089"/>
    <w:rsid w:val="00283C8E"/>
    <w:rsid w:val="002842D3"/>
    <w:rsid w:val="002871EE"/>
    <w:rsid w:val="00291A32"/>
    <w:rsid w:val="002927CD"/>
    <w:rsid w:val="00292FF4"/>
    <w:rsid w:val="00293513"/>
    <w:rsid w:val="00293CB5"/>
    <w:rsid w:val="002943E4"/>
    <w:rsid w:val="0029489D"/>
    <w:rsid w:val="00297B4B"/>
    <w:rsid w:val="00297D7B"/>
    <w:rsid w:val="00297E28"/>
    <w:rsid w:val="002A16FA"/>
    <w:rsid w:val="002A2946"/>
    <w:rsid w:val="002A397D"/>
    <w:rsid w:val="002A3CC0"/>
    <w:rsid w:val="002A4FC9"/>
    <w:rsid w:val="002B3FE6"/>
    <w:rsid w:val="002B494B"/>
    <w:rsid w:val="002C0909"/>
    <w:rsid w:val="002C1A6F"/>
    <w:rsid w:val="002C1E16"/>
    <w:rsid w:val="002C3848"/>
    <w:rsid w:val="002D0976"/>
    <w:rsid w:val="002D0CB1"/>
    <w:rsid w:val="002D1453"/>
    <w:rsid w:val="002D6485"/>
    <w:rsid w:val="002D68E4"/>
    <w:rsid w:val="002E07B3"/>
    <w:rsid w:val="002E1574"/>
    <w:rsid w:val="002E2E8B"/>
    <w:rsid w:val="002E6680"/>
    <w:rsid w:val="002F33A6"/>
    <w:rsid w:val="002F4844"/>
    <w:rsid w:val="002F57DF"/>
    <w:rsid w:val="002F5B61"/>
    <w:rsid w:val="002F7DA9"/>
    <w:rsid w:val="003004D0"/>
    <w:rsid w:val="00306A15"/>
    <w:rsid w:val="00306C8F"/>
    <w:rsid w:val="00307E71"/>
    <w:rsid w:val="0031070D"/>
    <w:rsid w:val="00310801"/>
    <w:rsid w:val="00311129"/>
    <w:rsid w:val="003122D3"/>
    <w:rsid w:val="0031793C"/>
    <w:rsid w:val="00321D0F"/>
    <w:rsid w:val="00321DFE"/>
    <w:rsid w:val="003223CD"/>
    <w:rsid w:val="003232EA"/>
    <w:rsid w:val="003236BB"/>
    <w:rsid w:val="00324C69"/>
    <w:rsid w:val="0033047F"/>
    <w:rsid w:val="00335A91"/>
    <w:rsid w:val="0033787D"/>
    <w:rsid w:val="003445AC"/>
    <w:rsid w:val="00345EFB"/>
    <w:rsid w:val="00351E35"/>
    <w:rsid w:val="00361A78"/>
    <w:rsid w:val="003666A7"/>
    <w:rsid w:val="00372A78"/>
    <w:rsid w:val="00373FE7"/>
    <w:rsid w:val="00376AD5"/>
    <w:rsid w:val="00380B26"/>
    <w:rsid w:val="00380F45"/>
    <w:rsid w:val="00381563"/>
    <w:rsid w:val="00383384"/>
    <w:rsid w:val="003833AD"/>
    <w:rsid w:val="00384F46"/>
    <w:rsid w:val="00392545"/>
    <w:rsid w:val="00392A53"/>
    <w:rsid w:val="00393080"/>
    <w:rsid w:val="003961F7"/>
    <w:rsid w:val="003974E4"/>
    <w:rsid w:val="003975E5"/>
    <w:rsid w:val="003A1CAC"/>
    <w:rsid w:val="003A254D"/>
    <w:rsid w:val="003A26E4"/>
    <w:rsid w:val="003A29A7"/>
    <w:rsid w:val="003A3B0B"/>
    <w:rsid w:val="003A47C4"/>
    <w:rsid w:val="003A4CC7"/>
    <w:rsid w:val="003A5E9F"/>
    <w:rsid w:val="003A6951"/>
    <w:rsid w:val="003B61BC"/>
    <w:rsid w:val="003C1398"/>
    <w:rsid w:val="003C1E06"/>
    <w:rsid w:val="003C2AAF"/>
    <w:rsid w:val="003C3403"/>
    <w:rsid w:val="003C433A"/>
    <w:rsid w:val="003C4E03"/>
    <w:rsid w:val="003C64C5"/>
    <w:rsid w:val="003C7846"/>
    <w:rsid w:val="003C7AB7"/>
    <w:rsid w:val="003D41B2"/>
    <w:rsid w:val="003D42B3"/>
    <w:rsid w:val="003D5090"/>
    <w:rsid w:val="003D5288"/>
    <w:rsid w:val="003D551E"/>
    <w:rsid w:val="003D552D"/>
    <w:rsid w:val="003E3D82"/>
    <w:rsid w:val="003E5859"/>
    <w:rsid w:val="003E61D6"/>
    <w:rsid w:val="003E6209"/>
    <w:rsid w:val="003E75CB"/>
    <w:rsid w:val="003F0D00"/>
    <w:rsid w:val="003F1F39"/>
    <w:rsid w:val="003F32AF"/>
    <w:rsid w:val="003F3A46"/>
    <w:rsid w:val="003F4140"/>
    <w:rsid w:val="003F421B"/>
    <w:rsid w:val="003F5D13"/>
    <w:rsid w:val="003F6B65"/>
    <w:rsid w:val="00400E20"/>
    <w:rsid w:val="00401FC4"/>
    <w:rsid w:val="004028F0"/>
    <w:rsid w:val="00403AFD"/>
    <w:rsid w:val="0040470B"/>
    <w:rsid w:val="00406572"/>
    <w:rsid w:val="00406EC0"/>
    <w:rsid w:val="00407DA1"/>
    <w:rsid w:val="00410CA7"/>
    <w:rsid w:val="00413F48"/>
    <w:rsid w:val="00417998"/>
    <w:rsid w:val="00421147"/>
    <w:rsid w:val="0042233D"/>
    <w:rsid w:val="004228DD"/>
    <w:rsid w:val="00425B93"/>
    <w:rsid w:val="00427A33"/>
    <w:rsid w:val="004300B8"/>
    <w:rsid w:val="0043037E"/>
    <w:rsid w:val="00433C6C"/>
    <w:rsid w:val="004341CF"/>
    <w:rsid w:val="00434899"/>
    <w:rsid w:val="004362A1"/>
    <w:rsid w:val="00453A4B"/>
    <w:rsid w:val="00453EF1"/>
    <w:rsid w:val="0045721A"/>
    <w:rsid w:val="00460184"/>
    <w:rsid w:val="0046232C"/>
    <w:rsid w:val="004647D8"/>
    <w:rsid w:val="00470945"/>
    <w:rsid w:val="004709B2"/>
    <w:rsid w:val="00470D76"/>
    <w:rsid w:val="00470E68"/>
    <w:rsid w:val="0047442C"/>
    <w:rsid w:val="00475F70"/>
    <w:rsid w:val="0047722B"/>
    <w:rsid w:val="00477960"/>
    <w:rsid w:val="00480214"/>
    <w:rsid w:val="00480508"/>
    <w:rsid w:val="004809EC"/>
    <w:rsid w:val="00480FE0"/>
    <w:rsid w:val="00482AB0"/>
    <w:rsid w:val="00485FBC"/>
    <w:rsid w:val="00487406"/>
    <w:rsid w:val="004904B2"/>
    <w:rsid w:val="00490F57"/>
    <w:rsid w:val="0049328B"/>
    <w:rsid w:val="00493913"/>
    <w:rsid w:val="004963ED"/>
    <w:rsid w:val="004A0436"/>
    <w:rsid w:val="004A1312"/>
    <w:rsid w:val="004A1D9E"/>
    <w:rsid w:val="004A4AF0"/>
    <w:rsid w:val="004A4B6D"/>
    <w:rsid w:val="004A5B82"/>
    <w:rsid w:val="004A6E21"/>
    <w:rsid w:val="004B6355"/>
    <w:rsid w:val="004C0153"/>
    <w:rsid w:val="004C06B7"/>
    <w:rsid w:val="004C0B17"/>
    <w:rsid w:val="004C414C"/>
    <w:rsid w:val="004C675B"/>
    <w:rsid w:val="004C6F7C"/>
    <w:rsid w:val="004C7517"/>
    <w:rsid w:val="004D40B8"/>
    <w:rsid w:val="004D5D51"/>
    <w:rsid w:val="004E0501"/>
    <w:rsid w:val="004E2AC4"/>
    <w:rsid w:val="004E3ED7"/>
    <w:rsid w:val="004E5F79"/>
    <w:rsid w:val="004E76E2"/>
    <w:rsid w:val="004E787F"/>
    <w:rsid w:val="004E7AB9"/>
    <w:rsid w:val="004F11B7"/>
    <w:rsid w:val="004F1457"/>
    <w:rsid w:val="004F1DE9"/>
    <w:rsid w:val="004F2B50"/>
    <w:rsid w:val="004F318C"/>
    <w:rsid w:val="004F5457"/>
    <w:rsid w:val="00500A78"/>
    <w:rsid w:val="005033E8"/>
    <w:rsid w:val="00503471"/>
    <w:rsid w:val="00503E93"/>
    <w:rsid w:val="005058AF"/>
    <w:rsid w:val="0051582C"/>
    <w:rsid w:val="00524213"/>
    <w:rsid w:val="0052673A"/>
    <w:rsid w:val="00526FCC"/>
    <w:rsid w:val="00527BF6"/>
    <w:rsid w:val="00533143"/>
    <w:rsid w:val="00533F69"/>
    <w:rsid w:val="00540039"/>
    <w:rsid w:val="00540BCE"/>
    <w:rsid w:val="00541AF2"/>
    <w:rsid w:val="00544006"/>
    <w:rsid w:val="0054477B"/>
    <w:rsid w:val="00550738"/>
    <w:rsid w:val="005525A1"/>
    <w:rsid w:val="00555884"/>
    <w:rsid w:val="00557EC7"/>
    <w:rsid w:val="005605C1"/>
    <w:rsid w:val="00560C75"/>
    <w:rsid w:val="00561639"/>
    <w:rsid w:val="005642F2"/>
    <w:rsid w:val="00565AAD"/>
    <w:rsid w:val="005714F5"/>
    <w:rsid w:val="005726DE"/>
    <w:rsid w:val="0057322F"/>
    <w:rsid w:val="00577FA1"/>
    <w:rsid w:val="005814E2"/>
    <w:rsid w:val="00582A95"/>
    <w:rsid w:val="0058354E"/>
    <w:rsid w:val="005835F7"/>
    <w:rsid w:val="00585073"/>
    <w:rsid w:val="00590735"/>
    <w:rsid w:val="005948EC"/>
    <w:rsid w:val="005A23FC"/>
    <w:rsid w:val="005A6A90"/>
    <w:rsid w:val="005A7C69"/>
    <w:rsid w:val="005B1FFC"/>
    <w:rsid w:val="005B2040"/>
    <w:rsid w:val="005B30F8"/>
    <w:rsid w:val="005B3856"/>
    <w:rsid w:val="005B3D6B"/>
    <w:rsid w:val="005B47CA"/>
    <w:rsid w:val="005B6067"/>
    <w:rsid w:val="005B76FB"/>
    <w:rsid w:val="005C2E9E"/>
    <w:rsid w:val="005C5269"/>
    <w:rsid w:val="005C5346"/>
    <w:rsid w:val="005C5A3E"/>
    <w:rsid w:val="005D3BAF"/>
    <w:rsid w:val="005D3EE5"/>
    <w:rsid w:val="005D5532"/>
    <w:rsid w:val="005D55D3"/>
    <w:rsid w:val="005D57FD"/>
    <w:rsid w:val="005D60A2"/>
    <w:rsid w:val="005E21B8"/>
    <w:rsid w:val="005E2730"/>
    <w:rsid w:val="005E2AF7"/>
    <w:rsid w:val="005F0D5B"/>
    <w:rsid w:val="005F0D8A"/>
    <w:rsid w:val="006010A9"/>
    <w:rsid w:val="00601CAC"/>
    <w:rsid w:val="00601F5A"/>
    <w:rsid w:val="00602021"/>
    <w:rsid w:val="00602C28"/>
    <w:rsid w:val="0060304D"/>
    <w:rsid w:val="006036F5"/>
    <w:rsid w:val="00604CD9"/>
    <w:rsid w:val="006068BD"/>
    <w:rsid w:val="006069F2"/>
    <w:rsid w:val="006109CA"/>
    <w:rsid w:val="00612405"/>
    <w:rsid w:val="00612479"/>
    <w:rsid w:val="00612CFC"/>
    <w:rsid w:val="00620472"/>
    <w:rsid w:val="00620D27"/>
    <w:rsid w:val="00621602"/>
    <w:rsid w:val="00621840"/>
    <w:rsid w:val="00622EA3"/>
    <w:rsid w:val="00626EF1"/>
    <w:rsid w:val="0063069C"/>
    <w:rsid w:val="006312F5"/>
    <w:rsid w:val="006330AC"/>
    <w:rsid w:val="00633AF9"/>
    <w:rsid w:val="00633D68"/>
    <w:rsid w:val="00641F5C"/>
    <w:rsid w:val="006431BC"/>
    <w:rsid w:val="006437DB"/>
    <w:rsid w:val="00647703"/>
    <w:rsid w:val="006540FF"/>
    <w:rsid w:val="00657039"/>
    <w:rsid w:val="00657B4C"/>
    <w:rsid w:val="00657C8D"/>
    <w:rsid w:val="00660788"/>
    <w:rsid w:val="00665B85"/>
    <w:rsid w:val="0066622A"/>
    <w:rsid w:val="006671B1"/>
    <w:rsid w:val="00673A03"/>
    <w:rsid w:val="0067539D"/>
    <w:rsid w:val="0068226D"/>
    <w:rsid w:val="00684A8B"/>
    <w:rsid w:val="00685BC2"/>
    <w:rsid w:val="00685D6C"/>
    <w:rsid w:val="00687C6D"/>
    <w:rsid w:val="00692E7C"/>
    <w:rsid w:val="00694F0E"/>
    <w:rsid w:val="006971AA"/>
    <w:rsid w:val="006A1CDF"/>
    <w:rsid w:val="006A5161"/>
    <w:rsid w:val="006A5A2B"/>
    <w:rsid w:val="006A756A"/>
    <w:rsid w:val="006B4A76"/>
    <w:rsid w:val="006B5EF3"/>
    <w:rsid w:val="006C077C"/>
    <w:rsid w:val="006C204C"/>
    <w:rsid w:val="006C27A8"/>
    <w:rsid w:val="006C353B"/>
    <w:rsid w:val="006C3750"/>
    <w:rsid w:val="006C4BC8"/>
    <w:rsid w:val="006C536E"/>
    <w:rsid w:val="006D2FCD"/>
    <w:rsid w:val="006D439C"/>
    <w:rsid w:val="006D4DA6"/>
    <w:rsid w:val="006D618F"/>
    <w:rsid w:val="006E0D7E"/>
    <w:rsid w:val="006E0FC2"/>
    <w:rsid w:val="006E36B6"/>
    <w:rsid w:val="006E6A06"/>
    <w:rsid w:val="006F1437"/>
    <w:rsid w:val="006F1A06"/>
    <w:rsid w:val="006F1CE9"/>
    <w:rsid w:val="006F2A86"/>
    <w:rsid w:val="006F5F38"/>
    <w:rsid w:val="00702808"/>
    <w:rsid w:val="00706CC5"/>
    <w:rsid w:val="00712C25"/>
    <w:rsid w:val="00712D41"/>
    <w:rsid w:val="0071702D"/>
    <w:rsid w:val="007228A3"/>
    <w:rsid w:val="00722A00"/>
    <w:rsid w:val="007242B0"/>
    <w:rsid w:val="007259AA"/>
    <w:rsid w:val="00726EE1"/>
    <w:rsid w:val="00727CD1"/>
    <w:rsid w:val="00731304"/>
    <w:rsid w:val="00731EE1"/>
    <w:rsid w:val="00732EF5"/>
    <w:rsid w:val="00733B99"/>
    <w:rsid w:val="0073468E"/>
    <w:rsid w:val="00734B4B"/>
    <w:rsid w:val="00734E04"/>
    <w:rsid w:val="00740BA5"/>
    <w:rsid w:val="007477E8"/>
    <w:rsid w:val="00752DE8"/>
    <w:rsid w:val="00756E95"/>
    <w:rsid w:val="0076038B"/>
    <w:rsid w:val="0076718B"/>
    <w:rsid w:val="007716CC"/>
    <w:rsid w:val="0077273A"/>
    <w:rsid w:val="00774379"/>
    <w:rsid w:val="007752C3"/>
    <w:rsid w:val="007779E9"/>
    <w:rsid w:val="00780CBE"/>
    <w:rsid w:val="00782120"/>
    <w:rsid w:val="007853C9"/>
    <w:rsid w:val="00785487"/>
    <w:rsid w:val="00786F77"/>
    <w:rsid w:val="00792D64"/>
    <w:rsid w:val="007943D0"/>
    <w:rsid w:val="007A0F1F"/>
    <w:rsid w:val="007A2E7B"/>
    <w:rsid w:val="007A3450"/>
    <w:rsid w:val="007A62C4"/>
    <w:rsid w:val="007B5C39"/>
    <w:rsid w:val="007B6A0E"/>
    <w:rsid w:val="007B6A56"/>
    <w:rsid w:val="007B76A7"/>
    <w:rsid w:val="007C1A78"/>
    <w:rsid w:val="007C2344"/>
    <w:rsid w:val="007C2E3D"/>
    <w:rsid w:val="007C47CA"/>
    <w:rsid w:val="007C7FBE"/>
    <w:rsid w:val="007D1027"/>
    <w:rsid w:val="007D24BE"/>
    <w:rsid w:val="007D2849"/>
    <w:rsid w:val="007D292F"/>
    <w:rsid w:val="007E1254"/>
    <w:rsid w:val="007E12AD"/>
    <w:rsid w:val="007E1717"/>
    <w:rsid w:val="007E5A85"/>
    <w:rsid w:val="007E6830"/>
    <w:rsid w:val="007E7105"/>
    <w:rsid w:val="007F01F3"/>
    <w:rsid w:val="007F24F7"/>
    <w:rsid w:val="007F4568"/>
    <w:rsid w:val="007F5328"/>
    <w:rsid w:val="008009AB"/>
    <w:rsid w:val="00803EEA"/>
    <w:rsid w:val="00807B4C"/>
    <w:rsid w:val="00810C69"/>
    <w:rsid w:val="00813ACD"/>
    <w:rsid w:val="00814AB0"/>
    <w:rsid w:val="00814E16"/>
    <w:rsid w:val="00815B98"/>
    <w:rsid w:val="00815F22"/>
    <w:rsid w:val="00816E9E"/>
    <w:rsid w:val="00824C90"/>
    <w:rsid w:val="00825EC0"/>
    <w:rsid w:val="008306FF"/>
    <w:rsid w:val="00833F25"/>
    <w:rsid w:val="008379E1"/>
    <w:rsid w:val="008403AE"/>
    <w:rsid w:val="00840964"/>
    <w:rsid w:val="00841916"/>
    <w:rsid w:val="00841D16"/>
    <w:rsid w:val="00843399"/>
    <w:rsid w:val="00845CCD"/>
    <w:rsid w:val="008464D2"/>
    <w:rsid w:val="00853FA4"/>
    <w:rsid w:val="00855354"/>
    <w:rsid w:val="0085551E"/>
    <w:rsid w:val="00856E87"/>
    <w:rsid w:val="00857F24"/>
    <w:rsid w:val="0086269A"/>
    <w:rsid w:val="00864738"/>
    <w:rsid w:val="008752AE"/>
    <w:rsid w:val="008820C4"/>
    <w:rsid w:val="008824A8"/>
    <w:rsid w:val="00882A10"/>
    <w:rsid w:val="00883169"/>
    <w:rsid w:val="00884705"/>
    <w:rsid w:val="008901ED"/>
    <w:rsid w:val="00893F12"/>
    <w:rsid w:val="008976A0"/>
    <w:rsid w:val="008A0CD6"/>
    <w:rsid w:val="008A0F7F"/>
    <w:rsid w:val="008A21D3"/>
    <w:rsid w:val="008A340B"/>
    <w:rsid w:val="008A399A"/>
    <w:rsid w:val="008A6FA5"/>
    <w:rsid w:val="008B25FC"/>
    <w:rsid w:val="008B2729"/>
    <w:rsid w:val="008B5A2D"/>
    <w:rsid w:val="008B66E3"/>
    <w:rsid w:val="008C2D97"/>
    <w:rsid w:val="008C6688"/>
    <w:rsid w:val="008C7F1D"/>
    <w:rsid w:val="008D16E0"/>
    <w:rsid w:val="008D3A64"/>
    <w:rsid w:val="008D5549"/>
    <w:rsid w:val="008D71C6"/>
    <w:rsid w:val="008E27FA"/>
    <w:rsid w:val="008E307F"/>
    <w:rsid w:val="008E4F86"/>
    <w:rsid w:val="008E75B1"/>
    <w:rsid w:val="008F0513"/>
    <w:rsid w:val="008F1494"/>
    <w:rsid w:val="008F4908"/>
    <w:rsid w:val="008F78C5"/>
    <w:rsid w:val="008F7A46"/>
    <w:rsid w:val="00901AE9"/>
    <w:rsid w:val="00902954"/>
    <w:rsid w:val="00903F52"/>
    <w:rsid w:val="009073A3"/>
    <w:rsid w:val="00911D78"/>
    <w:rsid w:val="009151DC"/>
    <w:rsid w:val="00927FBC"/>
    <w:rsid w:val="009311DA"/>
    <w:rsid w:val="00931874"/>
    <w:rsid w:val="00935C12"/>
    <w:rsid w:val="009360AA"/>
    <w:rsid w:val="00947AB3"/>
    <w:rsid w:val="009500CC"/>
    <w:rsid w:val="00951DAB"/>
    <w:rsid w:val="0095262E"/>
    <w:rsid w:val="009526B8"/>
    <w:rsid w:val="00955F2A"/>
    <w:rsid w:val="00957043"/>
    <w:rsid w:val="00967ACE"/>
    <w:rsid w:val="00971C8C"/>
    <w:rsid w:val="00972702"/>
    <w:rsid w:val="00975605"/>
    <w:rsid w:val="0097651E"/>
    <w:rsid w:val="00977C34"/>
    <w:rsid w:val="00980511"/>
    <w:rsid w:val="009816A3"/>
    <w:rsid w:val="00983C5E"/>
    <w:rsid w:val="00985D52"/>
    <w:rsid w:val="009868B3"/>
    <w:rsid w:val="0099555A"/>
    <w:rsid w:val="00995CBD"/>
    <w:rsid w:val="009A1373"/>
    <w:rsid w:val="009A727E"/>
    <w:rsid w:val="009B2685"/>
    <w:rsid w:val="009B322F"/>
    <w:rsid w:val="009B6161"/>
    <w:rsid w:val="009B6A0E"/>
    <w:rsid w:val="009C2D29"/>
    <w:rsid w:val="009D0868"/>
    <w:rsid w:val="009D3854"/>
    <w:rsid w:val="009D54FE"/>
    <w:rsid w:val="009E028D"/>
    <w:rsid w:val="009F354B"/>
    <w:rsid w:val="009F7003"/>
    <w:rsid w:val="009F7F50"/>
    <w:rsid w:val="00A00AC8"/>
    <w:rsid w:val="00A00E27"/>
    <w:rsid w:val="00A02054"/>
    <w:rsid w:val="00A03EE8"/>
    <w:rsid w:val="00A11B40"/>
    <w:rsid w:val="00A12A8C"/>
    <w:rsid w:val="00A13E79"/>
    <w:rsid w:val="00A17D3D"/>
    <w:rsid w:val="00A2122A"/>
    <w:rsid w:val="00A236C3"/>
    <w:rsid w:val="00A27420"/>
    <w:rsid w:val="00A34AAC"/>
    <w:rsid w:val="00A35772"/>
    <w:rsid w:val="00A41E89"/>
    <w:rsid w:val="00A424C9"/>
    <w:rsid w:val="00A50F56"/>
    <w:rsid w:val="00A53CF0"/>
    <w:rsid w:val="00A546FB"/>
    <w:rsid w:val="00A56931"/>
    <w:rsid w:val="00A60549"/>
    <w:rsid w:val="00A6302F"/>
    <w:rsid w:val="00A67219"/>
    <w:rsid w:val="00A70719"/>
    <w:rsid w:val="00A7235F"/>
    <w:rsid w:val="00A73435"/>
    <w:rsid w:val="00A74203"/>
    <w:rsid w:val="00A767E7"/>
    <w:rsid w:val="00A77799"/>
    <w:rsid w:val="00A8402F"/>
    <w:rsid w:val="00A85AF0"/>
    <w:rsid w:val="00A861DB"/>
    <w:rsid w:val="00A871CD"/>
    <w:rsid w:val="00A90F58"/>
    <w:rsid w:val="00A93587"/>
    <w:rsid w:val="00A96BCE"/>
    <w:rsid w:val="00AA189D"/>
    <w:rsid w:val="00AA2033"/>
    <w:rsid w:val="00AA2095"/>
    <w:rsid w:val="00AA30E4"/>
    <w:rsid w:val="00AA6171"/>
    <w:rsid w:val="00AB0FA4"/>
    <w:rsid w:val="00AB3B28"/>
    <w:rsid w:val="00AB63A5"/>
    <w:rsid w:val="00AC1896"/>
    <w:rsid w:val="00AD1503"/>
    <w:rsid w:val="00AD2CF7"/>
    <w:rsid w:val="00AE052E"/>
    <w:rsid w:val="00AF13CE"/>
    <w:rsid w:val="00AF369B"/>
    <w:rsid w:val="00AF7087"/>
    <w:rsid w:val="00B02041"/>
    <w:rsid w:val="00B05836"/>
    <w:rsid w:val="00B12AB1"/>
    <w:rsid w:val="00B15F37"/>
    <w:rsid w:val="00B16EB9"/>
    <w:rsid w:val="00B23FEB"/>
    <w:rsid w:val="00B2489F"/>
    <w:rsid w:val="00B24B6E"/>
    <w:rsid w:val="00B2515F"/>
    <w:rsid w:val="00B27AE9"/>
    <w:rsid w:val="00B31EB1"/>
    <w:rsid w:val="00B324A8"/>
    <w:rsid w:val="00B32C75"/>
    <w:rsid w:val="00B3488D"/>
    <w:rsid w:val="00B36970"/>
    <w:rsid w:val="00B45612"/>
    <w:rsid w:val="00B466F0"/>
    <w:rsid w:val="00B50122"/>
    <w:rsid w:val="00B51837"/>
    <w:rsid w:val="00B52918"/>
    <w:rsid w:val="00B5445D"/>
    <w:rsid w:val="00B54DE8"/>
    <w:rsid w:val="00B57F9E"/>
    <w:rsid w:val="00B6199B"/>
    <w:rsid w:val="00B6436C"/>
    <w:rsid w:val="00B64506"/>
    <w:rsid w:val="00B65358"/>
    <w:rsid w:val="00B66D98"/>
    <w:rsid w:val="00B75061"/>
    <w:rsid w:val="00B76C03"/>
    <w:rsid w:val="00B811F9"/>
    <w:rsid w:val="00B82CF8"/>
    <w:rsid w:val="00B82FE8"/>
    <w:rsid w:val="00B854B3"/>
    <w:rsid w:val="00B85B6A"/>
    <w:rsid w:val="00B86C07"/>
    <w:rsid w:val="00B86EA6"/>
    <w:rsid w:val="00B87004"/>
    <w:rsid w:val="00B9002F"/>
    <w:rsid w:val="00B90928"/>
    <w:rsid w:val="00B92E00"/>
    <w:rsid w:val="00B936E8"/>
    <w:rsid w:val="00B94B77"/>
    <w:rsid w:val="00B96738"/>
    <w:rsid w:val="00BA015A"/>
    <w:rsid w:val="00BA0CE6"/>
    <w:rsid w:val="00BA182E"/>
    <w:rsid w:val="00BA440E"/>
    <w:rsid w:val="00BB1991"/>
    <w:rsid w:val="00BB56E6"/>
    <w:rsid w:val="00BB5BBE"/>
    <w:rsid w:val="00BC0221"/>
    <w:rsid w:val="00BC122E"/>
    <w:rsid w:val="00BC2F0B"/>
    <w:rsid w:val="00BC4EF0"/>
    <w:rsid w:val="00BC52B8"/>
    <w:rsid w:val="00BC6FFE"/>
    <w:rsid w:val="00BC70BA"/>
    <w:rsid w:val="00BD1B10"/>
    <w:rsid w:val="00BD1C0E"/>
    <w:rsid w:val="00BD2328"/>
    <w:rsid w:val="00BD3F25"/>
    <w:rsid w:val="00BD4ED7"/>
    <w:rsid w:val="00BE029C"/>
    <w:rsid w:val="00BE5321"/>
    <w:rsid w:val="00BE594E"/>
    <w:rsid w:val="00BE59BB"/>
    <w:rsid w:val="00BF1D27"/>
    <w:rsid w:val="00BF33D3"/>
    <w:rsid w:val="00BF38D7"/>
    <w:rsid w:val="00C00D9D"/>
    <w:rsid w:val="00C01089"/>
    <w:rsid w:val="00C010A2"/>
    <w:rsid w:val="00C039FE"/>
    <w:rsid w:val="00C065EF"/>
    <w:rsid w:val="00C06FEA"/>
    <w:rsid w:val="00C07659"/>
    <w:rsid w:val="00C10F46"/>
    <w:rsid w:val="00C11547"/>
    <w:rsid w:val="00C146ED"/>
    <w:rsid w:val="00C14A7B"/>
    <w:rsid w:val="00C161AB"/>
    <w:rsid w:val="00C17B67"/>
    <w:rsid w:val="00C17D12"/>
    <w:rsid w:val="00C2084A"/>
    <w:rsid w:val="00C2147B"/>
    <w:rsid w:val="00C22333"/>
    <w:rsid w:val="00C23F41"/>
    <w:rsid w:val="00C2733E"/>
    <w:rsid w:val="00C331FB"/>
    <w:rsid w:val="00C3379B"/>
    <w:rsid w:val="00C34CA4"/>
    <w:rsid w:val="00C36CC6"/>
    <w:rsid w:val="00C379E6"/>
    <w:rsid w:val="00C37B5C"/>
    <w:rsid w:val="00C42F74"/>
    <w:rsid w:val="00C46E64"/>
    <w:rsid w:val="00C50F8D"/>
    <w:rsid w:val="00C52D79"/>
    <w:rsid w:val="00C576A0"/>
    <w:rsid w:val="00C57DF4"/>
    <w:rsid w:val="00C60A0C"/>
    <w:rsid w:val="00C61DD6"/>
    <w:rsid w:val="00C655FD"/>
    <w:rsid w:val="00C65A5B"/>
    <w:rsid w:val="00C70BD3"/>
    <w:rsid w:val="00C72EFA"/>
    <w:rsid w:val="00C75915"/>
    <w:rsid w:val="00C76605"/>
    <w:rsid w:val="00C80628"/>
    <w:rsid w:val="00C83E7A"/>
    <w:rsid w:val="00C84195"/>
    <w:rsid w:val="00C84E21"/>
    <w:rsid w:val="00C93035"/>
    <w:rsid w:val="00C93E79"/>
    <w:rsid w:val="00C9529B"/>
    <w:rsid w:val="00C96F6C"/>
    <w:rsid w:val="00CA1904"/>
    <w:rsid w:val="00CA1A19"/>
    <w:rsid w:val="00CA504F"/>
    <w:rsid w:val="00CA5B20"/>
    <w:rsid w:val="00CA5EFA"/>
    <w:rsid w:val="00CB0357"/>
    <w:rsid w:val="00CB0761"/>
    <w:rsid w:val="00CB0DAA"/>
    <w:rsid w:val="00CB10C2"/>
    <w:rsid w:val="00CB4633"/>
    <w:rsid w:val="00CB552B"/>
    <w:rsid w:val="00CC0FBE"/>
    <w:rsid w:val="00CC1A01"/>
    <w:rsid w:val="00CC2145"/>
    <w:rsid w:val="00CC630B"/>
    <w:rsid w:val="00CD38EE"/>
    <w:rsid w:val="00CD45EB"/>
    <w:rsid w:val="00CD462C"/>
    <w:rsid w:val="00CD4F6B"/>
    <w:rsid w:val="00CE2077"/>
    <w:rsid w:val="00CE5DD2"/>
    <w:rsid w:val="00CF143F"/>
    <w:rsid w:val="00CF327B"/>
    <w:rsid w:val="00CF41AB"/>
    <w:rsid w:val="00CF61ED"/>
    <w:rsid w:val="00D00570"/>
    <w:rsid w:val="00D005AB"/>
    <w:rsid w:val="00D00E0F"/>
    <w:rsid w:val="00D01CB5"/>
    <w:rsid w:val="00D04F13"/>
    <w:rsid w:val="00D070C6"/>
    <w:rsid w:val="00D0735D"/>
    <w:rsid w:val="00D10B67"/>
    <w:rsid w:val="00D15B2F"/>
    <w:rsid w:val="00D15BF1"/>
    <w:rsid w:val="00D20D02"/>
    <w:rsid w:val="00D23BBF"/>
    <w:rsid w:val="00D25D33"/>
    <w:rsid w:val="00D30B23"/>
    <w:rsid w:val="00D35C3F"/>
    <w:rsid w:val="00D3667D"/>
    <w:rsid w:val="00D41927"/>
    <w:rsid w:val="00D4396D"/>
    <w:rsid w:val="00D458F4"/>
    <w:rsid w:val="00D461AF"/>
    <w:rsid w:val="00D4668B"/>
    <w:rsid w:val="00D50205"/>
    <w:rsid w:val="00D5220E"/>
    <w:rsid w:val="00D56561"/>
    <w:rsid w:val="00D56F76"/>
    <w:rsid w:val="00D64F63"/>
    <w:rsid w:val="00D71F4A"/>
    <w:rsid w:val="00D72B39"/>
    <w:rsid w:val="00D77030"/>
    <w:rsid w:val="00D803F1"/>
    <w:rsid w:val="00D870EA"/>
    <w:rsid w:val="00D87621"/>
    <w:rsid w:val="00D91F3F"/>
    <w:rsid w:val="00D9630F"/>
    <w:rsid w:val="00D96B20"/>
    <w:rsid w:val="00D97280"/>
    <w:rsid w:val="00D97DCB"/>
    <w:rsid w:val="00DA091A"/>
    <w:rsid w:val="00DA0B5F"/>
    <w:rsid w:val="00DA18C1"/>
    <w:rsid w:val="00DB6457"/>
    <w:rsid w:val="00DC20C5"/>
    <w:rsid w:val="00DC2336"/>
    <w:rsid w:val="00DC292E"/>
    <w:rsid w:val="00DC6802"/>
    <w:rsid w:val="00DD043E"/>
    <w:rsid w:val="00DD1818"/>
    <w:rsid w:val="00DD18D0"/>
    <w:rsid w:val="00DD3E96"/>
    <w:rsid w:val="00DD5693"/>
    <w:rsid w:val="00DD65F9"/>
    <w:rsid w:val="00DD6A8A"/>
    <w:rsid w:val="00DD7E43"/>
    <w:rsid w:val="00DF0D5C"/>
    <w:rsid w:val="00DF1760"/>
    <w:rsid w:val="00DF1ABC"/>
    <w:rsid w:val="00DF1EA5"/>
    <w:rsid w:val="00DF5CED"/>
    <w:rsid w:val="00E01700"/>
    <w:rsid w:val="00E0440B"/>
    <w:rsid w:val="00E05726"/>
    <w:rsid w:val="00E06E84"/>
    <w:rsid w:val="00E179DF"/>
    <w:rsid w:val="00E17CE6"/>
    <w:rsid w:val="00E21E06"/>
    <w:rsid w:val="00E259FF"/>
    <w:rsid w:val="00E30AA6"/>
    <w:rsid w:val="00E3217D"/>
    <w:rsid w:val="00E3225E"/>
    <w:rsid w:val="00E3229B"/>
    <w:rsid w:val="00E32780"/>
    <w:rsid w:val="00E32D65"/>
    <w:rsid w:val="00E33D42"/>
    <w:rsid w:val="00E40B97"/>
    <w:rsid w:val="00E413C0"/>
    <w:rsid w:val="00E447C6"/>
    <w:rsid w:val="00E47970"/>
    <w:rsid w:val="00E50AF4"/>
    <w:rsid w:val="00E52FCA"/>
    <w:rsid w:val="00E57A83"/>
    <w:rsid w:val="00E60836"/>
    <w:rsid w:val="00E633C3"/>
    <w:rsid w:val="00E639A7"/>
    <w:rsid w:val="00E6439C"/>
    <w:rsid w:val="00E6444E"/>
    <w:rsid w:val="00E67AFA"/>
    <w:rsid w:val="00E67ED0"/>
    <w:rsid w:val="00E703F8"/>
    <w:rsid w:val="00E711DD"/>
    <w:rsid w:val="00E71BB2"/>
    <w:rsid w:val="00E74205"/>
    <w:rsid w:val="00E80BDB"/>
    <w:rsid w:val="00E81346"/>
    <w:rsid w:val="00E815A3"/>
    <w:rsid w:val="00E83436"/>
    <w:rsid w:val="00E8349F"/>
    <w:rsid w:val="00E8716A"/>
    <w:rsid w:val="00E8776A"/>
    <w:rsid w:val="00E919E4"/>
    <w:rsid w:val="00E93479"/>
    <w:rsid w:val="00E94362"/>
    <w:rsid w:val="00E96B5B"/>
    <w:rsid w:val="00EA051A"/>
    <w:rsid w:val="00EA4D01"/>
    <w:rsid w:val="00EA5675"/>
    <w:rsid w:val="00EA7D50"/>
    <w:rsid w:val="00EB2FEB"/>
    <w:rsid w:val="00EB452C"/>
    <w:rsid w:val="00EB5833"/>
    <w:rsid w:val="00EC24FD"/>
    <w:rsid w:val="00EC2581"/>
    <w:rsid w:val="00EC25A6"/>
    <w:rsid w:val="00EC365E"/>
    <w:rsid w:val="00EC54D7"/>
    <w:rsid w:val="00EC55A3"/>
    <w:rsid w:val="00EC5B85"/>
    <w:rsid w:val="00EC705C"/>
    <w:rsid w:val="00ED4E39"/>
    <w:rsid w:val="00EE137A"/>
    <w:rsid w:val="00EE13A5"/>
    <w:rsid w:val="00EE1BFB"/>
    <w:rsid w:val="00EE263C"/>
    <w:rsid w:val="00EE4F09"/>
    <w:rsid w:val="00EE5FC1"/>
    <w:rsid w:val="00EE6D26"/>
    <w:rsid w:val="00EF19A3"/>
    <w:rsid w:val="00EF2616"/>
    <w:rsid w:val="00EF77A3"/>
    <w:rsid w:val="00F0094C"/>
    <w:rsid w:val="00F04332"/>
    <w:rsid w:val="00F071C7"/>
    <w:rsid w:val="00F10ED8"/>
    <w:rsid w:val="00F1207A"/>
    <w:rsid w:val="00F13B13"/>
    <w:rsid w:val="00F151BF"/>
    <w:rsid w:val="00F25C63"/>
    <w:rsid w:val="00F26C71"/>
    <w:rsid w:val="00F31FF9"/>
    <w:rsid w:val="00F3526F"/>
    <w:rsid w:val="00F373FD"/>
    <w:rsid w:val="00F41B74"/>
    <w:rsid w:val="00F4276B"/>
    <w:rsid w:val="00F42B59"/>
    <w:rsid w:val="00F4387A"/>
    <w:rsid w:val="00F43959"/>
    <w:rsid w:val="00F441BA"/>
    <w:rsid w:val="00F44B14"/>
    <w:rsid w:val="00F45CB5"/>
    <w:rsid w:val="00F47B4B"/>
    <w:rsid w:val="00F50CA1"/>
    <w:rsid w:val="00F54EC7"/>
    <w:rsid w:val="00F54F27"/>
    <w:rsid w:val="00F55B91"/>
    <w:rsid w:val="00F57C8E"/>
    <w:rsid w:val="00F61935"/>
    <w:rsid w:val="00F61B4C"/>
    <w:rsid w:val="00F67445"/>
    <w:rsid w:val="00F71727"/>
    <w:rsid w:val="00F71974"/>
    <w:rsid w:val="00F7466A"/>
    <w:rsid w:val="00F76790"/>
    <w:rsid w:val="00F822E7"/>
    <w:rsid w:val="00F826DA"/>
    <w:rsid w:val="00F83684"/>
    <w:rsid w:val="00F87C9D"/>
    <w:rsid w:val="00F92E66"/>
    <w:rsid w:val="00FA2C46"/>
    <w:rsid w:val="00FB2798"/>
    <w:rsid w:val="00FB6D64"/>
    <w:rsid w:val="00FB7004"/>
    <w:rsid w:val="00FC2EFA"/>
    <w:rsid w:val="00FC6273"/>
    <w:rsid w:val="00FC6C60"/>
    <w:rsid w:val="00FC7CD8"/>
    <w:rsid w:val="00FD157C"/>
    <w:rsid w:val="00FD275A"/>
    <w:rsid w:val="00FD3023"/>
    <w:rsid w:val="00FD4208"/>
    <w:rsid w:val="00FD4614"/>
    <w:rsid w:val="00FD51B9"/>
    <w:rsid w:val="00FD5F00"/>
    <w:rsid w:val="00FD665B"/>
    <w:rsid w:val="00FE3398"/>
    <w:rsid w:val="00FE5138"/>
    <w:rsid w:val="00FF240D"/>
    <w:rsid w:val="00FF4702"/>
    <w:rsid w:val="00FF4FA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uiPriority="39"/>
    <w:lsdException w:name="toc 2" w:uiPriority="39"/>
    <w:lsdException w:name="toc 3" w:uiPriority="39"/>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uiPriority="99"/>
    <w:lsdException w:name="annotation text" w:uiPriority="99"/>
    <w:lsdException w:name="header" w:uiPriority="99"/>
    <w:lsdException w:name="footer" w:uiPriority="99"/>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uiPriority="99"/>
    <w:lsdException w:name="annotation reference" w:semiHidden="1" w:uiPriority="99" w:unhideWhenUsed="1"/>
    <w:lsdException w:name="line number" w:semiHidden="1" w:uiPriority="99" w:unhideWhenUsed="1"/>
    <w:lsdException w:name="page number" w:uiPriority="99"/>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10" w:qFormat="1"/>
    <w:lsdException w:name="Closing" w:semiHidden="1" w:uiPriority="99" w:unhideWhenUsed="1"/>
    <w:lsdException w:name="Signature" w:semiHidden="1" w:uiPriority="99" w:unhideWhenUsed="1"/>
    <w:lsdException w:name="Default Paragraph Font" w:semiHidden="1" w:uiPriority="1" w:unhideWhenUsed="1"/>
    <w:lsdException w:name="Body Text" w:uiPriority="99"/>
    <w:lsdException w:name="Body Text Indent" w:uiPriority="99"/>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11" w:qFormat="1"/>
    <w:lsdException w:name="Salutation" w:semiHidden="1" w:uiPriority="99" w:unhideWhenUsed="1"/>
    <w:lsdException w:name="Date" w:uiPriority="99"/>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uiPriority="99"/>
    <w:lsdException w:name="Body Text 3" w:semiHidden="1" w:uiPriority="99" w:unhideWhenUsed="1"/>
    <w:lsdException w:name="Body Text Indent 2" w:uiPriority="99"/>
    <w:lsdException w:name="Body Text Indent 3" w:uiPriority="99"/>
    <w:lsdException w:name="Block Text" w:uiPriority="99"/>
    <w:lsdException w:name="Hyperlink" w:uiPriority="99"/>
    <w:lsdException w:name="FollowedHyperlink" w:uiPriority="99"/>
    <w:lsdException w:name="Strong" w:uiPriority="22" w:qFormat="1"/>
    <w:lsdException w:name="Emphasis" w:uiPriority="20" w:qFormat="1"/>
    <w:lsdException w:name="Document Map" w:semiHidden="1" w:uiPriority="99" w:unhideWhenUsed="1"/>
    <w:lsdException w:name="Plain Text" w:uiPriority="99"/>
    <w:lsdException w:name="E-mail Signature" w:semiHidden="1" w:uiPriority="99" w:unhideWhenUsed="1"/>
    <w:lsdException w:name="HTML Top of Form" w:semiHidden="1" w:uiPriority="99" w:unhideWhenUsed="1"/>
    <w:lsdException w:name="HTML Bottom of Form" w:semiHidden="1" w:uiPriority="99" w:unhideWhenUsed="1"/>
    <w:lsdException w:name="Normal (Web)" w:uiPriority="99"/>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uiPriority="99"/>
    <w:lsdException w:name="HTML Sample" w:semiHidden="1" w:uiPriority="99" w:unhideWhenUsed="1"/>
    <w:lsdException w:name="HTML Typewriter" w:semiHidden="1" w:uiPriority="99" w:unhideWhenUsed="1"/>
    <w:lsdException w:name="HTML Variable" w:semiHidden="1" w:uiPriority="99" w:unhideWhenUsed="1"/>
    <w:lsdException w:name="Normal Table" w:uiPriority="99"/>
    <w:lsdException w:name="annotation subject" w:semiHidden="1" w:uiPriority="99" w:unhideWhenUsed="1"/>
    <w:lsdException w:name="No List" w:uiPriority="99"/>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uiPriority="99"/>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CharChar13"/>
    <w:uiPriority w:val="9"/>
    <w:qFormat/>
    <w:pPr>
      <w:keepNext/>
      <w:keepLines/>
      <w:spacing w:before="340" w:after="330" w:line="576" w:lineRule="auto"/>
      <w:outlineLvl w:val="0"/>
    </w:pPr>
    <w:rPr>
      <w:rFonts w:ascii="Times New Roman" w:eastAsia="宋体" w:hAnsi="Times New Roman" w:cs="Times New Roman"/>
      <w:b/>
      <w:kern w:val="44"/>
      <w:sz w:val="44"/>
      <w:szCs w:val="20"/>
    </w:rPr>
  </w:style>
  <w:style w:type="paragraph" w:styleId="Heading2">
    <w:name w:val="heading 2"/>
    <w:basedOn w:val="Normal"/>
    <w:next w:val="Normal"/>
    <w:link w:val="CharChar11"/>
    <w:uiPriority w:val="9"/>
    <w:qFormat/>
    <w:pPr>
      <w:keepNext/>
      <w:keepLines/>
      <w:spacing w:before="260" w:after="260" w:line="413" w:lineRule="auto"/>
      <w:outlineLvl w:val="1"/>
    </w:pPr>
    <w:rPr>
      <w:rFonts w:ascii="Arial" w:eastAsia="黑体" w:hAnsi="Arial" w:cs="Times New Roman"/>
      <w:b/>
      <w:sz w:val="32"/>
      <w:szCs w:val="20"/>
    </w:rPr>
  </w:style>
  <w:style w:type="paragraph" w:styleId="Heading3">
    <w:name w:val="heading 3"/>
    <w:basedOn w:val="Normal"/>
    <w:next w:val="Normal"/>
    <w:link w:val="CharChar10"/>
    <w:uiPriority w:val="9"/>
    <w:qFormat/>
    <w:pPr>
      <w:keepNext/>
      <w:keepLines/>
      <w:spacing w:before="260" w:after="260" w:line="413" w:lineRule="auto"/>
      <w:outlineLvl w:val="2"/>
    </w:pPr>
    <w:rPr>
      <w:rFonts w:ascii="Times New Roman" w:eastAsia="宋体" w:hAnsi="Times New Roman" w:cs="Times New Roman"/>
      <w:b/>
      <w:sz w:val="32"/>
      <w:szCs w:val="20"/>
    </w:rPr>
  </w:style>
  <w:style w:type="character" w:default="1" w:styleId="DefaultParagraphFont">
    <w:name w:val="Default Paragraph Font"/>
    <w:rPr>
      <w:rFonts w:ascii="Times New Roman" w:eastAsia="宋体" w:hAnsi="Times New Roman" w:cs="Times New Roman"/>
    </w:rPr>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tyle>
  <w:style w:type="character" w:customStyle="1" w:styleId="CharChar9">
    <w:name w:val=" Char Char9"/>
    <w:link w:val="Header"/>
    <w:rPr>
      <w:rFonts w:ascii="Times New Roman" w:eastAsia="宋体" w:hAnsi="Times New Roman" w:cs="Times New Roman"/>
      <w:kern w:val="2"/>
      <w:sz w:val="18"/>
      <w:szCs w:val="18"/>
    </w:rPr>
  </w:style>
  <w:style w:type="paragraph" w:styleId="Header">
    <w:name w:val="header"/>
    <w:basedOn w:val="Normal"/>
    <w:link w:val="CharChar9"/>
    <w:uiPriority w:val="99"/>
    <w:pPr>
      <w:pBdr>
        <w:bottom w:val="single" w:sz="6" w:space="1" w:color="auto"/>
      </w:pBdr>
      <w:tabs>
        <w:tab w:val="center" w:pos="4153"/>
        <w:tab w:val="right" w:pos="8306"/>
      </w:tabs>
      <w:snapToGrid w:val="0"/>
      <w:jc w:val="center"/>
    </w:pPr>
    <w:rPr>
      <w:rFonts w:ascii="Times New Roman" w:eastAsia="宋体" w:hAnsi="Times New Roman" w:cs="Times New Roman"/>
      <w:sz w:val="18"/>
      <w:szCs w:val="18"/>
    </w:rPr>
  </w:style>
  <w:style w:type="paragraph" w:styleId="PlainText">
    <w:name w:val="Plain Text"/>
    <w:basedOn w:val="Normal"/>
    <w:uiPriority w:val="99"/>
    <w:rPr>
      <w:rFonts w:ascii="宋体" w:eastAsia="宋体" w:hAnsi="Courier New" w:cs="Times New Roman"/>
      <w:szCs w:val="20"/>
    </w:rPr>
  </w:style>
  <w:style w:type="character" w:customStyle="1" w:styleId="CharChar">
    <w:name w:val="课标正文 Char Char"/>
    <w:link w:val="a"/>
    <w:rPr>
      <w:rFonts w:ascii="Times New Roman" w:eastAsia="宋体" w:hAnsi="Times New Roman" w:cs="Times New Roman"/>
      <w:kern w:val="2"/>
      <w:sz w:val="24"/>
      <w:szCs w:val="24"/>
    </w:rPr>
  </w:style>
  <w:style w:type="paragraph" w:customStyle="1" w:styleId="a">
    <w:name w:val="课标正文"/>
    <w:basedOn w:val="Normal"/>
    <w:link w:val="CharChar"/>
    <w:pPr>
      <w:spacing w:line="360" w:lineRule="auto"/>
      <w:ind w:firstLine="480" w:firstLineChars="200"/>
    </w:pPr>
    <w:rPr>
      <w:rFonts w:ascii="Times New Roman" w:eastAsia="宋体" w:hAnsi="Times New Roman" w:cs="Times New Roman"/>
      <w:sz w:val="24"/>
    </w:rPr>
  </w:style>
  <w:style w:type="character" w:customStyle="1" w:styleId="CharChar13">
    <w:name w:val=" Char Char13"/>
    <w:link w:val="Heading1"/>
    <w:rPr>
      <w:rFonts w:ascii="Times New Roman" w:eastAsia="宋体" w:hAnsi="Times New Roman" w:cs="Times New Roman"/>
      <w:b/>
      <w:kern w:val="44"/>
      <w:sz w:val="44"/>
    </w:rPr>
  </w:style>
  <w:style w:type="character" w:customStyle="1" w:styleId="CharChar11">
    <w:name w:val=" Char Char11"/>
    <w:link w:val="Heading2"/>
    <w:rPr>
      <w:rFonts w:ascii="Arial" w:eastAsia="黑体" w:hAnsi="Arial" w:cs="Times New Roman"/>
      <w:b/>
      <w:kern w:val="2"/>
      <w:sz w:val="32"/>
    </w:rPr>
  </w:style>
  <w:style w:type="character" w:customStyle="1" w:styleId="CharChar10">
    <w:name w:val=" Char Char10"/>
    <w:link w:val="Heading3"/>
    <w:rPr>
      <w:rFonts w:ascii="Times New Roman" w:eastAsia="宋体" w:hAnsi="Times New Roman" w:cs="Times New Roman"/>
      <w:b/>
      <w:kern w:val="2"/>
      <w:sz w:val="32"/>
    </w:rPr>
  </w:style>
  <w:style w:type="paragraph" w:styleId="Footer">
    <w:name w:val="footer"/>
    <w:basedOn w:val="Normal"/>
    <w:link w:val="CharChar8"/>
    <w:uiPriority w:val="99"/>
    <w:pPr>
      <w:tabs>
        <w:tab w:val="center" w:pos="4153"/>
        <w:tab w:val="right" w:pos="8306"/>
      </w:tabs>
      <w:snapToGrid w:val="0"/>
      <w:jc w:val="left"/>
    </w:pPr>
    <w:rPr>
      <w:rFonts w:ascii="Times New Roman" w:eastAsia="宋体" w:hAnsi="Times New Roman" w:cs="Times New Roman"/>
      <w:sz w:val="18"/>
      <w:szCs w:val="18"/>
    </w:rPr>
  </w:style>
  <w:style w:type="character" w:customStyle="1" w:styleId="CharChar8">
    <w:name w:val=" Char Char8"/>
    <w:link w:val="Footer"/>
    <w:rPr>
      <w:rFonts w:ascii="Times New Roman" w:eastAsia="宋体" w:hAnsi="Times New Roman" w:cs="Times New Roman"/>
      <w:kern w:val="2"/>
      <w:sz w:val="18"/>
      <w:szCs w:val="18"/>
    </w:rPr>
  </w:style>
  <w:style w:type="character" w:styleId="PageNumber">
    <w:name w:val="page number"/>
    <w:uiPriority w:val="99"/>
    <w:rPr>
      <w:rFonts w:ascii="Times New Roman" w:eastAsia="宋体" w:hAnsi="Times New Roman" w:cs="Times New Roman"/>
    </w:rPr>
  </w:style>
  <w:style w:type="paragraph" w:styleId="Date">
    <w:name w:val="Date"/>
    <w:basedOn w:val="Normal"/>
    <w:next w:val="Normal"/>
    <w:uiPriority w:val="99"/>
    <w:pPr>
      <w:ind w:left="100" w:leftChars="2500"/>
    </w:pPr>
    <w:rPr>
      <w:rFonts w:ascii="Times New Roman" w:eastAsia="宋体" w:hAnsi="Times New Roman" w:cs="Times New Roman"/>
      <w:bCs/>
      <w:sz w:val="28"/>
      <w:szCs w:val="36"/>
    </w:rPr>
  </w:style>
  <w:style w:type="table" w:styleId="TableGrid">
    <w:name w:val="Table Grid"/>
    <w:basedOn w:val="TableNormal"/>
    <w:uiPriority w:val="59"/>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1">
    <w:name w:val="it1"/>
    <w:rPr>
      <w:rFonts w:ascii="ˎ̥" w:eastAsia="宋体" w:hAnsi="ˎ̥" w:cs="Times New Roman" w:hint="default"/>
      <w:sz w:val="18"/>
      <w:szCs w:val="18"/>
    </w:rPr>
  </w:style>
  <w:style w:type="paragraph" w:customStyle="1" w:styleId="style6">
    <w:name w:val="style6"/>
    <w:basedOn w:val="Normal"/>
    <w:pPr>
      <w:widowControl/>
      <w:spacing w:before="100" w:beforeAutospacing="1" w:after="100" w:afterAutospacing="1"/>
      <w:jc w:val="left"/>
    </w:pPr>
    <w:rPr>
      <w:rFonts w:ascii="宋体" w:eastAsia="宋体" w:hAnsi="宋体" w:cs="宋体"/>
      <w:color w:val="398218"/>
      <w:kern w:val="0"/>
      <w:sz w:val="18"/>
      <w:szCs w:val="18"/>
    </w:rPr>
  </w:style>
  <w:style w:type="character" w:styleId="Hyperlink">
    <w:name w:val="Hyperlink"/>
    <w:uiPriority w:val="99"/>
    <w:rPr>
      <w:rFonts w:ascii="Times New Roman" w:eastAsia="宋体" w:hAnsi="Times New Roman" w:cs="Times New Roman"/>
      <w:color w:val="0000FF"/>
      <w:u w:val="single"/>
    </w:rPr>
  </w:style>
  <w:style w:type="paragraph" w:styleId="BalloonText">
    <w:name w:val="Balloon Text"/>
    <w:basedOn w:val="Normal"/>
    <w:uiPriority w:val="99"/>
    <w:rPr>
      <w:rFonts w:ascii="Times New Roman" w:eastAsia="宋体" w:hAnsi="Times New Roman" w:cs="Times New Roman"/>
      <w:sz w:val="18"/>
      <w:szCs w:val="18"/>
    </w:rPr>
  </w:style>
  <w:style w:type="paragraph" w:styleId="NormalWeb">
    <w:name w:val="Normal (Web)"/>
    <w:basedOn w:val="Normal"/>
    <w:uiPriority w:val="99"/>
    <w:pPr>
      <w:widowControl/>
      <w:spacing w:before="100" w:beforeAutospacing="1" w:after="100" w:afterAutospacing="1"/>
      <w:jc w:val="left"/>
    </w:pPr>
    <w:rPr>
      <w:rFonts w:ascii="宋体" w:eastAsia="宋体" w:hAnsi="宋体" w:cs="宋体"/>
      <w:kern w:val="0"/>
      <w:sz w:val="24"/>
    </w:rPr>
  </w:style>
  <w:style w:type="paragraph" w:styleId="BodyTextIndent">
    <w:name w:val="Body Text Indent"/>
    <w:basedOn w:val="Normal"/>
    <w:link w:val="CharChar7"/>
    <w:uiPriority w:val="99"/>
    <w:pPr>
      <w:spacing w:line="360" w:lineRule="auto"/>
      <w:ind w:firstLine="480" w:firstLineChars="200"/>
    </w:pPr>
    <w:rPr>
      <w:rFonts w:ascii="Times New Roman" w:eastAsia="宋体" w:hAnsi="Times New Roman" w:cs="Times New Roman"/>
      <w:sz w:val="24"/>
    </w:rPr>
  </w:style>
  <w:style w:type="character" w:customStyle="1" w:styleId="CharChar7">
    <w:name w:val=" Char Char7"/>
    <w:link w:val="BodyTextIndent"/>
    <w:rPr>
      <w:rFonts w:ascii="Times New Roman" w:eastAsia="宋体" w:hAnsi="Times New Roman" w:cs="Times New Roman"/>
      <w:kern w:val="2"/>
      <w:sz w:val="24"/>
      <w:szCs w:val="24"/>
    </w:rPr>
  </w:style>
  <w:style w:type="paragraph" w:styleId="BodyTextIndent2">
    <w:name w:val="Body Text Indent 2"/>
    <w:basedOn w:val="Normal"/>
    <w:uiPriority w:val="99"/>
    <w:pPr>
      <w:spacing w:after="120" w:line="480" w:lineRule="auto"/>
      <w:ind w:left="420" w:leftChars="200"/>
    </w:pPr>
    <w:rPr>
      <w:rFonts w:ascii="Times New Roman" w:eastAsia="宋体" w:hAnsi="Times New Roman" w:cs="Times New Roman"/>
    </w:rPr>
  </w:style>
  <w:style w:type="paragraph" w:customStyle="1" w:styleId="xl46">
    <w:name w:val="xl46"/>
    <w:basedOn w:val="Normal"/>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Times New Roman"/>
      <w:kern w:val="0"/>
      <w:sz w:val="18"/>
      <w:szCs w:val="18"/>
    </w:rPr>
  </w:style>
  <w:style w:type="paragraph" w:customStyle="1" w:styleId="xl33">
    <w:name w:val="xl33"/>
    <w:basedOn w:val="Normal"/>
    <w:pPr>
      <w:widowControl/>
      <w:pBdr>
        <w:top w:val="single" w:sz="4" w:space="0" w:color="auto"/>
        <w:left w:val="single" w:sz="4" w:space="0" w:color="auto"/>
        <w:right w:val="single" w:sz="4" w:space="0" w:color="auto"/>
      </w:pBdr>
      <w:spacing w:before="100" w:beforeAutospacing="1" w:after="100" w:afterAutospacing="1"/>
      <w:jc w:val="center"/>
    </w:pPr>
    <w:rPr>
      <w:rFonts w:ascii="黑体" w:eastAsia="黑体" w:hAnsi="宋体" w:cs="Times New Roman" w:hint="eastAsia"/>
      <w:kern w:val="0"/>
      <w:sz w:val="16"/>
      <w:szCs w:val="16"/>
    </w:rPr>
  </w:style>
  <w:style w:type="paragraph" w:customStyle="1" w:styleId="Char">
    <w:name w:val=" Char"/>
    <w:basedOn w:val="Normal"/>
    <w:pPr>
      <w:spacing w:line="240" w:lineRule="atLeast"/>
      <w:ind w:left="420" w:firstLine="420"/>
    </w:pPr>
    <w:rPr>
      <w:rFonts w:ascii="Times New Roman" w:eastAsia="宋体" w:hAnsi="Times New Roman" w:cs="Times New Roman"/>
      <w:kern w:val="0"/>
      <w:szCs w:val="21"/>
    </w:rPr>
  </w:style>
  <w:style w:type="paragraph" w:customStyle="1" w:styleId="unnamed1">
    <w:name w:val="unnamed1"/>
    <w:basedOn w:val="Normal"/>
    <w:pPr>
      <w:widowControl/>
      <w:spacing w:before="100" w:beforeAutospacing="1" w:after="100" w:afterAutospacing="1"/>
      <w:jc w:val="left"/>
    </w:pPr>
    <w:rPr>
      <w:rFonts w:ascii="宋体" w:eastAsia="宋体" w:hAnsi="宋体" w:cs="宋体"/>
      <w:color w:val="000000"/>
      <w:kern w:val="0"/>
      <w:sz w:val="24"/>
    </w:rPr>
  </w:style>
  <w:style w:type="paragraph" w:styleId="BodyTextIndent3">
    <w:name w:val="Body Text Indent 3"/>
    <w:basedOn w:val="Normal"/>
    <w:uiPriority w:val="99"/>
    <w:pPr>
      <w:spacing w:after="120"/>
      <w:ind w:left="420" w:leftChars="200"/>
    </w:pPr>
    <w:rPr>
      <w:rFonts w:ascii="Times New Roman" w:eastAsia="宋体" w:hAnsi="Times New Roman" w:cs="Times New Roman"/>
      <w:sz w:val="16"/>
      <w:szCs w:val="16"/>
    </w:rPr>
  </w:style>
  <w:style w:type="character" w:customStyle="1" w:styleId="11">
    <w:name w:val="11"/>
    <w:rPr>
      <w:rFonts w:ascii="Verdana" w:eastAsia="宋体" w:hAnsi="Verdana" w:cs="Times New Roman" w:hint="default"/>
      <w:sz w:val="18"/>
      <w:szCs w:val="18"/>
      <w:bdr w:val="none" w:sz="0" w:space="0" w:color="auto" w:frame="1"/>
    </w:rPr>
  </w:style>
  <w:style w:type="character" w:customStyle="1" w:styleId="textlineheight201">
    <w:name w:val="text_line_height_201"/>
    <w:rPr>
      <w:rFonts w:ascii="Times New Roman" w:eastAsia="宋体" w:hAnsi="Times New Roman" w:cs="Times New Roman"/>
    </w:rPr>
  </w:style>
  <w:style w:type="character" w:styleId="Strong">
    <w:name w:val="Strong"/>
    <w:uiPriority w:val="22"/>
    <w:qFormat/>
    <w:rPr>
      <w:rFonts w:ascii="Times New Roman" w:eastAsia="宋体" w:hAnsi="Times New Roman" w:cs="Times New Roman"/>
      <w:b/>
      <w:bCs/>
    </w:rPr>
  </w:style>
  <w:style w:type="character" w:customStyle="1" w:styleId="c141">
    <w:name w:val="c141"/>
    <w:rPr>
      <w:rFonts w:ascii="Times New Roman" w:eastAsia="宋体" w:hAnsi="Times New Roman" w:cs="Times New Roman"/>
      <w:spacing w:val="280"/>
      <w:sz w:val="21"/>
      <w:szCs w:val="21"/>
    </w:rPr>
  </w:style>
  <w:style w:type="paragraph" w:customStyle="1" w:styleId="xl24">
    <w:name w:val="xl24"/>
    <w:basedOn w:val="Normal"/>
    <w:pPr>
      <w:widowControl/>
      <w:pBdr>
        <w:bottom w:val="single" w:sz="4" w:space="0" w:color="auto"/>
        <w:right w:val="single" w:sz="4" w:space="0" w:color="auto"/>
      </w:pBdr>
      <w:spacing w:before="100" w:beforeAutospacing="1" w:after="100" w:afterAutospacing="1"/>
      <w:jc w:val="center"/>
    </w:pPr>
    <w:rPr>
      <w:rFonts w:ascii="Times New Roman" w:eastAsia="宋体" w:hAnsi="Times New Roman" w:cs="Times New Roman"/>
      <w:kern w:val="0"/>
      <w:szCs w:val="21"/>
    </w:rPr>
  </w:style>
  <w:style w:type="paragraph" w:customStyle="1" w:styleId="a0">
    <w:name w:val="正文条目"/>
    <w:basedOn w:val="Normal"/>
    <w:pPr>
      <w:tabs>
        <w:tab w:val="num" w:pos="0"/>
      </w:tabs>
      <w:spacing w:line="312" w:lineRule="auto"/>
    </w:pPr>
    <w:rPr>
      <w:rFonts w:ascii="宋体" w:eastAsia="宋体" w:hAnsi="宋体" w:cs="Times New Roman"/>
    </w:rPr>
  </w:style>
  <w:style w:type="paragraph" w:customStyle="1" w:styleId="5">
    <w:name w:val="5"/>
    <w:basedOn w:val="Normal"/>
    <w:pPr>
      <w:widowControl/>
      <w:spacing w:before="100" w:beforeAutospacing="1" w:after="100" w:afterAutospacing="1"/>
      <w:jc w:val="left"/>
    </w:pPr>
    <w:rPr>
      <w:rFonts w:ascii="宋体" w:eastAsia="宋体" w:hAnsi="宋体" w:cs="宋体"/>
      <w:kern w:val="0"/>
      <w:sz w:val="24"/>
    </w:rPr>
  </w:style>
  <w:style w:type="paragraph" w:customStyle="1" w:styleId="CharCharCharChar">
    <w:name w:val=" Char Char Char Char"/>
    <w:basedOn w:val="Normal"/>
    <w:pPr>
      <w:widowControl/>
      <w:spacing w:after="160" w:line="240" w:lineRule="exact"/>
      <w:jc w:val="left"/>
    </w:pPr>
    <w:rPr>
      <w:rFonts w:ascii="Times New Roman" w:eastAsia="宋体" w:hAnsi="Times New Roman" w:cs="Times New Roman"/>
      <w:szCs w:val="20"/>
    </w:rPr>
  </w:style>
  <w:style w:type="character" w:customStyle="1" w:styleId="cxgChar">
    <w:name w:val="正文一样的cxg Char"/>
    <w:link w:val="cxg"/>
    <w:rPr>
      <w:rFonts w:ascii="仿宋_GB2312" w:eastAsia="仿宋_GB2312" w:hAnsi="宋体" w:cs="Times New Roman"/>
      <w:kern w:val="2"/>
      <w:sz w:val="28"/>
    </w:rPr>
  </w:style>
  <w:style w:type="paragraph" w:customStyle="1" w:styleId="cxg">
    <w:name w:val="正文一样的cxg"/>
    <w:basedOn w:val="Normal"/>
    <w:link w:val="cxgChar"/>
    <w:pPr>
      <w:ind w:firstLine="200" w:firstLineChars="200"/>
    </w:pPr>
    <w:rPr>
      <w:rFonts w:ascii="仿宋_GB2312" w:eastAsia="仿宋_GB2312" w:hAnsi="宋体" w:cs="Times New Roman"/>
      <w:sz w:val="28"/>
      <w:szCs w:val="20"/>
    </w:rPr>
  </w:style>
  <w:style w:type="character" w:styleId="FollowedHyperlink">
    <w:name w:val="FollowedHyperlink"/>
    <w:uiPriority w:val="99"/>
    <w:rPr>
      <w:rFonts w:ascii="Times New Roman" w:eastAsia="宋体" w:hAnsi="Times New Roman" w:cs="Times New Roman"/>
      <w:color w:val="800080"/>
      <w:u w:val="single"/>
    </w:rPr>
  </w:style>
  <w:style w:type="character" w:customStyle="1" w:styleId="CharChar6">
    <w:name w:val=" Char Char6"/>
    <w:link w:val="FootnoteText"/>
    <w:rPr>
      <w:rFonts w:ascii="Times New Roman" w:eastAsia="宋体" w:hAnsi="Times New Roman" w:cs="Times New Roman"/>
      <w:kern w:val="2"/>
      <w:sz w:val="18"/>
    </w:rPr>
  </w:style>
  <w:style w:type="paragraph" w:styleId="FootnoteText">
    <w:name w:val="footnote text"/>
    <w:basedOn w:val="Normal"/>
    <w:link w:val="CharChar6"/>
    <w:uiPriority w:val="99"/>
    <w:pPr>
      <w:snapToGrid w:val="0"/>
      <w:jc w:val="left"/>
    </w:pPr>
    <w:rPr>
      <w:rFonts w:ascii="Times New Roman" w:eastAsia="宋体" w:hAnsi="Times New Roman" w:cs="Times New Roman"/>
      <w:sz w:val="18"/>
      <w:szCs w:val="20"/>
    </w:rPr>
  </w:style>
  <w:style w:type="character" w:customStyle="1" w:styleId="Char1">
    <w:name w:val="脚注文本 Char1"/>
    <w:link w:val="FootnoteText"/>
    <w:rPr>
      <w:rFonts w:ascii="Times New Roman" w:eastAsia="宋体" w:hAnsi="Times New Roman" w:cs="Times New Roman"/>
      <w:kern w:val="2"/>
      <w:sz w:val="18"/>
      <w:szCs w:val="18"/>
    </w:rPr>
  </w:style>
  <w:style w:type="character" w:customStyle="1" w:styleId="CharChar12">
    <w:name w:val=" Char Char12"/>
    <w:rPr>
      <w:rFonts w:ascii="Times New Roman" w:eastAsia="宋体" w:hAnsi="Times New Roman" w:cs="Times New Roman"/>
      <w:kern w:val="2"/>
      <w:sz w:val="18"/>
      <w:lang w:val="en-US" w:eastAsia="zh-CN"/>
    </w:rPr>
  </w:style>
  <w:style w:type="character" w:customStyle="1" w:styleId="bi1">
    <w:name w:val="bi1"/>
    <w:rPr>
      <w:rFonts w:ascii="Times New Roman" w:eastAsia="宋体" w:hAnsi="Times New Roman" w:cs="Times New Roman"/>
      <w:sz w:val="22"/>
    </w:rPr>
  </w:style>
  <w:style w:type="character" w:styleId="FootnoteReference">
    <w:name w:val="footnote reference"/>
    <w:uiPriority w:val="99"/>
    <w:rPr>
      <w:rFonts w:ascii="Times New Roman" w:eastAsia="宋体" w:hAnsi="Times New Roman" w:cs="Times New Roman"/>
      <w:vertAlign w:val="superscript"/>
    </w:rPr>
  </w:style>
  <w:style w:type="character" w:customStyle="1" w:styleId="cxgCharChar">
    <w:name w:val="cxg评估用正文 Char Char"/>
    <w:link w:val="cxg0"/>
    <w:rPr>
      <w:rFonts w:ascii="仿宋_GB2312" w:eastAsia="仿宋_GB2312" w:hAnsi="宋体" w:cs="Times New Roman"/>
      <w:color w:val="000000"/>
      <w:kern w:val="2"/>
      <w:sz w:val="28"/>
    </w:rPr>
  </w:style>
  <w:style w:type="paragraph" w:customStyle="1" w:styleId="cxg0">
    <w:name w:val="cxg评估用正文"/>
    <w:basedOn w:val="Normal"/>
    <w:link w:val="cxgCharChar"/>
    <w:pPr>
      <w:spacing w:before="60" w:after="60" w:line="360" w:lineRule="auto"/>
      <w:ind w:firstLine="560" w:firstLineChars="200"/>
    </w:pPr>
    <w:rPr>
      <w:rFonts w:ascii="仿宋_GB2312" w:eastAsia="仿宋_GB2312" w:hAnsi="宋体" w:cs="Times New Roman"/>
      <w:color w:val="000000"/>
      <w:sz w:val="28"/>
      <w:szCs w:val="20"/>
    </w:rPr>
  </w:style>
  <w:style w:type="character" w:customStyle="1" w:styleId="14">
    <w:name w:val="14"/>
    <w:rPr>
      <w:rFonts w:ascii="Times New Roman" w:eastAsia="宋体" w:hAnsi="Times New Roman" w:cs="Times New Roman"/>
    </w:rPr>
  </w:style>
  <w:style w:type="character" w:customStyle="1" w:styleId="CharChar2">
    <w:name w:val=" Char Char2"/>
    <w:rPr>
      <w:rFonts w:ascii="Times New Roman" w:eastAsia="宋体" w:hAnsi="Times New Roman" w:cs="Times New Roman"/>
      <w:kern w:val="2"/>
      <w:sz w:val="21"/>
      <w:lang w:val="en-US" w:eastAsia="zh-CN"/>
    </w:rPr>
  </w:style>
  <w:style w:type="paragraph" w:customStyle="1" w:styleId="xl39">
    <w:name w:val="xl39"/>
    <w:basedOn w:val="Normal"/>
    <w:pPr>
      <w:widowControl/>
      <w:pBdr>
        <w:left w:val="single" w:sz="4" w:space="0" w:color="auto"/>
        <w:right w:val="single" w:sz="4" w:space="0" w:color="auto"/>
      </w:pBdr>
      <w:spacing w:before="100" w:beforeAutospacing="1" w:after="100" w:afterAutospacing="1"/>
      <w:jc w:val="center"/>
      <w:textAlignment w:val="center"/>
    </w:pPr>
    <w:rPr>
      <w:rFonts w:ascii="宋体" w:eastAsia="宋体" w:hAnsi="宋体" w:cs="Times New Roman"/>
      <w:kern w:val="0"/>
      <w:sz w:val="24"/>
      <w:szCs w:val="20"/>
    </w:rPr>
  </w:style>
  <w:style w:type="paragraph" w:customStyle="1" w:styleId="a1">
    <w:name w:val="一级"/>
    <w:basedOn w:val="Normal"/>
    <w:pPr>
      <w:spacing w:line="720" w:lineRule="auto"/>
      <w:jc w:val="center"/>
    </w:pPr>
    <w:rPr>
      <w:rFonts w:ascii="Times New Roman" w:eastAsia="宋体" w:hAnsi="Times New Roman" w:cs="Times New Roman"/>
      <w:sz w:val="28"/>
      <w:szCs w:val="20"/>
    </w:rPr>
  </w:style>
  <w:style w:type="paragraph" w:customStyle="1" w:styleId="CharChar0">
    <w:name w:val="批注框文本 Char Char"/>
    <w:basedOn w:val="Normal"/>
    <w:rPr>
      <w:rFonts w:ascii="Times New Roman" w:eastAsia="宋体" w:hAnsi="Times New Roman" w:cs="Times New Roman"/>
      <w:sz w:val="18"/>
      <w:szCs w:val="20"/>
    </w:rPr>
  </w:style>
  <w:style w:type="paragraph" w:customStyle="1" w:styleId="2">
    <w:name w:val="样式 三级标题 + 首行缩进:  2 字符"/>
    <w:basedOn w:val="Normal"/>
    <w:pPr>
      <w:ind w:firstLine="560" w:firstLineChars="200"/>
      <w:outlineLvl w:val="2"/>
    </w:pPr>
    <w:rPr>
      <w:rFonts w:ascii="仿宋_GB2312" w:eastAsia="仿宋_GB2312" w:hAnsi="宋体" w:cs="Times New Roman"/>
      <w:b/>
      <w:sz w:val="28"/>
      <w:szCs w:val="20"/>
    </w:rPr>
  </w:style>
  <w:style w:type="paragraph" w:customStyle="1" w:styleId="1">
    <w:name w:val="1"/>
    <w:basedOn w:val="Normal"/>
    <w:next w:val="PlainText"/>
    <w:rPr>
      <w:rFonts w:ascii="宋体" w:eastAsia="宋体" w:hAnsi="Courier New" w:cs="Times New Roman"/>
      <w:szCs w:val="20"/>
    </w:rPr>
  </w:style>
  <w:style w:type="paragraph" w:customStyle="1" w:styleId="a2">
    <w:name w:val="表格"/>
    <w:basedOn w:val="Normal"/>
    <w:pPr>
      <w:jc w:val="center"/>
    </w:pPr>
    <w:rPr>
      <w:rFonts w:ascii="Times New Roman" w:eastAsia="宋体" w:hAnsi="Times New Roman" w:cs="Times New Roman"/>
      <w:szCs w:val="20"/>
    </w:rPr>
  </w:style>
  <w:style w:type="paragraph" w:styleId="BodyText">
    <w:name w:val="Body Text"/>
    <w:basedOn w:val="Normal"/>
    <w:link w:val="CharChar5"/>
    <w:uiPriority w:val="99"/>
    <w:pPr>
      <w:widowControl/>
      <w:jc w:val="center"/>
    </w:pPr>
    <w:rPr>
      <w:rFonts w:ascii="仿宋_GB2312" w:eastAsia="仿宋_GB2312" w:hAnsi="宋体" w:cs="Times New Roman"/>
      <w:color w:val="000000"/>
      <w:kern w:val="0"/>
      <w:szCs w:val="20"/>
    </w:rPr>
  </w:style>
  <w:style w:type="character" w:customStyle="1" w:styleId="CharChar5">
    <w:name w:val=" Char Char5"/>
    <w:link w:val="BodyText"/>
    <w:rPr>
      <w:rFonts w:ascii="仿宋_GB2312" w:eastAsia="仿宋_GB2312" w:hAnsi="宋体" w:cs="Times New Roman"/>
      <w:color w:val="000000"/>
      <w:sz w:val="21"/>
    </w:rPr>
  </w:style>
  <w:style w:type="paragraph" w:customStyle="1" w:styleId="a3">
    <w:name w:val="小节标题"/>
    <w:basedOn w:val="Normal"/>
    <w:next w:val="Normal"/>
    <w:pPr>
      <w:widowControl/>
      <w:spacing w:before="175" w:after="102" w:line="566" w:lineRule="atLeast"/>
      <w:textAlignment w:val="baseline"/>
    </w:pPr>
    <w:rPr>
      <w:rFonts w:ascii="Times New Roman" w:eastAsia="黑体" w:hAnsi="Times New Roman" w:cs="Times New Roman"/>
      <w:color w:val="000000"/>
      <w:kern w:val="0"/>
      <w:szCs w:val="20"/>
      <w:u w:color="000000"/>
    </w:rPr>
  </w:style>
  <w:style w:type="paragraph" w:customStyle="1" w:styleId="Char10">
    <w:name w:val="Char1"/>
    <w:basedOn w:val="Normal"/>
    <w:pPr>
      <w:widowControl/>
      <w:spacing w:after="160" w:line="240" w:lineRule="exact"/>
      <w:jc w:val="left"/>
    </w:pPr>
    <w:rPr>
      <w:rFonts w:ascii="Verdana" w:eastAsia="宋体" w:hAnsi="Verdana" w:cs="Times New Roman"/>
      <w:kern w:val="0"/>
      <w:sz w:val="20"/>
      <w:szCs w:val="20"/>
      <w:lang w:eastAsia="en-US"/>
    </w:rPr>
  </w:style>
  <w:style w:type="paragraph" w:customStyle="1" w:styleId="10">
    <w:name w:val="标题1"/>
    <w:basedOn w:val="Normal"/>
    <w:pPr>
      <w:suppressAutoHyphens/>
      <w:jc w:val="left"/>
    </w:pPr>
    <w:rPr>
      <w:rFonts w:ascii="Bitstream Vera Serif" w:eastAsia="FZHei-B01S" w:hAnsi="Bitstream Vera Serif" w:cs="Times New Roman"/>
      <w:kern w:val="0"/>
      <w:sz w:val="22"/>
      <w:szCs w:val="20"/>
    </w:rPr>
  </w:style>
  <w:style w:type="paragraph" w:styleId="BodyText2">
    <w:name w:val="Body Text 2"/>
    <w:basedOn w:val="Normal"/>
    <w:link w:val="CharChar4"/>
    <w:uiPriority w:val="99"/>
    <w:pPr>
      <w:widowControl/>
      <w:jc w:val="center"/>
    </w:pPr>
    <w:rPr>
      <w:rFonts w:ascii="仿宋_GB2312" w:eastAsia="仿宋_GB2312" w:hAnsi="宋体" w:cs="Times New Roman"/>
      <w:color w:val="000000"/>
      <w:kern w:val="0"/>
      <w:sz w:val="24"/>
      <w:szCs w:val="20"/>
    </w:rPr>
  </w:style>
  <w:style w:type="character" w:customStyle="1" w:styleId="CharChar4">
    <w:name w:val=" Char Char4"/>
    <w:link w:val="BodyText2"/>
    <w:rPr>
      <w:rFonts w:ascii="仿宋_GB2312" w:eastAsia="仿宋_GB2312" w:hAnsi="宋体" w:cs="Times New Roman"/>
      <w:color w:val="000000"/>
      <w:sz w:val="24"/>
    </w:rPr>
  </w:style>
  <w:style w:type="paragraph" w:customStyle="1" w:styleId="Char4">
    <w:name w:val=" Char4"/>
    <w:basedOn w:val="Normal"/>
    <w:pPr>
      <w:widowControl/>
      <w:spacing w:after="160" w:line="240" w:lineRule="exact"/>
      <w:jc w:val="left"/>
    </w:pPr>
    <w:rPr>
      <w:rFonts w:ascii="Times New Roman" w:eastAsia="宋体" w:hAnsi="Times New Roman" w:cs="Times New Roman"/>
      <w:szCs w:val="20"/>
    </w:rPr>
  </w:style>
  <w:style w:type="paragraph" w:customStyle="1" w:styleId="CharCharCharChar0">
    <w:name w:val="Char Char Char Char"/>
    <w:basedOn w:val="Normal"/>
    <w:pPr>
      <w:widowControl/>
      <w:spacing w:after="160" w:line="240" w:lineRule="exact"/>
      <w:jc w:val="left"/>
    </w:pPr>
    <w:rPr>
      <w:rFonts w:ascii="Times New Roman" w:eastAsia="宋体" w:hAnsi="Times New Roman" w:cs="Times New Roman"/>
      <w:szCs w:val="20"/>
    </w:rPr>
  </w:style>
  <w:style w:type="paragraph" w:styleId="BlockText">
    <w:name w:val="Block Text"/>
    <w:basedOn w:val="Normal"/>
    <w:uiPriority w:val="99"/>
    <w:pPr>
      <w:spacing w:line="240" w:lineRule="exact"/>
      <w:ind w:left="-53" w:right="-53" w:leftChars="-25" w:rightChars="-25"/>
    </w:pPr>
    <w:rPr>
      <w:rFonts w:ascii="宋体" w:eastAsia="宋体" w:hAnsi="宋体" w:cs="Times New Roman"/>
      <w:sz w:val="18"/>
    </w:rPr>
  </w:style>
  <w:style w:type="paragraph" w:customStyle="1" w:styleId="Char11">
    <w:name w:val=" Char1"/>
    <w:basedOn w:val="Normal"/>
    <w:pPr>
      <w:widowControl/>
      <w:spacing w:after="160" w:line="240" w:lineRule="exact"/>
      <w:jc w:val="left"/>
    </w:pPr>
    <w:rPr>
      <w:rFonts w:ascii="Verdana" w:eastAsia="宋体" w:hAnsi="Verdana" w:cs="Times New Roman"/>
      <w:kern w:val="0"/>
      <w:sz w:val="20"/>
      <w:szCs w:val="20"/>
      <w:lang w:eastAsia="en-US"/>
    </w:rPr>
  </w:style>
  <w:style w:type="paragraph" w:styleId="CommentText">
    <w:name w:val="annotation text"/>
    <w:basedOn w:val="Normal"/>
    <w:link w:val="CharChar3"/>
    <w:uiPriority w:val="99"/>
    <w:pPr>
      <w:jc w:val="left"/>
    </w:pPr>
    <w:rPr>
      <w:rFonts w:ascii="Times New Roman" w:eastAsia="宋体" w:hAnsi="Times New Roman" w:cs="Times New Roman"/>
      <w:szCs w:val="20"/>
    </w:rPr>
  </w:style>
  <w:style w:type="character" w:customStyle="1" w:styleId="CharChar3">
    <w:name w:val=" Char Char3"/>
    <w:link w:val="CommentText"/>
    <w:rPr>
      <w:rFonts w:ascii="Times New Roman" w:eastAsia="宋体" w:hAnsi="Times New Roman" w:cs="Times New Roman"/>
      <w:kern w:val="2"/>
      <w:sz w:val="21"/>
    </w:rPr>
  </w:style>
  <w:style w:type="paragraph" w:customStyle="1" w:styleId="a4">
    <w:name w:val="本文正文"/>
    <w:basedOn w:val="Normal"/>
    <w:pPr>
      <w:widowControl/>
      <w:spacing w:line="480" w:lineRule="exact"/>
      <w:ind w:firstLine="200" w:firstLineChars="200"/>
      <w:jc w:val="left"/>
    </w:pPr>
    <w:rPr>
      <w:rFonts w:ascii="宋体" w:eastAsia="宋体" w:hAnsi="宋体" w:cs="Times New Roman"/>
      <w:kern w:val="0"/>
      <w:sz w:val="24"/>
    </w:rPr>
  </w:style>
  <w:style w:type="paragraph" w:styleId="HTMLPreformatted">
    <w:name w:val="HTML Preformatted"/>
    <w:basedOn w:val="Normal"/>
    <w:link w:val="CharChar1"/>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color w:val="000000"/>
      <w:kern w:val="0"/>
      <w:sz w:val="20"/>
      <w:szCs w:val="20"/>
    </w:rPr>
  </w:style>
  <w:style w:type="character" w:customStyle="1" w:styleId="CharChar1">
    <w:name w:val=" Char Char1"/>
    <w:link w:val="HTMLPreformatted"/>
    <w:rPr>
      <w:rFonts w:ascii="黑体" w:eastAsia="黑体" w:hAnsi="Courier New" w:cs="Courier New"/>
      <w:color w:val="000000"/>
    </w:rPr>
  </w:style>
  <w:style w:type="character" w:customStyle="1" w:styleId="CharChar14">
    <w:name w:val=" Char Char"/>
    <w:link w:val="TOC3"/>
    <w:rPr>
      <w:rFonts w:ascii="Times New Roman" w:eastAsia="宋体" w:hAnsi="宋体" w:cs="Times New Roman"/>
    </w:rPr>
  </w:style>
  <w:style w:type="paragraph" w:styleId="TOC3">
    <w:name w:val="toc 3"/>
    <w:basedOn w:val="Normal"/>
    <w:next w:val="Normal"/>
    <w:link w:val="CharChar14"/>
    <w:uiPriority w:val="39"/>
    <w:pPr>
      <w:tabs>
        <w:tab w:val="right" w:leader="dot" w:pos="9016"/>
      </w:tabs>
      <w:ind w:left="735" w:leftChars="350"/>
    </w:pPr>
    <w:rPr>
      <w:rFonts w:ascii="Times New Roman" w:eastAsia="宋体" w:hAnsi="宋体" w:cs="Times New Roman"/>
      <w:kern w:val="0"/>
      <w:sz w:val="20"/>
      <w:szCs w:val="20"/>
      <w:lang w:val="x-none" w:eastAsia="x-none"/>
    </w:rPr>
  </w:style>
  <w:style w:type="paragraph" w:styleId="TOC1">
    <w:name w:val="toc 1"/>
    <w:basedOn w:val="Normal"/>
    <w:next w:val="Normal"/>
    <w:uiPriority w:val="39"/>
    <w:pPr>
      <w:tabs>
        <w:tab w:val="right" w:leader="dot" w:pos="9016"/>
      </w:tabs>
      <w:spacing w:before="156" w:beforeLines="50"/>
    </w:pPr>
    <w:rPr>
      <w:rFonts w:ascii="华文中宋" w:eastAsia="华文中宋" w:hAnsi="华文中宋" w:cs="Times New Roman"/>
      <w:b/>
      <w:caps/>
      <w:w w:val="90"/>
      <w:kern w:val="0"/>
      <w:sz w:val="28"/>
      <w:szCs w:val="20"/>
      <w:shd w:val="pct10" w:color="auto" w:fill="FFFFFF"/>
    </w:rPr>
  </w:style>
  <w:style w:type="paragraph" w:styleId="TOC2">
    <w:name w:val="toc 2"/>
    <w:basedOn w:val="Normal"/>
    <w:next w:val="Normal"/>
    <w:uiPriority w:val="39"/>
    <w:pPr>
      <w:tabs>
        <w:tab w:val="right" w:leader="dot" w:pos="9016"/>
      </w:tabs>
      <w:ind w:left="315" w:leftChars="150"/>
    </w:pPr>
    <w:rPr>
      <w:rFonts w:ascii="华文中宋" w:eastAsia="华文中宋" w:hAnsi="华文中宋" w:cs="Times New Roman"/>
      <w:smallCaps/>
      <w:sz w:val="24"/>
      <w:szCs w:val="20"/>
    </w:rPr>
  </w:style>
  <w:style w:type="character" w:styleId="Emphasis">
    <w:name w:val="Emphasis"/>
    <w:uiPriority w:val="20"/>
    <w:qFormat/>
    <w:rPr>
      <w:rFonts w:ascii="Times New Roman" w:eastAsia="宋体" w:hAnsi="Times New Roman" w:cs="Times New Roman"/>
      <w:i w:val="0"/>
      <w:iCs w:val="0"/>
      <w:color w:val="C60A00"/>
    </w:rPr>
  </w:style>
  <w:style w:type="character" w:customStyle="1" w:styleId="apple-style-span">
    <w:name w:val="apple-style-span"/>
    <w:rPr>
      <w:rFonts w:ascii="Times New Roman" w:eastAsia="宋体" w:hAnsi="Times New Roman" w:cs="Times New Roman"/>
    </w:rPr>
  </w:style>
  <w:style w:type="paragraph" w:customStyle="1" w:styleId="pic-info">
    <w:name w:val="pic-info"/>
    <w:basedOn w:val="Normal"/>
    <w:pPr>
      <w:widowControl/>
      <w:spacing w:before="100" w:beforeAutospacing="1" w:after="100" w:afterAutospacing="1"/>
      <w:jc w:val="left"/>
    </w:pPr>
    <w:rPr>
      <w:rFonts w:ascii="宋体" w:eastAsia="宋体" w:hAnsi="宋体" w:cs="宋体"/>
      <w:kern w:val="0"/>
      <w:sz w:val="24"/>
    </w:rPr>
  </w:style>
  <w:style w:type="paragraph" w:customStyle="1" w:styleId="Char40">
    <w:name w:val="Char4"/>
    <w:basedOn w:val="Normal"/>
    <w:pPr>
      <w:widowControl/>
      <w:spacing w:before="0" w:after="160" w:line="240" w:lineRule="atLeast"/>
      <w:ind w:left="0" w:right="0"/>
      <w:jc w:val="left"/>
    </w:pPr>
    <w:rPr>
      <w:rFonts w:ascii="Times New Roman" w:eastAsia="宋体" w:hAnsi="Times New Roman" w:cs="Times New Roman"/>
      <w:kern w:val="2"/>
      <w:sz w:val="21"/>
      <w:szCs w:val="20"/>
      <w:lang w:val="en-US" w:eastAsia="zh-CN" w:bidi="ar-SA"/>
    </w:rPr>
  </w:style>
  <w:style w:type="character" w:customStyle="1" w:styleId="CharChar20">
    <w:name w:val="Char Char2"/>
    <w:rPr>
      <w:rFonts w:ascii="Times New Roman" w:eastAsia="宋体" w:hAnsi="Times New Roman" w:cs="Times New Roman"/>
      <w:kern w:val="2"/>
      <w:sz w:val="21"/>
      <w:lang w:val="en-US" w:eastAsia="zh-CN"/>
    </w:rPr>
  </w:style>
  <w:style w:type="character" w:customStyle="1" w:styleId="CharChar120">
    <w:name w:val="Char Char12"/>
    <w:rPr>
      <w:rFonts w:ascii="Times New Roman" w:eastAsia="宋体" w:hAnsi="Times New Roman" w:cs="Times New Roman"/>
      <w:kern w:val="2"/>
      <w:sz w:val="18"/>
      <w:lang w:val="en-US" w:eastAsia="zh-CN"/>
    </w:rPr>
  </w:style>
  <w:style w:type="paragraph" w:customStyle="1" w:styleId="Char0">
    <w:name w:val="Char"/>
    <w:basedOn w:val="Normal"/>
    <w:pPr>
      <w:widowControl w:val="0"/>
      <w:spacing w:before="0" w:after="0" w:line="240" w:lineRule="atLeast"/>
      <w:ind w:left="420" w:right="0" w:firstLine="420"/>
      <w:jc w:val="both"/>
    </w:pPr>
    <w:rPr>
      <w:rFonts w:ascii="Times New Roman" w:eastAsia="宋体" w:hAnsi="Times New Roman" w:cs="Times New Roman"/>
      <w:kern w:val="0"/>
      <w:sz w:val="21"/>
      <w:szCs w:val="21"/>
      <w:lang w:val="en-US" w:eastAsia="zh-CN" w:bidi="ar-SA"/>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1.png" /><Relationship Id="rId11" Type="http://schemas.openxmlformats.org/officeDocument/2006/relationships/header" Target="header7.xml" /><Relationship Id="rId12" Type="http://schemas.openxmlformats.org/officeDocument/2006/relationships/header" Target="header8.xml" /><Relationship Id="rId13" Type="http://schemas.openxmlformats.org/officeDocument/2006/relationships/image" Target="media/image2.png" /><Relationship Id="rId14" Type="http://schemas.openxmlformats.org/officeDocument/2006/relationships/header" Target="header9.xml" /><Relationship Id="rId15" Type="http://schemas.openxmlformats.org/officeDocument/2006/relationships/header" Target="header10.xml" /><Relationship Id="rId16" Type="http://schemas.openxmlformats.org/officeDocument/2006/relationships/header" Target="header11.xml" /><Relationship Id="rId17" Type="http://schemas.openxmlformats.org/officeDocument/2006/relationships/hyperlink" Target="https://d.book118.com/737134066051006025" TargetMode="External" /><Relationship Id="rId18" Type="http://schemas.openxmlformats.org/officeDocument/2006/relationships/header" Target="header12.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numbering" Target="numbering.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header" Target="header3.xml" /><Relationship Id="rId7" Type="http://schemas.openxmlformats.org/officeDocument/2006/relationships/header" Target="header4.xml" /><Relationship Id="rId8" Type="http://schemas.openxmlformats.org/officeDocument/2006/relationships/header" Target="header5.xml" /><Relationship Id="rId9" Type="http://schemas.openxmlformats.org/officeDocument/2006/relationships/header" Target="head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TotalTime>
  <Pages>12</Pages>
  <Words>3149</Words>
  <Characters>17952</Characters>
  <Application>Microsoft Office Word</Application>
  <DocSecurity>0</DocSecurity>
  <Lines>149</Lines>
  <Paragraphs>42</Paragraphs>
  <ScaleCrop>false</ScaleCrop>
  <Company>三峡职业学院</Company>
  <LinksUpToDate>false</LinksUpToDate>
  <CharactersWithSpaces>21059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专业设置论证材料</dc:title>
  <dc:subject>新专业设置论材料</dc:subject>
  <dc:creator>向波</dc:creator>
  <cp:lastModifiedBy>SDWM</cp:lastModifiedBy>
  <cp:revision>30</cp:revision>
  <cp:lastPrinted>2007-09-18T10:27:00Z</cp:lastPrinted>
  <dcterms:created xsi:type="dcterms:W3CDTF">2008-12-26T08:48:00Z</dcterms:created>
  <dcterms:modified xsi:type="dcterms:W3CDTF">2015-08-14T04:04:00Z</dcterms:modified>
</cp:coreProperties>
</file>