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变频器项目规划设计蓝图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16" w:history="1">
        <w:r>
          <w:rPr>
            <w:rFonts w:ascii="仿宋" w:eastAsia="仿宋" w:hAnsi="仿宋" w:cs="仿宋" w:hint="eastAsia"/>
            <w:lang w:eastAsia="zh-CN"/>
          </w:rPr>
          <w:t>序言</w:t>
        </w:r>
        <w:r>
          <w:tab/>
        </w:r>
        <w:r>
          <w:fldChar w:fldCharType="begin"/>
        </w:r>
        <w:r>
          <w:instrText xml:space="preserve"> PAGEREF _Toc28816 \h </w:instrText>
        </w:r>
        <w:r>
          <w:fldChar w:fldCharType="separate"/>
        </w:r>
        <w:r>
          <w:t>3</w:t>
        </w:r>
        <w:r>
          <w:fldChar w:fldCharType="end"/>
        </w:r>
      </w:hyperlink>
    </w:p>
    <w:p>
      <w:pPr>
        <w:pStyle w:val="TOC1"/>
        <w:tabs>
          <w:tab w:val="right" w:leader="dot" w:pos="8306"/>
        </w:tabs>
      </w:pPr>
      <w:hyperlink w:anchor="_Toc9407" w:history="1">
        <w:r>
          <w:rPr>
            <w:rFonts w:ascii="仿宋" w:eastAsia="仿宋" w:hAnsi="仿宋" w:cs="仿宋" w:hint="eastAsia"/>
            <w:lang w:eastAsia="zh-CN"/>
          </w:rPr>
          <w:t>一、变频器项目建设单位说明</w:t>
        </w:r>
        <w:r>
          <w:tab/>
        </w:r>
        <w:r>
          <w:fldChar w:fldCharType="begin"/>
        </w:r>
        <w:r>
          <w:instrText xml:space="preserve"> PAGEREF _Toc9407 \h </w:instrText>
        </w:r>
        <w:r>
          <w:fldChar w:fldCharType="separate"/>
        </w:r>
        <w:r>
          <w:t>3</w:t>
        </w:r>
        <w:r>
          <w:fldChar w:fldCharType="end"/>
        </w:r>
      </w:hyperlink>
    </w:p>
    <w:p>
      <w:pPr>
        <w:pStyle w:val="TOC2"/>
        <w:tabs>
          <w:tab w:val="right" w:leader="dot" w:pos="8306"/>
        </w:tabs>
      </w:pPr>
      <w:hyperlink w:anchor="_Toc16030" w:history="1">
        <w:r>
          <w:rPr>
            <w:rFonts w:ascii="仿宋" w:eastAsia="仿宋" w:hAnsi="仿宋" w:cs="仿宋" w:hint="eastAsia"/>
            <w:lang w:eastAsia="zh-CN"/>
          </w:rPr>
          <w:t>(一)、变频器项目承办单位基本情况</w:t>
        </w:r>
        <w:r>
          <w:tab/>
        </w:r>
        <w:r>
          <w:fldChar w:fldCharType="begin"/>
        </w:r>
        <w:r>
          <w:instrText xml:space="preserve"> PAGEREF _Toc16030 \h </w:instrText>
        </w:r>
        <w:r>
          <w:fldChar w:fldCharType="separate"/>
        </w:r>
        <w:r>
          <w:t>3</w:t>
        </w:r>
        <w:r>
          <w:fldChar w:fldCharType="end"/>
        </w:r>
      </w:hyperlink>
    </w:p>
    <w:p>
      <w:pPr>
        <w:pStyle w:val="TOC2"/>
        <w:tabs>
          <w:tab w:val="right" w:leader="dot" w:pos="8306"/>
        </w:tabs>
      </w:pPr>
      <w:hyperlink w:anchor="_Toc29544" w:history="1">
        <w:r>
          <w:rPr>
            <w:rFonts w:ascii="仿宋" w:eastAsia="仿宋" w:hAnsi="仿宋" w:cs="仿宋" w:hint="eastAsia"/>
            <w:lang w:eastAsia="zh-CN"/>
          </w:rPr>
          <w:t>(二)、公司经济效益分析</w:t>
        </w:r>
        <w:r>
          <w:tab/>
        </w:r>
        <w:r>
          <w:fldChar w:fldCharType="begin"/>
        </w:r>
        <w:r>
          <w:instrText xml:space="preserve"> PAGEREF _Toc29544 \h </w:instrText>
        </w:r>
        <w:r>
          <w:fldChar w:fldCharType="separate"/>
        </w:r>
        <w:r>
          <w:t>4</w:t>
        </w:r>
        <w:r>
          <w:fldChar w:fldCharType="end"/>
        </w:r>
      </w:hyperlink>
    </w:p>
    <w:p>
      <w:pPr>
        <w:pStyle w:val="TOC1"/>
        <w:tabs>
          <w:tab w:val="right" w:leader="dot" w:pos="8306"/>
        </w:tabs>
      </w:pPr>
      <w:hyperlink w:anchor="_Toc7366" w:history="1">
        <w:r>
          <w:rPr>
            <w:rFonts w:ascii="仿宋" w:eastAsia="仿宋" w:hAnsi="仿宋" w:cs="仿宋" w:hint="eastAsia"/>
            <w:lang w:eastAsia="zh-CN"/>
          </w:rPr>
          <w:t>二、变频器项目土建工程</w:t>
        </w:r>
        <w:r>
          <w:tab/>
        </w:r>
        <w:r>
          <w:fldChar w:fldCharType="begin"/>
        </w:r>
        <w:r>
          <w:instrText xml:space="preserve"> PAGEREF _Toc7366 \h </w:instrText>
        </w:r>
        <w:r>
          <w:fldChar w:fldCharType="separate"/>
        </w:r>
        <w:r>
          <w:t>5</w:t>
        </w:r>
        <w:r>
          <w:fldChar w:fldCharType="end"/>
        </w:r>
      </w:hyperlink>
    </w:p>
    <w:p>
      <w:pPr>
        <w:pStyle w:val="TOC2"/>
        <w:tabs>
          <w:tab w:val="right" w:leader="dot" w:pos="8306"/>
        </w:tabs>
      </w:pPr>
      <w:hyperlink w:anchor="_Toc7339" w:history="1">
        <w:r>
          <w:rPr>
            <w:rFonts w:ascii="仿宋" w:eastAsia="仿宋" w:hAnsi="仿宋" w:cs="仿宋" w:hint="eastAsia"/>
            <w:lang w:eastAsia="zh-CN"/>
          </w:rPr>
          <w:t>(一)、建筑工程设计原则</w:t>
        </w:r>
        <w:r>
          <w:tab/>
        </w:r>
        <w:r>
          <w:fldChar w:fldCharType="begin"/>
        </w:r>
        <w:r>
          <w:instrText xml:space="preserve"> PAGEREF _Toc7339 \h </w:instrText>
        </w:r>
        <w:r>
          <w:fldChar w:fldCharType="separate"/>
        </w:r>
        <w:r>
          <w:t>5</w:t>
        </w:r>
        <w:r>
          <w:fldChar w:fldCharType="end"/>
        </w:r>
      </w:hyperlink>
    </w:p>
    <w:p>
      <w:pPr>
        <w:pStyle w:val="TOC2"/>
        <w:tabs>
          <w:tab w:val="right" w:leader="dot" w:pos="8306"/>
        </w:tabs>
      </w:pPr>
      <w:hyperlink w:anchor="_Toc28527" w:history="1">
        <w:r>
          <w:rPr>
            <w:rFonts w:ascii="仿宋" w:eastAsia="仿宋" w:hAnsi="仿宋" w:cs="仿宋" w:hint="eastAsia"/>
            <w:lang w:eastAsia="zh-CN"/>
          </w:rPr>
          <w:t>(二)、土建工程设计年限及安全等级</w:t>
        </w:r>
        <w:r>
          <w:tab/>
        </w:r>
        <w:r>
          <w:fldChar w:fldCharType="begin"/>
        </w:r>
        <w:r>
          <w:instrText xml:space="preserve"> PAGEREF _Toc28527 \h </w:instrText>
        </w:r>
        <w:r>
          <w:fldChar w:fldCharType="separate"/>
        </w:r>
        <w:r>
          <w:t>6</w:t>
        </w:r>
        <w:r>
          <w:fldChar w:fldCharType="end"/>
        </w:r>
      </w:hyperlink>
    </w:p>
    <w:p>
      <w:pPr>
        <w:pStyle w:val="TOC2"/>
        <w:tabs>
          <w:tab w:val="right" w:leader="dot" w:pos="8306"/>
        </w:tabs>
      </w:pPr>
      <w:hyperlink w:anchor="_Toc27770" w:history="1">
        <w:r>
          <w:rPr>
            <w:rFonts w:ascii="仿宋" w:eastAsia="仿宋" w:hAnsi="仿宋" w:cs="仿宋" w:hint="eastAsia"/>
            <w:lang w:eastAsia="zh-CN"/>
          </w:rPr>
          <w:t>(三)、建筑工程设计总体要求</w:t>
        </w:r>
        <w:r>
          <w:tab/>
        </w:r>
        <w:r>
          <w:fldChar w:fldCharType="begin"/>
        </w:r>
        <w:r>
          <w:instrText xml:space="preserve"> PAGEREF _Toc27770 \h </w:instrText>
        </w:r>
        <w:r>
          <w:fldChar w:fldCharType="separate"/>
        </w:r>
        <w:r>
          <w:t>7</w:t>
        </w:r>
        <w:r>
          <w:fldChar w:fldCharType="end"/>
        </w:r>
      </w:hyperlink>
    </w:p>
    <w:p>
      <w:pPr>
        <w:pStyle w:val="TOC2"/>
        <w:tabs>
          <w:tab w:val="right" w:leader="dot" w:pos="8306"/>
        </w:tabs>
      </w:pPr>
      <w:hyperlink w:anchor="_Toc3911" w:history="1">
        <w:r>
          <w:rPr>
            <w:rFonts w:ascii="仿宋" w:eastAsia="仿宋" w:hAnsi="仿宋" w:cs="仿宋" w:hint="eastAsia"/>
            <w:lang w:eastAsia="zh-CN"/>
          </w:rPr>
          <w:t>(四)、土建工程建设指标</w:t>
        </w:r>
        <w:r>
          <w:tab/>
        </w:r>
        <w:r>
          <w:fldChar w:fldCharType="begin"/>
        </w:r>
        <w:r>
          <w:instrText xml:space="preserve"> PAGEREF _Toc3911 \h </w:instrText>
        </w:r>
        <w:r>
          <w:fldChar w:fldCharType="separate"/>
        </w:r>
        <w:r>
          <w:t>8</w:t>
        </w:r>
        <w:r>
          <w:fldChar w:fldCharType="end"/>
        </w:r>
      </w:hyperlink>
    </w:p>
    <w:p>
      <w:pPr>
        <w:pStyle w:val="TOC1"/>
        <w:tabs>
          <w:tab w:val="right" w:leader="dot" w:pos="8306"/>
        </w:tabs>
      </w:pPr>
      <w:hyperlink w:anchor="_Toc11075" w:history="1">
        <w:r>
          <w:rPr>
            <w:rFonts w:ascii="仿宋" w:eastAsia="仿宋" w:hAnsi="仿宋" w:cs="仿宋" w:hint="eastAsia"/>
            <w:lang w:eastAsia="zh-CN"/>
          </w:rPr>
          <w:t>三、变频器项目选址可行性分析</w:t>
        </w:r>
        <w:r>
          <w:tab/>
        </w:r>
        <w:r>
          <w:fldChar w:fldCharType="begin"/>
        </w:r>
        <w:r>
          <w:instrText xml:space="preserve"> PAGEREF _Toc11075 \h </w:instrText>
        </w:r>
        <w:r>
          <w:fldChar w:fldCharType="separate"/>
        </w:r>
        <w:r>
          <w:t>8</w:t>
        </w:r>
        <w:r>
          <w:fldChar w:fldCharType="end"/>
        </w:r>
      </w:hyperlink>
    </w:p>
    <w:p>
      <w:pPr>
        <w:pStyle w:val="TOC2"/>
        <w:tabs>
          <w:tab w:val="right" w:leader="dot" w:pos="8306"/>
        </w:tabs>
      </w:pPr>
      <w:hyperlink w:anchor="_Toc5012" w:history="1">
        <w:r>
          <w:rPr>
            <w:rFonts w:ascii="仿宋" w:eastAsia="仿宋" w:hAnsi="仿宋" w:cs="仿宋" w:hint="eastAsia"/>
            <w:lang w:eastAsia="zh-CN"/>
          </w:rPr>
          <w:t>(一)、变频器项目选址</w:t>
        </w:r>
        <w:r>
          <w:tab/>
        </w:r>
        <w:r>
          <w:fldChar w:fldCharType="begin"/>
        </w:r>
        <w:r>
          <w:instrText xml:space="preserve"> PAGEREF _Toc5012 \h </w:instrText>
        </w:r>
        <w:r>
          <w:fldChar w:fldCharType="separate"/>
        </w:r>
        <w:r>
          <w:t>8</w:t>
        </w:r>
        <w:r>
          <w:fldChar w:fldCharType="end"/>
        </w:r>
      </w:hyperlink>
    </w:p>
    <w:p>
      <w:pPr>
        <w:pStyle w:val="TOC2"/>
        <w:tabs>
          <w:tab w:val="right" w:leader="dot" w:pos="8306"/>
        </w:tabs>
      </w:pPr>
      <w:hyperlink w:anchor="_Toc2434" w:history="1">
        <w:r>
          <w:rPr>
            <w:rFonts w:ascii="仿宋" w:eastAsia="仿宋" w:hAnsi="仿宋" w:cs="仿宋" w:hint="eastAsia"/>
            <w:lang w:eastAsia="zh-CN"/>
          </w:rPr>
          <w:t>(二)、用地控制指标</w:t>
        </w:r>
        <w:r>
          <w:tab/>
        </w:r>
        <w:r>
          <w:fldChar w:fldCharType="begin"/>
        </w:r>
        <w:r>
          <w:instrText xml:space="preserve"> PAGEREF _Toc2434 \h </w:instrText>
        </w:r>
        <w:r>
          <w:fldChar w:fldCharType="separate"/>
        </w:r>
        <w:r>
          <w:t>8</w:t>
        </w:r>
        <w:r>
          <w:fldChar w:fldCharType="end"/>
        </w:r>
      </w:hyperlink>
    </w:p>
    <w:p>
      <w:pPr>
        <w:pStyle w:val="TOC2"/>
        <w:tabs>
          <w:tab w:val="right" w:leader="dot" w:pos="8306"/>
        </w:tabs>
      </w:pPr>
      <w:hyperlink w:anchor="_Toc12295" w:history="1">
        <w:r>
          <w:rPr>
            <w:rFonts w:ascii="仿宋" w:eastAsia="仿宋" w:hAnsi="仿宋" w:cs="仿宋" w:hint="eastAsia"/>
            <w:lang w:eastAsia="zh-CN"/>
          </w:rPr>
          <w:t>(三)、节约用地措施</w:t>
        </w:r>
        <w:r>
          <w:tab/>
        </w:r>
        <w:r>
          <w:fldChar w:fldCharType="begin"/>
        </w:r>
        <w:r>
          <w:instrText xml:space="preserve"> PAGEREF _Toc12295 \h </w:instrText>
        </w:r>
        <w:r>
          <w:fldChar w:fldCharType="separate"/>
        </w:r>
        <w:r>
          <w:t>10</w:t>
        </w:r>
        <w:r>
          <w:fldChar w:fldCharType="end"/>
        </w:r>
      </w:hyperlink>
    </w:p>
    <w:p>
      <w:pPr>
        <w:pStyle w:val="TOC2"/>
        <w:tabs>
          <w:tab w:val="right" w:leader="dot" w:pos="8306"/>
        </w:tabs>
      </w:pPr>
      <w:hyperlink w:anchor="_Toc9404" w:history="1">
        <w:r>
          <w:rPr>
            <w:rFonts w:ascii="仿宋" w:eastAsia="仿宋" w:hAnsi="仿宋" w:cs="仿宋" w:hint="eastAsia"/>
            <w:lang w:eastAsia="zh-CN"/>
          </w:rPr>
          <w:t>(四)、总图布置方案</w:t>
        </w:r>
        <w:r>
          <w:tab/>
        </w:r>
        <w:r>
          <w:fldChar w:fldCharType="begin"/>
        </w:r>
        <w:r>
          <w:instrText xml:space="preserve"> PAGEREF _Toc9404 \h </w:instrText>
        </w:r>
        <w:r>
          <w:fldChar w:fldCharType="separate"/>
        </w:r>
        <w:r>
          <w:t>11</w:t>
        </w:r>
        <w:r>
          <w:fldChar w:fldCharType="end"/>
        </w:r>
      </w:hyperlink>
    </w:p>
    <w:p>
      <w:pPr>
        <w:pStyle w:val="TOC2"/>
        <w:tabs>
          <w:tab w:val="right" w:leader="dot" w:pos="8306"/>
        </w:tabs>
      </w:pPr>
      <w:hyperlink w:anchor="_Toc19008" w:history="1">
        <w:r>
          <w:rPr>
            <w:rFonts w:ascii="仿宋" w:eastAsia="仿宋" w:hAnsi="仿宋" w:cs="仿宋" w:hint="eastAsia"/>
            <w:lang w:eastAsia="zh-CN"/>
          </w:rPr>
          <w:t>(五)、选址综合评价</w:t>
        </w:r>
        <w:r>
          <w:tab/>
        </w:r>
        <w:r>
          <w:fldChar w:fldCharType="begin"/>
        </w:r>
        <w:r>
          <w:instrText xml:space="preserve"> PAGEREF _Toc19008 \h </w:instrText>
        </w:r>
        <w:r>
          <w:fldChar w:fldCharType="separate"/>
        </w:r>
        <w:r>
          <w:t>12</w:t>
        </w:r>
        <w:r>
          <w:fldChar w:fldCharType="end"/>
        </w:r>
      </w:hyperlink>
    </w:p>
    <w:p>
      <w:pPr>
        <w:pStyle w:val="TOC1"/>
        <w:tabs>
          <w:tab w:val="right" w:leader="dot" w:pos="8306"/>
        </w:tabs>
      </w:pPr>
      <w:hyperlink w:anchor="_Toc22906" w:history="1">
        <w:r>
          <w:rPr>
            <w:rFonts w:ascii="仿宋" w:eastAsia="仿宋" w:hAnsi="仿宋" w:cs="仿宋" w:hint="eastAsia"/>
            <w:lang w:eastAsia="zh-CN"/>
          </w:rPr>
          <w:t>四、变频器项目建设背景及必要性分析</w:t>
        </w:r>
        <w:r>
          <w:tab/>
        </w:r>
        <w:r>
          <w:fldChar w:fldCharType="begin"/>
        </w:r>
        <w:r>
          <w:instrText xml:space="preserve"> PAGEREF _Toc22906 \h </w:instrText>
        </w:r>
        <w:r>
          <w:fldChar w:fldCharType="separate"/>
        </w:r>
        <w:r>
          <w:t>13</w:t>
        </w:r>
        <w:r>
          <w:fldChar w:fldCharType="end"/>
        </w:r>
      </w:hyperlink>
    </w:p>
    <w:p>
      <w:pPr>
        <w:pStyle w:val="TOC2"/>
        <w:tabs>
          <w:tab w:val="right" w:leader="dot" w:pos="8306"/>
        </w:tabs>
      </w:pPr>
      <w:hyperlink w:anchor="_Toc19559" w:history="1">
        <w:r>
          <w:rPr>
            <w:rFonts w:ascii="仿宋" w:eastAsia="仿宋" w:hAnsi="仿宋" w:cs="仿宋" w:hint="eastAsia"/>
            <w:lang w:eastAsia="zh-CN"/>
          </w:rPr>
          <w:t>(一)、变频器项目背景分析</w:t>
        </w:r>
        <w:r>
          <w:tab/>
        </w:r>
        <w:r>
          <w:fldChar w:fldCharType="begin"/>
        </w:r>
        <w:r>
          <w:instrText xml:space="preserve"> PAGEREF _Toc19559 \h </w:instrText>
        </w:r>
        <w:r>
          <w:fldChar w:fldCharType="separate"/>
        </w:r>
        <w:r>
          <w:t>13</w:t>
        </w:r>
        <w:r>
          <w:fldChar w:fldCharType="end"/>
        </w:r>
      </w:hyperlink>
    </w:p>
    <w:p>
      <w:pPr>
        <w:pStyle w:val="TOC2"/>
        <w:tabs>
          <w:tab w:val="right" w:leader="dot" w:pos="8306"/>
        </w:tabs>
      </w:pPr>
      <w:hyperlink w:anchor="_Toc29186" w:history="1">
        <w:r>
          <w:rPr>
            <w:rFonts w:ascii="仿宋" w:eastAsia="仿宋" w:hAnsi="仿宋" w:cs="仿宋" w:hint="eastAsia"/>
            <w:lang w:eastAsia="zh-CN"/>
          </w:rPr>
          <w:t>(二)、变频器项目建设必要性分析</w:t>
        </w:r>
        <w:r>
          <w:tab/>
        </w:r>
        <w:r>
          <w:fldChar w:fldCharType="begin"/>
        </w:r>
        <w:r>
          <w:instrText xml:space="preserve"> PAGEREF _Toc29186 \h </w:instrText>
        </w:r>
        <w:r>
          <w:fldChar w:fldCharType="separate"/>
        </w:r>
        <w:r>
          <w:t>15</w:t>
        </w:r>
        <w:r>
          <w:fldChar w:fldCharType="end"/>
        </w:r>
      </w:hyperlink>
    </w:p>
    <w:p>
      <w:pPr>
        <w:pStyle w:val="TOC1"/>
        <w:tabs>
          <w:tab w:val="right" w:leader="dot" w:pos="8306"/>
        </w:tabs>
      </w:pPr>
      <w:hyperlink w:anchor="_Toc9597" w:history="1">
        <w:r>
          <w:rPr>
            <w:rFonts w:ascii="仿宋" w:eastAsia="仿宋" w:hAnsi="仿宋" w:cs="仿宋" w:hint="eastAsia"/>
            <w:lang w:eastAsia="zh-CN"/>
          </w:rPr>
          <w:t>五、变频器项目绩效评估</w:t>
        </w:r>
        <w:r>
          <w:tab/>
        </w:r>
        <w:r>
          <w:fldChar w:fldCharType="begin"/>
        </w:r>
        <w:r>
          <w:instrText xml:space="preserve"> PAGEREF _Toc9597 \h </w:instrText>
        </w:r>
        <w:r>
          <w:fldChar w:fldCharType="separate"/>
        </w:r>
        <w:r>
          <w:t>16</w:t>
        </w:r>
        <w:r>
          <w:fldChar w:fldCharType="end"/>
        </w:r>
      </w:hyperlink>
    </w:p>
    <w:p>
      <w:pPr>
        <w:pStyle w:val="TOC2"/>
        <w:tabs>
          <w:tab w:val="right" w:leader="dot" w:pos="8306"/>
        </w:tabs>
      </w:pPr>
      <w:hyperlink w:anchor="_Toc32728" w:history="1">
        <w:r>
          <w:rPr>
            <w:rFonts w:ascii="仿宋" w:eastAsia="仿宋" w:hAnsi="仿宋" w:cs="仿宋" w:hint="eastAsia"/>
            <w:lang w:eastAsia="zh-CN"/>
          </w:rPr>
          <w:t>(一)、绩效评估指标</w:t>
        </w:r>
        <w:r>
          <w:tab/>
        </w:r>
        <w:r>
          <w:fldChar w:fldCharType="begin"/>
        </w:r>
        <w:r>
          <w:instrText xml:space="preserve"> PAGEREF _Toc32728 \h </w:instrText>
        </w:r>
        <w:r>
          <w:fldChar w:fldCharType="separate"/>
        </w:r>
        <w:r>
          <w:t>16</w:t>
        </w:r>
        <w:r>
          <w:fldChar w:fldCharType="end"/>
        </w:r>
      </w:hyperlink>
    </w:p>
    <w:p>
      <w:pPr>
        <w:pStyle w:val="TOC2"/>
        <w:tabs>
          <w:tab w:val="right" w:leader="dot" w:pos="8306"/>
        </w:tabs>
      </w:pPr>
      <w:hyperlink w:anchor="_Toc11609" w:history="1">
        <w:r>
          <w:rPr>
            <w:rFonts w:ascii="仿宋" w:eastAsia="仿宋" w:hAnsi="仿宋" w:cs="仿宋" w:hint="eastAsia"/>
            <w:lang w:eastAsia="zh-CN"/>
          </w:rPr>
          <w:t>(二)、绩效评估方法</w:t>
        </w:r>
        <w:r>
          <w:tab/>
        </w:r>
        <w:r>
          <w:fldChar w:fldCharType="begin"/>
        </w:r>
        <w:r>
          <w:instrText xml:space="preserve"> PAGEREF _Toc11609 \h </w:instrText>
        </w:r>
        <w:r>
          <w:fldChar w:fldCharType="separate"/>
        </w:r>
        <w:r>
          <w:t>17</w:t>
        </w:r>
        <w:r>
          <w:fldChar w:fldCharType="end"/>
        </w:r>
      </w:hyperlink>
    </w:p>
    <w:p>
      <w:pPr>
        <w:pStyle w:val="TOC2"/>
        <w:tabs>
          <w:tab w:val="right" w:leader="dot" w:pos="8306"/>
        </w:tabs>
      </w:pPr>
      <w:hyperlink w:anchor="_Toc24143" w:history="1">
        <w:r>
          <w:rPr>
            <w:rFonts w:ascii="仿宋" w:eastAsia="仿宋" w:hAnsi="仿宋" w:cs="仿宋" w:hint="eastAsia"/>
            <w:lang w:eastAsia="zh-CN"/>
          </w:rPr>
          <w:t>(三)、绩效评估周期</w:t>
        </w:r>
        <w:r>
          <w:tab/>
        </w:r>
        <w:r>
          <w:fldChar w:fldCharType="begin"/>
        </w:r>
        <w:r>
          <w:instrText xml:space="preserve"> PAGEREF _Toc24143 \h </w:instrText>
        </w:r>
        <w:r>
          <w:fldChar w:fldCharType="separate"/>
        </w:r>
        <w:r>
          <w:t>18</w:t>
        </w:r>
        <w:r>
          <w:fldChar w:fldCharType="end"/>
        </w:r>
      </w:hyperlink>
    </w:p>
    <w:p>
      <w:pPr>
        <w:pStyle w:val="TOC1"/>
        <w:tabs>
          <w:tab w:val="right" w:leader="dot" w:pos="8306"/>
        </w:tabs>
      </w:pPr>
      <w:hyperlink w:anchor="_Toc4461" w:history="1">
        <w:r>
          <w:rPr>
            <w:rFonts w:ascii="仿宋" w:eastAsia="仿宋" w:hAnsi="仿宋" w:cs="仿宋" w:hint="eastAsia"/>
            <w:lang w:eastAsia="zh-CN"/>
          </w:rPr>
          <w:t>六、工艺说明</w:t>
        </w:r>
        <w:r>
          <w:tab/>
        </w:r>
        <w:r>
          <w:fldChar w:fldCharType="begin"/>
        </w:r>
        <w:r>
          <w:instrText xml:space="preserve"> PAGEREF _Toc4461 \h </w:instrText>
        </w:r>
        <w:r>
          <w:fldChar w:fldCharType="separate"/>
        </w:r>
        <w:r>
          <w:t>19</w:t>
        </w:r>
        <w:r>
          <w:fldChar w:fldCharType="end"/>
        </w:r>
      </w:hyperlink>
    </w:p>
    <w:p>
      <w:pPr>
        <w:pStyle w:val="TOC2"/>
        <w:tabs>
          <w:tab w:val="right" w:leader="dot" w:pos="8306"/>
        </w:tabs>
      </w:pPr>
      <w:hyperlink w:anchor="_Toc3773" w:history="1">
        <w:r>
          <w:rPr>
            <w:rFonts w:ascii="仿宋" w:eastAsia="仿宋" w:hAnsi="仿宋" w:cs="仿宋" w:hint="eastAsia"/>
            <w:lang w:eastAsia="zh-CN"/>
          </w:rPr>
          <w:t>(一)、技术管理特点</w:t>
        </w:r>
        <w:r>
          <w:tab/>
        </w:r>
        <w:r>
          <w:fldChar w:fldCharType="begin"/>
        </w:r>
        <w:r>
          <w:instrText xml:space="preserve"> PAGEREF _Toc3773 \h </w:instrText>
        </w:r>
        <w:r>
          <w:fldChar w:fldCharType="separate"/>
        </w:r>
        <w:r>
          <w:t>19</w:t>
        </w:r>
        <w:r>
          <w:fldChar w:fldCharType="end"/>
        </w:r>
      </w:hyperlink>
    </w:p>
    <w:p>
      <w:pPr>
        <w:pStyle w:val="TOC2"/>
        <w:tabs>
          <w:tab w:val="right" w:leader="dot" w:pos="8306"/>
        </w:tabs>
      </w:pPr>
      <w:hyperlink w:anchor="_Toc22724" w:history="1">
        <w:r>
          <w:rPr>
            <w:rFonts w:ascii="仿宋" w:eastAsia="仿宋" w:hAnsi="仿宋" w:cs="仿宋" w:hint="eastAsia"/>
            <w:lang w:eastAsia="zh-CN"/>
          </w:rPr>
          <w:t>(二)、变频器项目工艺技术设计方案</w:t>
        </w:r>
        <w:r>
          <w:tab/>
        </w:r>
        <w:r>
          <w:fldChar w:fldCharType="begin"/>
        </w:r>
        <w:r>
          <w:instrText xml:space="preserve"> PAGEREF _Toc22724 \h </w:instrText>
        </w:r>
        <w:r>
          <w:fldChar w:fldCharType="separate"/>
        </w:r>
        <w:r>
          <w:t>20</w:t>
        </w:r>
        <w:r>
          <w:fldChar w:fldCharType="end"/>
        </w:r>
      </w:hyperlink>
    </w:p>
    <w:p>
      <w:pPr>
        <w:pStyle w:val="TOC2"/>
        <w:tabs>
          <w:tab w:val="right" w:leader="dot" w:pos="8306"/>
        </w:tabs>
      </w:pPr>
      <w:hyperlink w:anchor="_Toc25341" w:history="1">
        <w:r>
          <w:rPr>
            <w:rFonts w:ascii="仿宋" w:eastAsia="仿宋" w:hAnsi="仿宋" w:cs="仿宋" w:hint="eastAsia"/>
            <w:lang w:eastAsia="zh-CN"/>
          </w:rPr>
          <w:t>(三)、设备选型方案</w:t>
        </w:r>
        <w:r>
          <w:tab/>
        </w:r>
        <w:r>
          <w:fldChar w:fldCharType="begin"/>
        </w:r>
        <w:r>
          <w:instrText xml:space="preserve"> PAGEREF _Toc25341 \h </w:instrText>
        </w:r>
        <w:r>
          <w:fldChar w:fldCharType="separate"/>
        </w:r>
        <w:r>
          <w:t>21</w:t>
        </w:r>
        <w:r>
          <w:fldChar w:fldCharType="end"/>
        </w:r>
      </w:hyperlink>
    </w:p>
    <w:p>
      <w:pPr>
        <w:pStyle w:val="TOC1"/>
        <w:tabs>
          <w:tab w:val="right" w:leader="dot" w:pos="8306"/>
        </w:tabs>
      </w:pPr>
      <w:hyperlink w:anchor="_Toc16598" w:history="1">
        <w:r>
          <w:rPr>
            <w:rFonts w:ascii="仿宋" w:eastAsia="仿宋" w:hAnsi="仿宋" w:cs="仿宋" w:hint="eastAsia"/>
            <w:lang w:eastAsia="zh-CN"/>
          </w:rPr>
          <w:t>七、变频器项目社会影响</w:t>
        </w:r>
        <w:r>
          <w:tab/>
        </w:r>
        <w:r>
          <w:fldChar w:fldCharType="begin"/>
        </w:r>
        <w:r>
          <w:instrText xml:space="preserve"> PAGEREF _Toc16598 \h </w:instrText>
        </w:r>
        <w:r>
          <w:fldChar w:fldCharType="separate"/>
        </w:r>
        <w:r>
          <w:t>23</w:t>
        </w:r>
        <w:r>
          <w:fldChar w:fldCharType="end"/>
        </w:r>
      </w:hyperlink>
    </w:p>
    <w:p>
      <w:pPr>
        <w:pStyle w:val="TOC2"/>
        <w:tabs>
          <w:tab w:val="right" w:leader="dot" w:pos="8306"/>
        </w:tabs>
      </w:pPr>
      <w:hyperlink w:anchor="_Toc20847" w:history="1">
        <w:r>
          <w:rPr>
            <w:rFonts w:ascii="仿宋" w:eastAsia="仿宋" w:hAnsi="仿宋" w:cs="仿宋" w:hint="eastAsia"/>
            <w:lang w:eastAsia="zh-CN"/>
          </w:rPr>
          <w:t>(一)、社会责任与义务</w:t>
        </w:r>
        <w:r>
          <w:tab/>
        </w:r>
        <w:r>
          <w:fldChar w:fldCharType="begin"/>
        </w:r>
        <w:r>
          <w:instrText xml:space="preserve"> PAGEREF _Toc20847 \h </w:instrText>
        </w:r>
        <w:r>
          <w:fldChar w:fldCharType="separate"/>
        </w:r>
        <w:r>
          <w:t>23</w:t>
        </w:r>
        <w:r>
          <w:fldChar w:fldCharType="end"/>
        </w:r>
      </w:hyperlink>
    </w:p>
    <w:p>
      <w:pPr>
        <w:pStyle w:val="TOC2"/>
        <w:tabs>
          <w:tab w:val="right" w:leader="dot" w:pos="8306"/>
        </w:tabs>
      </w:pPr>
      <w:hyperlink w:anchor="_Toc554" w:history="1">
        <w:r>
          <w:rPr>
            <w:rFonts w:ascii="仿宋" w:eastAsia="仿宋" w:hAnsi="仿宋" w:cs="仿宋" w:hint="eastAsia"/>
            <w:lang w:eastAsia="zh-CN"/>
          </w:rPr>
          <w:t>(二)、社会参与与沟通</w:t>
        </w:r>
        <w:r>
          <w:tab/>
        </w:r>
        <w:r>
          <w:fldChar w:fldCharType="begin"/>
        </w:r>
        <w:r>
          <w:instrText xml:space="preserve"> PAGEREF _Toc554 \h </w:instrText>
        </w:r>
        <w:r>
          <w:fldChar w:fldCharType="separate"/>
        </w:r>
        <w:r>
          <w:t>24</w:t>
        </w:r>
        <w:r>
          <w:fldChar w:fldCharType="end"/>
        </w:r>
      </w:hyperlink>
    </w:p>
    <w:p>
      <w:pPr>
        <w:pStyle w:val="TOC1"/>
        <w:tabs>
          <w:tab w:val="right" w:leader="dot" w:pos="8306"/>
        </w:tabs>
      </w:pPr>
      <w:hyperlink w:anchor="_Toc26009" w:history="1">
        <w:r>
          <w:rPr>
            <w:rFonts w:ascii="仿宋" w:eastAsia="仿宋" w:hAnsi="仿宋" w:cs="仿宋" w:hint="eastAsia"/>
            <w:lang w:eastAsia="zh-CN"/>
          </w:rPr>
          <w:t>八、变频器项目技术管理</w:t>
        </w:r>
        <w:r>
          <w:tab/>
        </w:r>
        <w:r>
          <w:fldChar w:fldCharType="begin"/>
        </w:r>
        <w:r>
          <w:instrText xml:space="preserve"> PAGEREF _Toc26009 \h </w:instrText>
        </w:r>
        <w:r>
          <w:fldChar w:fldCharType="separate"/>
        </w:r>
        <w:r>
          <w:t>24</w:t>
        </w:r>
        <w:r>
          <w:fldChar w:fldCharType="end"/>
        </w:r>
      </w:hyperlink>
    </w:p>
    <w:p>
      <w:pPr>
        <w:pStyle w:val="TOC2"/>
        <w:tabs>
          <w:tab w:val="right" w:leader="dot" w:pos="8306"/>
        </w:tabs>
      </w:pPr>
      <w:hyperlink w:anchor="_Toc17117" w:history="1">
        <w:r>
          <w:rPr>
            <w:rFonts w:ascii="仿宋" w:eastAsia="仿宋" w:hAnsi="仿宋" w:cs="仿宋" w:hint="eastAsia"/>
            <w:lang w:eastAsia="zh-CN"/>
          </w:rPr>
          <w:t>(一)、技术方案选用方向</w:t>
        </w:r>
        <w:r>
          <w:tab/>
        </w:r>
        <w:r>
          <w:fldChar w:fldCharType="begin"/>
        </w:r>
        <w:r>
          <w:instrText xml:space="preserve"> PAGEREF _Toc17117 \h </w:instrText>
        </w:r>
        <w:r>
          <w:fldChar w:fldCharType="separate"/>
        </w:r>
        <w:r>
          <w:t>24</w:t>
        </w:r>
        <w:r>
          <w:fldChar w:fldCharType="end"/>
        </w:r>
      </w:hyperlink>
    </w:p>
    <w:p>
      <w:pPr>
        <w:pStyle w:val="TOC2"/>
        <w:tabs>
          <w:tab w:val="right" w:leader="dot" w:pos="8306"/>
        </w:tabs>
      </w:pPr>
      <w:hyperlink w:anchor="_Toc6921" w:history="1">
        <w:r>
          <w:rPr>
            <w:rFonts w:ascii="仿宋" w:eastAsia="仿宋" w:hAnsi="仿宋" w:cs="仿宋" w:hint="eastAsia"/>
            <w:lang w:eastAsia="zh-CN"/>
          </w:rPr>
          <w:t>(二)、工艺技术方案选用原则</w:t>
        </w:r>
        <w:r>
          <w:tab/>
        </w:r>
        <w:r>
          <w:fldChar w:fldCharType="begin"/>
        </w:r>
        <w:r>
          <w:instrText xml:space="preserve"> PAGEREF _Toc6921 \h </w:instrText>
        </w:r>
        <w:r>
          <w:fldChar w:fldCharType="separate"/>
        </w:r>
        <w:r>
          <w:t>26</w:t>
        </w:r>
        <w:r>
          <w:fldChar w:fldCharType="end"/>
        </w:r>
      </w:hyperlink>
    </w:p>
    <w:p>
      <w:pPr>
        <w:pStyle w:val="TOC2"/>
        <w:tabs>
          <w:tab w:val="right" w:leader="dot" w:pos="8306"/>
        </w:tabs>
      </w:pPr>
      <w:hyperlink w:anchor="_Toc28296" w:history="1">
        <w:r>
          <w:rPr>
            <w:rFonts w:ascii="仿宋" w:eastAsia="仿宋" w:hAnsi="仿宋" w:cs="仿宋" w:hint="eastAsia"/>
            <w:lang w:eastAsia="zh-CN"/>
          </w:rPr>
          <w:t>(三)、工艺技术方案要求</w:t>
        </w:r>
        <w:r>
          <w:tab/>
        </w:r>
        <w:r>
          <w:fldChar w:fldCharType="begin"/>
        </w:r>
        <w:r>
          <w:instrText xml:space="preserve"> PAGEREF _Toc28296 \h </w:instrText>
        </w:r>
        <w:r>
          <w:fldChar w:fldCharType="separate"/>
        </w:r>
        <w:r>
          <w:t>28</w:t>
        </w:r>
        <w:r>
          <w:fldChar w:fldCharType="end"/>
        </w:r>
      </w:hyperlink>
    </w:p>
    <w:p>
      <w:pPr>
        <w:pStyle w:val="TOC1"/>
        <w:tabs>
          <w:tab w:val="right" w:leader="dot" w:pos="8306"/>
        </w:tabs>
      </w:pPr>
      <w:hyperlink w:anchor="_Toc7224" w:history="1">
        <w:r>
          <w:rPr>
            <w:rFonts w:ascii="仿宋" w:eastAsia="仿宋" w:hAnsi="仿宋" w:cs="仿宋" w:hint="eastAsia"/>
            <w:lang w:eastAsia="zh-CN"/>
          </w:rPr>
          <w:t>九、生产安全保护</w:t>
        </w:r>
        <w:r>
          <w:tab/>
        </w:r>
        <w:r>
          <w:fldChar w:fldCharType="begin"/>
        </w:r>
        <w:r>
          <w:instrText xml:space="preserve"> PAGEREF _Toc7224 \h </w:instrText>
        </w:r>
        <w:r>
          <w:fldChar w:fldCharType="separate"/>
        </w:r>
        <w:r>
          <w:t>30</w:t>
        </w:r>
        <w:r>
          <w:fldChar w:fldCharType="end"/>
        </w:r>
      </w:hyperlink>
    </w:p>
    <w:p>
      <w:pPr>
        <w:pStyle w:val="TOC2"/>
        <w:tabs>
          <w:tab w:val="right" w:leader="dot" w:pos="8306"/>
        </w:tabs>
      </w:pPr>
      <w:hyperlink w:anchor="_Toc9746" w:history="1">
        <w:r>
          <w:rPr>
            <w:rFonts w:ascii="仿宋" w:eastAsia="仿宋" w:hAnsi="仿宋" w:cs="仿宋" w:hint="eastAsia"/>
            <w:lang w:eastAsia="zh-CN"/>
          </w:rPr>
          <w:t>(一)、消防安全</w:t>
        </w:r>
        <w:r>
          <w:tab/>
        </w:r>
        <w:r>
          <w:fldChar w:fldCharType="begin"/>
        </w:r>
        <w:r>
          <w:instrText xml:space="preserve"> PAGEREF _Toc9746 \h </w:instrText>
        </w:r>
        <w:r>
          <w:fldChar w:fldCharType="separate"/>
        </w:r>
        <w:r>
          <w:t>30</w:t>
        </w:r>
        <w:r>
          <w:fldChar w:fldCharType="end"/>
        </w:r>
      </w:hyperlink>
    </w:p>
    <w:p>
      <w:pPr>
        <w:pStyle w:val="TOC2"/>
        <w:tabs>
          <w:tab w:val="right" w:leader="dot" w:pos="8306"/>
        </w:tabs>
      </w:pPr>
      <w:hyperlink w:anchor="_Toc28017" w:history="1">
        <w:r>
          <w:rPr>
            <w:rFonts w:ascii="仿宋" w:eastAsia="仿宋" w:hAnsi="仿宋" w:cs="仿宋" w:hint="eastAsia"/>
            <w:lang w:eastAsia="zh-CN"/>
          </w:rPr>
          <w:t>(二)、防火防爆总图布置措施</w:t>
        </w:r>
        <w:r>
          <w:tab/>
        </w:r>
        <w:r>
          <w:fldChar w:fldCharType="begin"/>
        </w:r>
        <w:r>
          <w:instrText xml:space="preserve"> PAGEREF _Toc28017 \h </w:instrText>
        </w:r>
        <w:r>
          <w:fldChar w:fldCharType="separate"/>
        </w:r>
        <w:r>
          <w:t>32</w:t>
        </w:r>
        <w:r>
          <w:fldChar w:fldCharType="end"/>
        </w:r>
      </w:hyperlink>
    </w:p>
    <w:p>
      <w:pPr>
        <w:pStyle w:val="TOC2"/>
        <w:tabs>
          <w:tab w:val="right" w:leader="dot" w:pos="8306"/>
        </w:tabs>
      </w:pPr>
      <w:hyperlink w:anchor="_Toc20349" w:history="1">
        <w:r>
          <w:rPr>
            <w:rFonts w:ascii="仿宋" w:eastAsia="仿宋" w:hAnsi="仿宋" w:cs="仿宋" w:hint="eastAsia"/>
            <w:lang w:eastAsia="zh-CN"/>
          </w:rPr>
          <w:t>(三)、自然灾害防范措施</w:t>
        </w:r>
        <w:r>
          <w:tab/>
        </w:r>
        <w:r>
          <w:fldChar w:fldCharType="begin"/>
        </w:r>
        <w:r>
          <w:instrText xml:space="preserve"> PAGEREF _Toc20349 \h </w:instrText>
        </w:r>
        <w:r>
          <w:fldChar w:fldCharType="separate"/>
        </w:r>
        <w:r>
          <w:t>33</w:t>
        </w:r>
        <w:r>
          <w:fldChar w:fldCharType="end"/>
        </w:r>
      </w:hyperlink>
    </w:p>
    <w:p>
      <w:pPr>
        <w:pStyle w:val="TOC2"/>
        <w:tabs>
          <w:tab w:val="right" w:leader="dot" w:pos="8306"/>
        </w:tabs>
      </w:pPr>
      <w:hyperlink w:anchor="_Toc3086" w:history="1">
        <w:r>
          <w:rPr>
            <w:rFonts w:ascii="仿宋" w:eastAsia="仿宋" w:hAnsi="仿宋" w:cs="仿宋" w:hint="eastAsia"/>
            <w:lang w:eastAsia="zh-CN"/>
          </w:rPr>
          <w:t>(四)、安全色及安全标志使用要求</w:t>
        </w:r>
        <w:r>
          <w:tab/>
        </w:r>
        <w:r>
          <w:fldChar w:fldCharType="begin"/>
        </w:r>
        <w:r>
          <w:instrText xml:space="preserve"> PAGEREF _Toc3086 \h </w:instrText>
        </w:r>
        <w:r>
          <w:fldChar w:fldCharType="separate"/>
        </w:r>
        <w:r>
          <w:t>34</w:t>
        </w:r>
        <w:r>
          <w:fldChar w:fldCharType="end"/>
        </w:r>
      </w:hyperlink>
    </w:p>
    <w:p>
      <w:pPr>
        <w:pStyle w:val="TOC2"/>
        <w:tabs>
          <w:tab w:val="right" w:leader="dot" w:pos="8306"/>
        </w:tabs>
      </w:pPr>
      <w:hyperlink w:anchor="_Toc19629" w:history="1">
        <w:r>
          <w:rPr>
            <w:rFonts w:ascii="仿宋" w:eastAsia="仿宋" w:hAnsi="仿宋" w:cs="仿宋" w:hint="eastAsia"/>
            <w:lang w:eastAsia="zh-CN"/>
          </w:rPr>
          <w:t>(五)、防尘防毒措施</w:t>
        </w:r>
        <w:r>
          <w:tab/>
        </w:r>
        <w:r>
          <w:fldChar w:fldCharType="begin"/>
        </w:r>
        <w:r>
          <w:instrText xml:space="preserve"> PAGEREF _Toc19629 \h </w:instrText>
        </w:r>
        <w:r>
          <w:fldChar w:fldCharType="separate"/>
        </w:r>
        <w:r>
          <w:t>35</w:t>
        </w:r>
        <w:r>
          <w:fldChar w:fldCharType="end"/>
        </w:r>
      </w:hyperlink>
    </w:p>
    <w:p>
      <w:pPr>
        <w:pStyle w:val="TOC2"/>
        <w:tabs>
          <w:tab w:val="right" w:leader="dot" w:pos="8306"/>
        </w:tabs>
      </w:pPr>
      <w:hyperlink w:anchor="_Toc3211" w:history="1">
        <w:r>
          <w:rPr>
            <w:rFonts w:ascii="仿宋" w:eastAsia="仿宋" w:hAnsi="仿宋" w:cs="仿宋" w:hint="eastAsia"/>
            <w:lang w:eastAsia="zh-CN"/>
          </w:rPr>
          <w:t>(六)、防静电、触电防护及防雷措施</w:t>
        </w:r>
        <w:r>
          <w:tab/>
        </w:r>
        <w:r>
          <w:fldChar w:fldCharType="begin"/>
        </w:r>
        <w:r>
          <w:instrText xml:space="preserve"> PAGEREF _Toc3211 \h </w:instrText>
        </w:r>
        <w:r>
          <w:fldChar w:fldCharType="separate"/>
        </w:r>
        <w:r>
          <w:t>35</w:t>
        </w:r>
        <w:r>
          <w:fldChar w:fldCharType="end"/>
        </w:r>
      </w:hyperlink>
    </w:p>
    <w:p>
      <w:pPr>
        <w:pStyle w:val="TOC2"/>
        <w:tabs>
          <w:tab w:val="right" w:leader="dot" w:pos="8306"/>
        </w:tabs>
      </w:pPr>
      <w:hyperlink w:anchor="_Toc22959" w:history="1">
        <w:r>
          <w:rPr>
            <w:rFonts w:ascii="仿宋" w:eastAsia="仿宋" w:hAnsi="仿宋" w:cs="仿宋" w:hint="eastAsia"/>
            <w:lang w:eastAsia="zh-CN"/>
          </w:rPr>
          <w:t>(七)、机械设备安全保障措施</w:t>
        </w:r>
        <w:r>
          <w:tab/>
        </w:r>
        <w:r>
          <w:fldChar w:fldCharType="begin"/>
        </w:r>
        <w:r>
          <w:instrText xml:space="preserve"> PAGEREF _Toc22959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76" w:history="1">
        <w:r>
          <w:rPr>
            <w:rFonts w:ascii="仿宋" w:eastAsia="仿宋" w:hAnsi="仿宋" w:cs="仿宋" w:hint="eastAsia"/>
            <w:lang w:eastAsia="zh-CN"/>
          </w:rPr>
          <w:t>十、变频器项目投资规划</w:t>
        </w:r>
        <w:r>
          <w:tab/>
        </w:r>
        <w:r>
          <w:fldChar w:fldCharType="begin"/>
        </w:r>
        <w:r>
          <w:instrText xml:space="preserve"> PAGEREF _Toc22076 \h </w:instrText>
        </w:r>
        <w:r>
          <w:fldChar w:fldCharType="separate"/>
        </w:r>
        <w:r>
          <w:t>38</w:t>
        </w:r>
        <w:r>
          <w:fldChar w:fldCharType="end"/>
        </w:r>
      </w:hyperlink>
    </w:p>
    <w:p>
      <w:pPr>
        <w:pStyle w:val="TOC2"/>
        <w:tabs>
          <w:tab w:val="right" w:leader="dot" w:pos="8306"/>
        </w:tabs>
      </w:pPr>
      <w:hyperlink w:anchor="_Toc22039" w:history="1">
        <w:r>
          <w:rPr>
            <w:rFonts w:ascii="仿宋" w:eastAsia="仿宋" w:hAnsi="仿宋" w:cs="仿宋" w:hint="eastAsia"/>
            <w:lang w:eastAsia="zh-CN"/>
          </w:rPr>
          <w:t>(一)、变频器项目总投资估算</w:t>
        </w:r>
        <w:r>
          <w:tab/>
        </w:r>
        <w:r>
          <w:fldChar w:fldCharType="begin"/>
        </w:r>
        <w:r>
          <w:instrText xml:space="preserve"> PAGEREF _Toc22039 \h </w:instrText>
        </w:r>
        <w:r>
          <w:fldChar w:fldCharType="separate"/>
        </w:r>
        <w:r>
          <w:t>38</w:t>
        </w:r>
        <w:r>
          <w:fldChar w:fldCharType="end"/>
        </w:r>
      </w:hyperlink>
    </w:p>
    <w:p>
      <w:pPr>
        <w:pStyle w:val="TOC2"/>
        <w:tabs>
          <w:tab w:val="right" w:leader="dot" w:pos="8306"/>
        </w:tabs>
      </w:pPr>
      <w:hyperlink w:anchor="_Toc20908" w:history="1">
        <w:r>
          <w:rPr>
            <w:rFonts w:ascii="仿宋" w:eastAsia="仿宋" w:hAnsi="仿宋" w:cs="仿宋" w:hint="eastAsia"/>
            <w:lang w:eastAsia="zh-CN"/>
          </w:rPr>
          <w:t>(二)、资金筹措</w:t>
        </w:r>
        <w:r>
          <w:tab/>
        </w:r>
        <w:r>
          <w:fldChar w:fldCharType="begin"/>
        </w:r>
        <w:r>
          <w:instrText xml:space="preserve"> PAGEREF _Toc20908 \h </w:instrText>
        </w:r>
        <w:r>
          <w:fldChar w:fldCharType="separate"/>
        </w:r>
        <w:r>
          <w:t>39</w:t>
        </w:r>
        <w:r>
          <w:fldChar w:fldCharType="end"/>
        </w:r>
      </w:hyperlink>
    </w:p>
    <w:p>
      <w:pPr>
        <w:pStyle w:val="TOC1"/>
        <w:tabs>
          <w:tab w:val="right" w:leader="dot" w:pos="8306"/>
        </w:tabs>
      </w:pPr>
      <w:hyperlink w:anchor="_Toc6763" w:history="1">
        <w:r>
          <w:rPr>
            <w:rFonts w:ascii="仿宋" w:eastAsia="仿宋" w:hAnsi="仿宋" w:cs="仿宋" w:hint="eastAsia"/>
            <w:lang w:eastAsia="zh-CN"/>
          </w:rPr>
          <w:t>十一、变频器项目经营效益</w:t>
        </w:r>
        <w:r>
          <w:tab/>
        </w:r>
        <w:r>
          <w:fldChar w:fldCharType="begin"/>
        </w:r>
        <w:r>
          <w:instrText xml:space="preserve"> PAGEREF _Toc6763 \h </w:instrText>
        </w:r>
        <w:r>
          <w:fldChar w:fldCharType="separate"/>
        </w:r>
        <w:r>
          <w:t>40</w:t>
        </w:r>
        <w:r>
          <w:fldChar w:fldCharType="end"/>
        </w:r>
      </w:hyperlink>
    </w:p>
    <w:p>
      <w:pPr>
        <w:pStyle w:val="TOC2"/>
        <w:tabs>
          <w:tab w:val="right" w:leader="dot" w:pos="8306"/>
        </w:tabs>
      </w:pPr>
      <w:hyperlink w:anchor="_Toc18154" w:history="1">
        <w:r>
          <w:rPr>
            <w:rFonts w:ascii="仿宋" w:eastAsia="仿宋" w:hAnsi="仿宋" w:cs="仿宋" w:hint="eastAsia"/>
            <w:lang w:eastAsia="zh-CN"/>
          </w:rPr>
          <w:t>(一)、经济评价财务测算</w:t>
        </w:r>
        <w:r>
          <w:tab/>
        </w:r>
        <w:r>
          <w:fldChar w:fldCharType="begin"/>
        </w:r>
        <w:r>
          <w:instrText xml:space="preserve"> PAGEREF _Toc18154 \h </w:instrText>
        </w:r>
        <w:r>
          <w:fldChar w:fldCharType="separate"/>
        </w:r>
        <w:r>
          <w:t>40</w:t>
        </w:r>
        <w:r>
          <w:fldChar w:fldCharType="end"/>
        </w:r>
      </w:hyperlink>
    </w:p>
    <w:p>
      <w:pPr>
        <w:pStyle w:val="TOC2"/>
        <w:tabs>
          <w:tab w:val="right" w:leader="dot" w:pos="8306"/>
        </w:tabs>
      </w:pPr>
      <w:hyperlink w:anchor="_Toc16813" w:history="1">
        <w:r>
          <w:rPr>
            <w:rFonts w:ascii="仿宋" w:eastAsia="仿宋" w:hAnsi="仿宋" w:cs="仿宋" w:hint="eastAsia"/>
            <w:lang w:eastAsia="zh-CN"/>
          </w:rPr>
          <w:t>(二)、变频器项目盈利能力分析</w:t>
        </w:r>
        <w:r>
          <w:tab/>
        </w:r>
        <w:r>
          <w:fldChar w:fldCharType="begin"/>
        </w:r>
        <w:r>
          <w:instrText xml:space="preserve"> PAGEREF _Toc16813 \h </w:instrText>
        </w:r>
        <w:r>
          <w:fldChar w:fldCharType="separate"/>
        </w:r>
        <w:r>
          <w:t>41</w:t>
        </w:r>
        <w:r>
          <w:fldChar w:fldCharType="end"/>
        </w:r>
      </w:hyperlink>
    </w:p>
    <w:p>
      <w:pPr>
        <w:pStyle w:val="TOC1"/>
        <w:tabs>
          <w:tab w:val="right" w:leader="dot" w:pos="8306"/>
        </w:tabs>
      </w:pPr>
      <w:hyperlink w:anchor="_Toc21330" w:history="1">
        <w:r>
          <w:rPr>
            <w:rFonts w:ascii="仿宋" w:eastAsia="仿宋" w:hAnsi="仿宋" w:cs="仿宋" w:hint="eastAsia"/>
            <w:lang w:eastAsia="zh-CN"/>
          </w:rPr>
          <w:t>十二、变频器项目人力资源培养与发展</w:t>
        </w:r>
        <w:r>
          <w:tab/>
        </w:r>
        <w:r>
          <w:fldChar w:fldCharType="begin"/>
        </w:r>
        <w:r>
          <w:instrText xml:space="preserve"> PAGEREF _Toc21330 \h </w:instrText>
        </w:r>
        <w:r>
          <w:fldChar w:fldCharType="separate"/>
        </w:r>
        <w:r>
          <w:t>42</w:t>
        </w:r>
        <w:r>
          <w:fldChar w:fldCharType="end"/>
        </w:r>
      </w:hyperlink>
    </w:p>
    <w:p>
      <w:pPr>
        <w:pStyle w:val="TOC2"/>
        <w:tabs>
          <w:tab w:val="right" w:leader="dot" w:pos="8306"/>
        </w:tabs>
      </w:pPr>
      <w:hyperlink w:anchor="_Toc20619" w:history="1">
        <w:r>
          <w:rPr>
            <w:rFonts w:ascii="仿宋" w:eastAsia="仿宋" w:hAnsi="仿宋" w:cs="仿宋" w:hint="eastAsia"/>
            <w:lang w:eastAsia="zh-CN"/>
          </w:rPr>
          <w:t>(一)、人才需求与规划</w:t>
        </w:r>
        <w:r>
          <w:tab/>
        </w:r>
        <w:r>
          <w:fldChar w:fldCharType="begin"/>
        </w:r>
        <w:r>
          <w:instrText xml:space="preserve"> PAGEREF _Toc20619 \h </w:instrText>
        </w:r>
        <w:r>
          <w:fldChar w:fldCharType="separate"/>
        </w:r>
        <w:r>
          <w:t>42</w:t>
        </w:r>
        <w:r>
          <w:fldChar w:fldCharType="end"/>
        </w:r>
      </w:hyperlink>
    </w:p>
    <w:p>
      <w:pPr>
        <w:pStyle w:val="TOC2"/>
        <w:tabs>
          <w:tab w:val="right" w:leader="dot" w:pos="8306"/>
        </w:tabs>
      </w:pPr>
      <w:hyperlink w:anchor="_Toc23190" w:history="1">
        <w:r>
          <w:rPr>
            <w:rFonts w:ascii="仿宋" w:eastAsia="仿宋" w:hAnsi="仿宋" w:cs="仿宋" w:hint="eastAsia"/>
            <w:lang w:eastAsia="zh-CN"/>
          </w:rPr>
          <w:t>(二)、培训与发展计划</w:t>
        </w:r>
        <w:r>
          <w:tab/>
        </w:r>
        <w:r>
          <w:fldChar w:fldCharType="begin"/>
        </w:r>
        <w:r>
          <w:instrText xml:space="preserve"> PAGEREF _Toc23190 \h </w:instrText>
        </w:r>
        <w:r>
          <w:fldChar w:fldCharType="separate"/>
        </w:r>
        <w:r>
          <w:t>43</w:t>
        </w:r>
        <w:r>
          <w:fldChar w:fldCharType="end"/>
        </w:r>
      </w:hyperlink>
    </w:p>
    <w:p>
      <w:pPr>
        <w:pStyle w:val="TOC1"/>
        <w:tabs>
          <w:tab w:val="right" w:leader="dot" w:pos="8306"/>
        </w:tabs>
      </w:pPr>
      <w:hyperlink w:anchor="_Toc11968" w:history="1">
        <w:r>
          <w:rPr>
            <w:rFonts w:ascii="仿宋" w:eastAsia="仿宋" w:hAnsi="仿宋" w:cs="仿宋" w:hint="eastAsia"/>
            <w:lang w:eastAsia="zh-CN"/>
          </w:rPr>
          <w:t>十三、变频器项目治理与监督</w:t>
        </w:r>
        <w:r>
          <w:tab/>
        </w:r>
        <w:r>
          <w:fldChar w:fldCharType="begin"/>
        </w:r>
        <w:r>
          <w:instrText xml:space="preserve"> PAGEREF _Toc11968 \h </w:instrText>
        </w:r>
        <w:r>
          <w:fldChar w:fldCharType="separate"/>
        </w:r>
        <w:r>
          <w:t>43</w:t>
        </w:r>
        <w:r>
          <w:fldChar w:fldCharType="end"/>
        </w:r>
      </w:hyperlink>
    </w:p>
    <w:p>
      <w:pPr>
        <w:pStyle w:val="TOC2"/>
        <w:tabs>
          <w:tab w:val="right" w:leader="dot" w:pos="8306"/>
        </w:tabs>
      </w:pPr>
      <w:hyperlink w:anchor="_Toc13586" w:history="1">
        <w:r>
          <w:rPr>
            <w:rFonts w:ascii="仿宋" w:eastAsia="仿宋" w:hAnsi="仿宋" w:cs="仿宋" w:hint="eastAsia"/>
            <w:lang w:eastAsia="zh-CN"/>
          </w:rPr>
          <w:t>(一)、变频器项目治理结构</w:t>
        </w:r>
        <w:r>
          <w:tab/>
        </w:r>
        <w:r>
          <w:fldChar w:fldCharType="begin"/>
        </w:r>
        <w:r>
          <w:instrText xml:space="preserve"> PAGEREF _Toc13586 \h </w:instrText>
        </w:r>
        <w:r>
          <w:fldChar w:fldCharType="separate"/>
        </w:r>
        <w:r>
          <w:t>43</w:t>
        </w:r>
        <w:r>
          <w:fldChar w:fldCharType="end"/>
        </w:r>
      </w:hyperlink>
    </w:p>
    <w:p>
      <w:pPr>
        <w:pStyle w:val="TOC2"/>
        <w:tabs>
          <w:tab w:val="right" w:leader="dot" w:pos="8306"/>
        </w:tabs>
      </w:pPr>
      <w:hyperlink w:anchor="_Toc19613" w:history="1">
        <w:r>
          <w:rPr>
            <w:rFonts w:ascii="仿宋" w:eastAsia="仿宋" w:hAnsi="仿宋" w:cs="仿宋" w:hint="eastAsia"/>
            <w:lang w:eastAsia="zh-CN"/>
          </w:rPr>
          <w:t>(二)、监督与审计</w:t>
        </w:r>
        <w:r>
          <w:tab/>
        </w:r>
        <w:r>
          <w:fldChar w:fldCharType="begin"/>
        </w:r>
        <w:r>
          <w:instrText xml:space="preserve"> PAGEREF _Toc19613 \h </w:instrText>
        </w:r>
        <w:r>
          <w:fldChar w:fldCharType="separate"/>
        </w:r>
        <w:r>
          <w:t>45</w:t>
        </w:r>
        <w:r>
          <w:fldChar w:fldCharType="end"/>
        </w:r>
      </w:hyperlink>
    </w:p>
    <w:p>
      <w:pPr>
        <w:pStyle w:val="TOC1"/>
        <w:tabs>
          <w:tab w:val="right" w:leader="dot" w:pos="8306"/>
        </w:tabs>
      </w:pPr>
      <w:hyperlink w:anchor="_Toc11691" w:history="1">
        <w:r>
          <w:rPr>
            <w:rFonts w:ascii="仿宋" w:eastAsia="仿宋" w:hAnsi="仿宋" w:cs="仿宋" w:hint="eastAsia"/>
            <w:lang w:eastAsia="zh-CN"/>
          </w:rPr>
          <w:t>十四、利益相关者分析与沟通计划</w:t>
        </w:r>
        <w:r>
          <w:tab/>
        </w:r>
        <w:r>
          <w:fldChar w:fldCharType="begin"/>
        </w:r>
        <w:r>
          <w:instrText xml:space="preserve"> PAGEREF _Toc11691 \h </w:instrText>
        </w:r>
        <w:r>
          <w:fldChar w:fldCharType="separate"/>
        </w:r>
        <w:r>
          <w:t>46</w:t>
        </w:r>
        <w:r>
          <w:fldChar w:fldCharType="end"/>
        </w:r>
      </w:hyperlink>
    </w:p>
    <w:p>
      <w:pPr>
        <w:pStyle w:val="TOC2"/>
        <w:tabs>
          <w:tab w:val="right" w:leader="dot" w:pos="8306"/>
        </w:tabs>
      </w:pPr>
      <w:hyperlink w:anchor="_Toc24032" w:history="1">
        <w:r>
          <w:rPr>
            <w:rFonts w:ascii="仿宋" w:eastAsia="仿宋" w:hAnsi="仿宋" w:cs="仿宋" w:hint="eastAsia"/>
            <w:lang w:eastAsia="zh-CN"/>
          </w:rPr>
          <w:t>(一)、利益相关者分析</w:t>
        </w:r>
        <w:r>
          <w:tab/>
        </w:r>
        <w:r>
          <w:fldChar w:fldCharType="begin"/>
        </w:r>
        <w:r>
          <w:instrText xml:space="preserve"> PAGEREF _Toc24032 \h </w:instrText>
        </w:r>
        <w:r>
          <w:fldChar w:fldCharType="separate"/>
        </w:r>
        <w:r>
          <w:t>46</w:t>
        </w:r>
        <w:r>
          <w:fldChar w:fldCharType="end"/>
        </w:r>
      </w:hyperlink>
    </w:p>
    <w:p>
      <w:pPr>
        <w:pStyle w:val="TOC2"/>
        <w:tabs>
          <w:tab w:val="right" w:leader="dot" w:pos="8306"/>
        </w:tabs>
      </w:pPr>
      <w:hyperlink w:anchor="_Toc13265" w:history="1">
        <w:r>
          <w:rPr>
            <w:rFonts w:ascii="仿宋" w:eastAsia="仿宋" w:hAnsi="仿宋" w:cs="仿宋" w:hint="eastAsia"/>
            <w:lang w:eastAsia="zh-CN"/>
          </w:rPr>
          <w:t>(二)、沟通计划</w:t>
        </w:r>
        <w:r>
          <w:tab/>
        </w:r>
        <w:r>
          <w:fldChar w:fldCharType="begin"/>
        </w:r>
        <w:r>
          <w:instrText xml:space="preserve"> PAGEREF _Toc13265 \h </w:instrText>
        </w:r>
        <w:r>
          <w:fldChar w:fldCharType="separate"/>
        </w:r>
        <w:r>
          <w:t>47</w:t>
        </w:r>
        <w:r>
          <w:fldChar w:fldCharType="end"/>
        </w:r>
      </w:hyperlink>
    </w:p>
    <w:p>
      <w:pPr>
        <w:pStyle w:val="TOC1"/>
        <w:tabs>
          <w:tab w:val="right" w:leader="dot" w:pos="8306"/>
        </w:tabs>
      </w:pPr>
      <w:hyperlink w:anchor="_Toc7233" w:history="1">
        <w:r>
          <w:rPr>
            <w:rFonts w:ascii="仿宋" w:eastAsia="仿宋" w:hAnsi="仿宋" w:cs="仿宋" w:hint="eastAsia"/>
            <w:lang w:eastAsia="zh-CN"/>
          </w:rPr>
          <w:t>十五、风险识别与分类</w:t>
        </w:r>
        <w:r>
          <w:tab/>
        </w:r>
        <w:r>
          <w:fldChar w:fldCharType="begin"/>
        </w:r>
        <w:r>
          <w:instrText xml:space="preserve"> PAGEREF _Toc7233 \h </w:instrText>
        </w:r>
        <w:r>
          <w:fldChar w:fldCharType="separate"/>
        </w:r>
        <w:r>
          <w:t>48</w:t>
        </w:r>
        <w:r>
          <w:fldChar w:fldCharType="end"/>
        </w:r>
      </w:hyperlink>
    </w:p>
    <w:p>
      <w:pPr>
        <w:pStyle w:val="TOC2"/>
        <w:tabs>
          <w:tab w:val="right" w:leader="dot" w:pos="8306"/>
        </w:tabs>
      </w:pPr>
      <w:hyperlink w:anchor="_Toc2646" w:history="1">
        <w:r>
          <w:rPr>
            <w:rFonts w:ascii="仿宋" w:eastAsia="仿宋" w:hAnsi="仿宋" w:cs="仿宋" w:hint="eastAsia"/>
            <w:lang w:eastAsia="zh-CN"/>
          </w:rPr>
          <w:t>(一)、风险识别</w:t>
        </w:r>
        <w:r>
          <w:tab/>
        </w:r>
        <w:r>
          <w:fldChar w:fldCharType="begin"/>
        </w:r>
        <w:r>
          <w:instrText xml:space="preserve"> PAGEREF _Toc2646 \h </w:instrText>
        </w:r>
        <w:r>
          <w:fldChar w:fldCharType="separate"/>
        </w:r>
        <w:r>
          <w:t>48</w:t>
        </w:r>
        <w:r>
          <w:fldChar w:fldCharType="end"/>
        </w:r>
      </w:hyperlink>
    </w:p>
    <w:p>
      <w:pPr>
        <w:pStyle w:val="TOC2"/>
        <w:tabs>
          <w:tab w:val="right" w:leader="dot" w:pos="8306"/>
        </w:tabs>
      </w:pPr>
      <w:hyperlink w:anchor="_Toc22362" w:history="1">
        <w:r>
          <w:rPr>
            <w:rFonts w:ascii="仿宋" w:eastAsia="仿宋" w:hAnsi="仿宋" w:cs="仿宋" w:hint="eastAsia"/>
            <w:lang w:eastAsia="zh-CN"/>
          </w:rPr>
          <w:t>(二)、风险分类</w:t>
        </w:r>
        <w:r>
          <w:tab/>
        </w:r>
        <w:r>
          <w:fldChar w:fldCharType="begin"/>
        </w:r>
        <w:r>
          <w:instrText xml:space="preserve"> PAGEREF _Toc22362 \h </w:instrText>
        </w:r>
        <w:r>
          <w:fldChar w:fldCharType="separate"/>
        </w:r>
        <w:r>
          <w:t>49</w:t>
        </w:r>
        <w:r>
          <w:fldChar w:fldCharType="end"/>
        </w:r>
      </w:hyperlink>
    </w:p>
    <w:p>
      <w:pPr>
        <w:pStyle w:val="TOC1"/>
        <w:tabs>
          <w:tab w:val="right" w:leader="dot" w:pos="8306"/>
        </w:tabs>
      </w:pPr>
      <w:hyperlink w:anchor="_Toc16951" w:history="1">
        <w:r>
          <w:rPr>
            <w:rFonts w:ascii="仿宋" w:eastAsia="仿宋" w:hAnsi="仿宋" w:cs="仿宋" w:hint="eastAsia"/>
            <w:lang w:eastAsia="zh-CN"/>
          </w:rPr>
          <w:t>十六、变频器项目工程方案分析</w:t>
        </w:r>
        <w:r>
          <w:tab/>
        </w:r>
        <w:r>
          <w:fldChar w:fldCharType="begin"/>
        </w:r>
        <w:r>
          <w:instrText xml:space="preserve"> PAGEREF _Toc16951 \h </w:instrText>
        </w:r>
        <w:r>
          <w:fldChar w:fldCharType="separate"/>
        </w:r>
        <w:r>
          <w:t>51</w:t>
        </w:r>
        <w:r>
          <w:fldChar w:fldCharType="end"/>
        </w:r>
      </w:hyperlink>
    </w:p>
    <w:p>
      <w:pPr>
        <w:pStyle w:val="TOC2"/>
        <w:tabs>
          <w:tab w:val="right" w:leader="dot" w:pos="8306"/>
        </w:tabs>
      </w:pPr>
      <w:hyperlink w:anchor="_Toc1235" w:history="1">
        <w:r>
          <w:rPr>
            <w:rFonts w:ascii="仿宋" w:eastAsia="仿宋" w:hAnsi="仿宋" w:cs="仿宋" w:hint="eastAsia"/>
            <w:lang w:eastAsia="zh-CN"/>
          </w:rPr>
          <w:t>(一)、建筑工程设计原则</w:t>
        </w:r>
        <w:r>
          <w:tab/>
        </w:r>
        <w:r>
          <w:fldChar w:fldCharType="begin"/>
        </w:r>
        <w:r>
          <w:instrText xml:space="preserve"> PAGEREF _Toc1235 \h </w:instrText>
        </w:r>
        <w:r>
          <w:fldChar w:fldCharType="separate"/>
        </w:r>
        <w:r>
          <w:t>51</w:t>
        </w:r>
        <w:r>
          <w:fldChar w:fldCharType="end"/>
        </w:r>
      </w:hyperlink>
    </w:p>
    <w:p>
      <w:pPr>
        <w:pStyle w:val="TOC2"/>
        <w:tabs>
          <w:tab w:val="right" w:leader="dot" w:pos="8306"/>
        </w:tabs>
      </w:pPr>
      <w:hyperlink w:anchor="_Toc2197" w:history="1">
        <w:r>
          <w:rPr>
            <w:rFonts w:ascii="仿宋" w:eastAsia="仿宋" w:hAnsi="仿宋" w:cs="仿宋" w:hint="eastAsia"/>
            <w:lang w:eastAsia="zh-CN"/>
          </w:rPr>
          <w:t>(二)、土建工程建设指标</w:t>
        </w:r>
        <w:r>
          <w:tab/>
        </w:r>
        <w:r>
          <w:fldChar w:fldCharType="begin"/>
        </w:r>
        <w:r>
          <w:instrText xml:space="preserve"> PAGEREF _Toc2197 \h </w:instrText>
        </w:r>
        <w:r>
          <w:fldChar w:fldCharType="separate"/>
        </w:r>
        <w:r>
          <w:t>54</w:t>
        </w:r>
        <w:r>
          <w:fldChar w:fldCharType="end"/>
        </w:r>
      </w:hyperlink>
    </w:p>
    <w:p>
      <w:pPr>
        <w:pStyle w:val="TOC1"/>
        <w:tabs>
          <w:tab w:val="right" w:leader="dot" w:pos="8306"/>
        </w:tabs>
      </w:pPr>
      <w:hyperlink w:anchor="_Toc23295" w:history="1">
        <w:r>
          <w:rPr>
            <w:rFonts w:ascii="仿宋" w:eastAsia="仿宋" w:hAnsi="仿宋" w:cs="仿宋" w:hint="eastAsia"/>
            <w:lang w:eastAsia="zh-CN"/>
          </w:rPr>
          <w:t>十七、变频器项目变更管理</w:t>
        </w:r>
        <w:r>
          <w:tab/>
        </w:r>
        <w:r>
          <w:fldChar w:fldCharType="begin"/>
        </w:r>
        <w:r>
          <w:instrText xml:space="preserve"> PAGEREF _Toc23295 \h </w:instrText>
        </w:r>
        <w:r>
          <w:fldChar w:fldCharType="separate"/>
        </w:r>
        <w:r>
          <w:t>56</w:t>
        </w:r>
        <w:r>
          <w:fldChar w:fldCharType="end"/>
        </w:r>
      </w:hyperlink>
    </w:p>
    <w:p>
      <w:pPr>
        <w:pStyle w:val="TOC2"/>
        <w:tabs>
          <w:tab w:val="right" w:leader="dot" w:pos="8306"/>
        </w:tabs>
      </w:pPr>
      <w:hyperlink w:anchor="_Toc18785" w:history="1">
        <w:r>
          <w:rPr>
            <w:rFonts w:ascii="仿宋" w:eastAsia="仿宋" w:hAnsi="仿宋" w:cs="仿宋" w:hint="eastAsia"/>
            <w:lang w:eastAsia="zh-CN"/>
          </w:rPr>
          <w:t>(一)、变更申请与评估</w:t>
        </w:r>
        <w:r>
          <w:tab/>
        </w:r>
        <w:r>
          <w:fldChar w:fldCharType="begin"/>
        </w:r>
        <w:r>
          <w:instrText xml:space="preserve"> PAGEREF _Toc18785 \h </w:instrText>
        </w:r>
        <w:r>
          <w:fldChar w:fldCharType="separate"/>
        </w:r>
        <w:r>
          <w:t>56</w:t>
        </w:r>
        <w:r>
          <w:fldChar w:fldCharType="end"/>
        </w:r>
      </w:hyperlink>
    </w:p>
    <w:p>
      <w:pPr>
        <w:pStyle w:val="TOC2"/>
        <w:tabs>
          <w:tab w:val="right" w:leader="dot" w:pos="8306"/>
        </w:tabs>
      </w:pPr>
      <w:hyperlink w:anchor="_Toc4426" w:history="1">
        <w:r>
          <w:rPr>
            <w:rFonts w:ascii="仿宋" w:eastAsia="仿宋" w:hAnsi="仿宋" w:cs="仿宋" w:hint="eastAsia"/>
            <w:lang w:eastAsia="zh-CN"/>
          </w:rPr>
          <w:t>(二)、变更实施与控制</w:t>
        </w:r>
        <w:r>
          <w:tab/>
        </w:r>
        <w:r>
          <w:fldChar w:fldCharType="begin"/>
        </w:r>
        <w:r>
          <w:instrText xml:space="preserve"> PAGEREF _Toc4426 \h </w:instrText>
        </w:r>
        <w:r>
          <w:fldChar w:fldCharType="separate"/>
        </w:r>
        <w:r>
          <w:t>57</w:t>
        </w:r>
        <w:r>
          <w:fldChar w:fldCharType="end"/>
        </w:r>
      </w:hyperlink>
    </w:p>
    <w:p>
      <w:pPr>
        <w:pStyle w:val="TOC1"/>
        <w:tabs>
          <w:tab w:val="right" w:leader="dot" w:pos="8306"/>
        </w:tabs>
      </w:pPr>
      <w:hyperlink w:anchor="_Toc29841" w:history="1">
        <w:r>
          <w:rPr>
            <w:rFonts w:ascii="仿宋" w:eastAsia="仿宋" w:hAnsi="仿宋" w:cs="仿宋" w:hint="eastAsia"/>
            <w:lang w:eastAsia="zh-CN"/>
          </w:rPr>
          <w:t>十八、变频器项目实施保障措施</w:t>
        </w:r>
        <w:r>
          <w:tab/>
        </w:r>
        <w:r>
          <w:fldChar w:fldCharType="begin"/>
        </w:r>
        <w:r>
          <w:instrText xml:space="preserve"> PAGEREF _Toc29841 \h </w:instrText>
        </w:r>
        <w:r>
          <w:fldChar w:fldCharType="separate"/>
        </w:r>
        <w:r>
          <w:t>57</w:t>
        </w:r>
        <w:r>
          <w:fldChar w:fldCharType="end"/>
        </w:r>
      </w:hyperlink>
    </w:p>
    <w:p>
      <w:pPr>
        <w:pStyle w:val="TOC2"/>
        <w:tabs>
          <w:tab w:val="right" w:leader="dot" w:pos="8306"/>
        </w:tabs>
      </w:pPr>
      <w:hyperlink w:anchor="_Toc32039" w:history="1">
        <w:r>
          <w:rPr>
            <w:rFonts w:ascii="仿宋" w:eastAsia="仿宋" w:hAnsi="仿宋" w:cs="仿宋" w:hint="eastAsia"/>
            <w:lang w:eastAsia="zh-CN"/>
          </w:rPr>
          <w:t>(一)、变频器项目实施保障机制</w:t>
        </w:r>
        <w:r>
          <w:tab/>
        </w:r>
        <w:r>
          <w:fldChar w:fldCharType="begin"/>
        </w:r>
        <w:r>
          <w:instrText xml:space="preserve"> PAGEREF _Toc32039 \h </w:instrText>
        </w:r>
        <w:r>
          <w:fldChar w:fldCharType="separate"/>
        </w:r>
        <w:r>
          <w:t>57</w:t>
        </w:r>
        <w:r>
          <w:fldChar w:fldCharType="end"/>
        </w:r>
      </w:hyperlink>
    </w:p>
    <w:p>
      <w:pPr>
        <w:pStyle w:val="TOC2"/>
        <w:tabs>
          <w:tab w:val="right" w:leader="dot" w:pos="8306"/>
        </w:tabs>
      </w:pPr>
      <w:hyperlink w:anchor="_Toc25046" w:history="1">
        <w:r>
          <w:rPr>
            <w:rFonts w:ascii="仿宋" w:eastAsia="仿宋" w:hAnsi="仿宋" w:cs="仿宋" w:hint="eastAsia"/>
            <w:lang w:eastAsia="zh-CN"/>
          </w:rPr>
          <w:t>(二)、变频器项目法律合规要求</w:t>
        </w:r>
        <w:r>
          <w:tab/>
        </w:r>
        <w:r>
          <w:fldChar w:fldCharType="begin"/>
        </w:r>
        <w:r>
          <w:instrText xml:space="preserve"> PAGEREF _Toc25046 \h </w:instrText>
        </w:r>
        <w:r>
          <w:fldChar w:fldCharType="separate"/>
        </w:r>
        <w:r>
          <w:t>61</w:t>
        </w:r>
        <w:r>
          <w:fldChar w:fldCharType="end"/>
        </w:r>
      </w:hyperlink>
    </w:p>
    <w:p>
      <w:pPr>
        <w:pStyle w:val="TOC2"/>
        <w:tabs>
          <w:tab w:val="right" w:leader="dot" w:pos="8306"/>
        </w:tabs>
      </w:pPr>
      <w:hyperlink w:anchor="_Toc14176" w:history="1">
        <w:r>
          <w:rPr>
            <w:rFonts w:ascii="仿宋" w:eastAsia="仿宋" w:hAnsi="仿宋" w:cs="仿宋" w:hint="eastAsia"/>
            <w:lang w:eastAsia="zh-CN"/>
          </w:rPr>
          <w:t>(三)、变频器项目合同管理与法律事务</w:t>
        </w:r>
        <w:r>
          <w:tab/>
        </w:r>
        <w:r>
          <w:fldChar w:fldCharType="begin"/>
        </w:r>
        <w:r>
          <w:instrText xml:space="preserve"> PAGEREF _Toc14176 \h </w:instrText>
        </w:r>
        <w:r>
          <w:fldChar w:fldCharType="separate"/>
        </w:r>
        <w:r>
          <w:t>65</w:t>
        </w:r>
        <w:r>
          <w:fldChar w:fldCharType="end"/>
        </w:r>
      </w:hyperlink>
    </w:p>
    <w:p>
      <w:pPr>
        <w:pStyle w:val="TOC2"/>
        <w:tabs>
          <w:tab w:val="right" w:leader="dot" w:pos="8306"/>
        </w:tabs>
      </w:pPr>
      <w:hyperlink w:anchor="_Toc28461" w:history="1">
        <w:r>
          <w:rPr>
            <w:rFonts w:ascii="仿宋" w:eastAsia="仿宋" w:hAnsi="仿宋" w:cs="仿宋" w:hint="eastAsia"/>
            <w:lang w:eastAsia="zh-CN"/>
          </w:rPr>
          <w:t>(四)、变频器项目知识产权保护策略</w:t>
        </w:r>
        <w:r>
          <w:tab/>
        </w:r>
        <w:r>
          <w:fldChar w:fldCharType="begin"/>
        </w:r>
        <w:r>
          <w:instrText xml:space="preserve"> PAGEREF _Toc28461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407"/>
      <w:r>
        <w:rPr>
          <w:rFonts w:ascii="仿宋" w:eastAsia="仿宋" w:hAnsi="仿宋" w:cs="仿宋" w:hint="eastAsia"/>
          <w:sz w:val="28"/>
          <w:lang w:eastAsia="zh-CN"/>
        </w:rPr>
        <w:t>一、变频器项目建设单位说明</w:t>
      </w:r>
      <w:bookmarkEnd w:id="2"/>
    </w:p>
    <w:p>
      <w:pPr>
        <w:pStyle w:val="Heading2"/>
        <w:rPr>
          <w:rFonts w:ascii="仿宋" w:eastAsia="仿宋" w:hAnsi="仿宋" w:cs="仿宋" w:hint="eastAsia"/>
          <w:lang w:eastAsia="zh-CN"/>
        </w:rPr>
      </w:pPr>
      <w:bookmarkStart w:id="3" w:name="_Toc16030"/>
      <w:r>
        <w:rPr>
          <w:rFonts w:ascii="仿宋" w:eastAsia="仿宋" w:hAnsi="仿宋" w:cs="仿宋" w:hint="eastAsia"/>
          <w:lang w:eastAsia="zh-CN"/>
        </w:rPr>
        <w:t>(一)、变频器项目承办单位基本情况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54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变频器项目承办单位的XXXX，我们着眼于实现可持续的经济效益。通过技术创新和解决方案的提供，公司预计在变频器项目执行期间将获得可观的收入增长。这一收入来源主要包括变频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同时，我们注重成本控制和效率提升，以确保变频器项目的可持续盈利。透过精细的管理和资源优化，公司期望实现变频器项目利润最大化。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变频器项目实施进行全面的投资评估，包括变频器项目启动阶段的资金投入和后续运营成本。通过对变频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变频器项目实施过程中具备足够的资金流动性，公司将进行详尽的现金流分析。这包括资金需求的合理预测、变频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366"/>
      <w:r>
        <w:rPr>
          <w:rFonts w:ascii="仿宋" w:eastAsia="仿宋" w:hAnsi="仿宋" w:cs="仿宋" w:hint="eastAsia"/>
          <w:sz w:val="28"/>
          <w:lang w:eastAsia="zh-CN"/>
        </w:rPr>
        <w:t>二、变频器项目土建工程</w:t>
      </w:r>
      <w:bookmarkEnd w:id="5"/>
    </w:p>
    <w:p>
      <w:pPr>
        <w:pStyle w:val="Heading2"/>
        <w:rPr>
          <w:rFonts w:ascii="仿宋" w:eastAsia="仿宋" w:hAnsi="仿宋" w:cs="仿宋" w:hint="eastAsia"/>
          <w:lang w:eastAsia="zh-CN"/>
        </w:rPr>
      </w:pPr>
      <w:bookmarkStart w:id="6" w:name="_Toc733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在变频器项目的建筑工程设计中，我们将秉承一系列重要的设计原则，以确保变频器项目建筑在功能、美观、可持续性等方面达到最佳效果。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首要原则是确保建筑的功能性得到最大化的发挥。我们将充分理解变频器项目的实际需求，合理布局各个功能区域，保证建筑在满足业务需求的同时，提供高效的工作环境。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在建筑设计中，我们将综合考虑建设和运营成本。通过精细的经济效益分析，确保设计方案在高效利用资源的同时，对变频器项目的长期盈利能力有积极的贡献。</w:t>
      </w:r>
    </w:p>
    <w:p>
      <w:pPr>
        <w:pStyle w:val="Heading2"/>
        <w:ind w:firstLine="560" w:firstLineChars="200"/>
        <w:rPr>
          <w:rFonts w:ascii="仿宋" w:eastAsia="仿宋" w:hAnsi="仿宋" w:cs="仿宋" w:hint="eastAsia"/>
          <w:sz w:val="28"/>
          <w:lang w:eastAsia="zh-CN"/>
        </w:rPr>
      </w:pPr>
      <w:bookmarkStart w:id="7" w:name="_Toc2852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频器项目的土建工程设计中，我们将精准设定设计年限，结合变频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变频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77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变频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变频器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变频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91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本期工程变频器项目预计总建筑面积XXX平方米，其中：计容建筑面积XXX平方米，计划建筑工程投资XX万元，占变频器项目总投资的XX%。</w:t>
      </w:r>
    </w:p>
    <w:p>
      <w:pPr>
        <w:pStyle w:val="Heading1"/>
        <w:ind w:firstLine="560" w:firstLineChars="200"/>
        <w:rPr>
          <w:rFonts w:ascii="仿宋" w:eastAsia="仿宋" w:hAnsi="仿宋" w:cs="仿宋" w:hint="eastAsia"/>
          <w:sz w:val="28"/>
          <w:lang w:eastAsia="zh-CN"/>
        </w:rPr>
      </w:pPr>
      <w:bookmarkStart w:id="10" w:name="_Toc11075"/>
      <w:r>
        <w:rPr>
          <w:rFonts w:ascii="仿宋" w:eastAsia="仿宋" w:hAnsi="仿宋" w:cs="仿宋" w:hint="eastAsia"/>
          <w:sz w:val="28"/>
          <w:lang w:eastAsia="zh-CN"/>
        </w:rPr>
        <w:t>三、变频器项目选址可行性分析</w:t>
      </w:r>
      <w:bookmarkEnd w:id="10"/>
    </w:p>
    <w:p>
      <w:pPr>
        <w:pStyle w:val="Heading2"/>
        <w:rPr>
          <w:rFonts w:ascii="仿宋" w:eastAsia="仿宋" w:hAnsi="仿宋" w:cs="仿宋" w:hint="eastAsia"/>
          <w:lang w:eastAsia="zh-CN"/>
        </w:rPr>
      </w:pPr>
      <w:bookmarkStart w:id="11" w:name="_Toc5012"/>
      <w:r>
        <w:rPr>
          <w:rFonts w:ascii="仿宋" w:eastAsia="仿宋" w:hAnsi="仿宋" w:cs="仿宋" w:hint="eastAsia"/>
          <w:lang w:eastAsia="zh-CN"/>
        </w:rPr>
        <w:t>(一)、变频器项目选址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该变频器项目选址位于XX省XX市XX区XXX街道</w:t>
      </w:r>
    </w:p>
    <w:p>
      <w:pPr>
        <w:pStyle w:val="Heading2"/>
        <w:ind w:firstLine="560" w:firstLineChars="200"/>
        <w:rPr>
          <w:rFonts w:ascii="仿宋" w:eastAsia="仿宋" w:hAnsi="仿宋" w:cs="仿宋" w:hint="eastAsia"/>
          <w:sz w:val="28"/>
          <w:lang w:eastAsia="zh-CN"/>
        </w:rPr>
      </w:pPr>
      <w:bookmarkStart w:id="12" w:name="_Toc2434"/>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变频器项目的征地面积将根据变频器项目的实际规模和需求进行精确规划。具体面积XXX平方米，旨在确保变频器项目不仅能够满足当前的发展需求，还能够预留空间以适应未来的扩展。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净用地面积是在征地面积基础上去除不可利用面积后的实际可开发用地。具体面积XXX平方米，考虑到环保、交通、安全等多方面因素，以确保变频器项目在整体利用效率上达到最优。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变频器项目计划建设的建筑总规模具体面积XXX平方米。这一规模的确定综合考虑了变频器项目的性质、规模，以及城市规划的相关要求，确保建筑布局与周边环境协调一致。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绿地率是变频器项目用地中被规划为绿地的比例。具体面积XXX平方米，旨在通过合理规划绿地，改善变频器项目周边环境，提升居民生活质量，并符合城市整体绿化规划。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容积率是用地上可以建设的建筑总体积与用地面积之比。具体面积XXX，通过合理的容积率规划，确保变频器项目建筑规模与周边环境和谐共生。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确保变频器项目选址与当地城市规划相一致，具体面积XXX平方米。通过与城市规划部门深入沟通，确保变频器项目不仅符合城市的整体发展方向，还能够融入城市的发展布局，为城市的长远发展贡献力量。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充分了解并确保变频器项目选址符合当地产业政策，具体面积XXX平方米。这包括变频器项目对当地经济的促进作用，以及对相关产业的带动效应，确保变频器项目与地方政府的产业政策保持一致，促进共赢合作。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用地总体要求必须符合环保和可持续发展的原则，具体面积XXX平方米。通过采用绿色建筑设计、节能减排等措施，确保变频器项目在建设和运营过程中对环境的影响最小化，达到可持续发展的要求。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确保变频器项目选址具备必要的公共设施配套，具体面积XXX平方米。这包括交通便利性、教育、医疗等基础设施，以提高居民生活品质，使得变频器项目选址更具吸引力。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考虑用地总体要求对当地社会稳定性的影响，具体面积XXX平方米。通过深入了解当地社区反馈，确保变频器项目的选址和建设过程对当地社会和谐稳定产生积极作用。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变频器项目选址不仅符合法规和规划，还在实际操作中具有可行性。这一全面规划将为变频器项目的成功实施提供坚实的基础，确保变频器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2295"/>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频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变频器项目的设备规划和空间设计中，我们将采取灵活设备布局的措施。设备布局将根据实际需求进行灵活设计，避免不必要的浪费。通过合理规划设备摆放位置，我们将提高设备的利用率，减少设备间距，以确保变频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变频器项目内部引入共享设施的概念，例如共享会议室、办公区等。通过这种方式，我们可以减少对资源的重复建设，提高资源共享效率，从而减小变频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9404"/>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变频器项目的总图布置中，我们将不同功能区域进行明确的规划，以最大程度满足变频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900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我们首先关注市场因素，包括潜在客户分布、竞争对手位置、市场需求等。通过深入的市场调研，我们能够更准确地评估选址对于市场开拓和产品销售的影响，确保变频器项目能够在有利的市场环境中蓬勃发展。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变频器项目对环境的影响是综合评价的重要因素之一。我们将详细考虑选址周边的自然环境、生态保护区、水源地等情况，确保变频器项目的建设和运营对环境影响最小化，并符合当地的环保法规标准。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对选址的评价还需充分考虑当地政府的产业政策和法规。我们将详细了解变频器项目所在地的相关政策，确保变频器项目的规划和运营与当地法规相符，降低不必要的法律风险。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考虑到社会稳定性对企业运营的重要性，我们将评估选址地区的社会安全情况、劳工关系、社区反馈等方面，以确保变频器项目的建设和运营不会受到社会稳定性的负面影响。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最后，我们将综合考虑用地成本，包括土地购置费用、土地开发成本等。通过对用地成本的详细评估，我们能够做出更为精确的经济效益分析，为变频器项目的投资决策提供有力支持。</w:t>
      </w:r>
    </w:p>
    <w:p>
      <w:pPr>
        <w:pStyle w:val="Heading1"/>
        <w:ind w:firstLine="560" w:firstLineChars="200"/>
        <w:rPr>
          <w:rFonts w:ascii="仿宋" w:eastAsia="仿宋" w:hAnsi="仿宋" w:cs="仿宋" w:hint="eastAsia"/>
          <w:sz w:val="28"/>
          <w:lang w:eastAsia="zh-CN"/>
        </w:rPr>
      </w:pPr>
      <w:bookmarkStart w:id="16" w:name="_Toc22906"/>
      <w:r>
        <w:rPr>
          <w:rFonts w:ascii="仿宋" w:eastAsia="仿宋" w:hAnsi="仿宋" w:cs="仿宋" w:hint="eastAsia"/>
          <w:sz w:val="28"/>
          <w:lang w:eastAsia="zh-CN"/>
        </w:rPr>
        <w:t>四、变频器项目建设背景及必要性分析</w:t>
      </w:r>
      <w:bookmarkEnd w:id="16"/>
    </w:p>
    <w:p>
      <w:pPr>
        <w:pStyle w:val="Heading2"/>
        <w:rPr>
          <w:rFonts w:ascii="仿宋" w:eastAsia="仿宋" w:hAnsi="仿宋" w:cs="仿宋" w:hint="eastAsia"/>
          <w:lang w:eastAsia="zh-CN"/>
        </w:rPr>
      </w:pPr>
      <w:bookmarkStart w:id="17" w:name="_Toc19559"/>
      <w:r>
        <w:rPr>
          <w:rFonts w:ascii="仿宋" w:eastAsia="仿宋" w:hAnsi="仿宋" w:cs="仿宋" w:hint="eastAsia"/>
          <w:lang w:eastAsia="zh-CN"/>
        </w:rPr>
        <w:t>(一)、变频器项目背景分析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变频器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我们的背景分析将深入挖掘当前行业的发展趋势，通过对竞争态势的全面审视，找到变频器项目在这个潮流中的定位。同时，我们将关注行业内涌现的新兴机遇，以便变频器项目更好地融入行业发展的潮流中。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变频器项目提供了强大的发展动力。我们将聚焦于行业内最新的技术发展趋势，包括但不限于人工智能、大数据分析、物联网等领域。通过深度的技术研究，我们将确保变频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变频器项目发展的源泉。我们将投入更多的精力对市场需求进行深入剖析，超越表面的需求，深入挖掘潜在的市场痛点和机遇。通过对市场需求的细致了解，变频器项目将更有针对性地设计解决方案，满足市场的多样化需求，从而更好地促进变频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变频器项目战略至关重要。我们将对竞争态势进行更为深入的分析，包括但不限于市场份额、产品特点、客户满意度等多个维度。通过深度的竞争分析，变频器项目将能够更准确地把握市场脉搏，制定具有竞争力的变频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变频器项目的发展具有直接的影响。我们将进行更为全面的法规和政策分析，了解行业发展中的潜在法律风险和合规挑战。通过充分了解和遵守相关法规，变频器项目将确保在法律框架内合法合规运营，为变频器项目的稳健发展提供有力支持。</w:t>
      </w:r>
    </w:p>
    <w:p>
      <w:pPr>
        <w:pStyle w:val="Heading2"/>
        <w:ind w:firstLine="560" w:firstLineChars="200"/>
        <w:rPr>
          <w:rFonts w:ascii="仿宋" w:eastAsia="仿宋" w:hAnsi="仿宋" w:cs="仿宋" w:hint="eastAsia"/>
          <w:sz w:val="28"/>
          <w:lang w:eastAsia="zh-CN"/>
        </w:rPr>
      </w:pPr>
      <w:bookmarkStart w:id="18" w:name="_Toc29186"/>
      <w:r>
        <w:rPr>
          <w:rFonts w:ascii="仿宋" w:eastAsia="仿宋" w:hAnsi="仿宋" w:cs="仿宋" w:hint="eastAsia"/>
          <w:sz w:val="28"/>
          <w:lang w:eastAsia="zh-CN"/>
        </w:rPr>
        <w:t>(二)、变频器项目建设必要性分析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器项目建设的迫切性源于对行业发展趋势的深刻洞察。我们正处于一个行业变革的时代，科技创新、数字化转型成为企业发展的关键动力。变频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器项目建设不仅仅是为了跟上潮流，更是为了通过技术创新推动企业的持续发展。通过引入先进的技术和解决方案，变频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变频器项目的建设成为必然选择，通过提高产品质量、拓展服务领域，从而在竞争中获得更多的机会。变频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变频器项目建设的必要性体现在对客户需求更精准的满足。通过变频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器项目建设的背后是对企业持续创新的追求。只有通过不断创新，企业才能在竞争中立于不败之地。变频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9597"/>
      <w:r>
        <w:rPr>
          <w:rFonts w:ascii="仿宋" w:eastAsia="仿宋" w:hAnsi="仿宋" w:cs="仿宋" w:hint="eastAsia"/>
          <w:sz w:val="28"/>
          <w:lang w:eastAsia="zh-CN"/>
        </w:rPr>
        <w:t>五、变频器项目绩效评估</w:t>
      </w:r>
      <w:bookmarkEnd w:id="19"/>
    </w:p>
    <w:p>
      <w:pPr>
        <w:pStyle w:val="Heading2"/>
        <w:rPr>
          <w:rFonts w:ascii="仿宋" w:eastAsia="仿宋" w:hAnsi="仿宋" w:cs="仿宋" w:hint="eastAsia"/>
          <w:lang w:eastAsia="zh-CN"/>
        </w:rPr>
      </w:pPr>
      <w:bookmarkStart w:id="20" w:name="_Toc32728"/>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在变频器项目中，我们设计了一套全面的绩效评估指标，以确保变频器项目的可控和成功交付。这些指标跨足变频器项目目标、成本、进度和质量等多个维度，为我们提供了全面洞察变频器项目的健康状况。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器项目目标达成率是我们关注的首要指标。我们设定了明确的目标，并通过定期监测和评估，迅速发现并应对潜在的目标偏差。这为变频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https://d.book118.com/737135050061006045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A565F0"/>
    <w:rsid w:val="34A565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135050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2024-02-23T14:51:00Z</dcterms:created>
  <dcterms:modified xsi:type="dcterms:W3CDTF">2024-02-23T14:52:03Z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479264B001AA4AF48FEE3EECB4BBC030_11</vt:lpwstr>
  </property>
  <property fmtid="{D5CDD505-2E9C-101B-9397-08002B2CF9AE}" pid="3" name="KSOProductBuildVer">
    <vt:lpwstr>2052-12.1.0.16388</vt:lpwstr>
  </property>
</Properties>
</file>