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医药包装项目规划设计蓝图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27" w:history="1">
        <w:r>
          <w:rPr>
            <w:rFonts w:ascii="仿宋" w:eastAsia="仿宋" w:hAnsi="仿宋" w:cs="仿宋" w:hint="eastAsia"/>
            <w:lang w:eastAsia="zh-CN"/>
          </w:rPr>
          <w:t>概论</w:t>
        </w:r>
        <w:r>
          <w:tab/>
        </w:r>
        <w:r>
          <w:fldChar w:fldCharType="begin"/>
        </w:r>
        <w:r>
          <w:instrText xml:space="preserve"> PAGEREF _Toc17127 \h </w:instrText>
        </w:r>
        <w:r>
          <w:fldChar w:fldCharType="separate"/>
        </w:r>
        <w:r>
          <w:t>3</w:t>
        </w:r>
        <w:r>
          <w:fldChar w:fldCharType="end"/>
        </w:r>
      </w:hyperlink>
    </w:p>
    <w:p>
      <w:pPr>
        <w:pStyle w:val="TOC1"/>
        <w:tabs>
          <w:tab w:val="right" w:leader="dot" w:pos="8306"/>
        </w:tabs>
      </w:pPr>
      <w:hyperlink w:anchor="_Toc10937" w:history="1">
        <w:r>
          <w:rPr>
            <w:rFonts w:ascii="仿宋" w:eastAsia="仿宋" w:hAnsi="仿宋" w:cs="仿宋" w:hint="eastAsia"/>
            <w:lang w:eastAsia="zh-CN"/>
          </w:rPr>
          <w:t>一、医药包装项目概论</w:t>
        </w:r>
        <w:r>
          <w:tab/>
        </w:r>
        <w:r>
          <w:fldChar w:fldCharType="begin"/>
        </w:r>
        <w:r>
          <w:instrText xml:space="preserve"> PAGEREF _Toc10937 \h </w:instrText>
        </w:r>
        <w:r>
          <w:fldChar w:fldCharType="separate"/>
        </w:r>
        <w:r>
          <w:t>3</w:t>
        </w:r>
        <w:r>
          <w:fldChar w:fldCharType="end"/>
        </w:r>
      </w:hyperlink>
    </w:p>
    <w:p>
      <w:pPr>
        <w:pStyle w:val="TOC2"/>
        <w:tabs>
          <w:tab w:val="right" w:leader="dot" w:pos="8306"/>
        </w:tabs>
      </w:pPr>
      <w:hyperlink w:anchor="_Toc8360" w:history="1">
        <w:r>
          <w:rPr>
            <w:rFonts w:ascii="仿宋" w:eastAsia="仿宋" w:hAnsi="仿宋" w:cs="仿宋" w:hint="eastAsia"/>
            <w:lang w:eastAsia="zh-CN"/>
          </w:rPr>
          <w:t>(一)、医药包装项目概况</w:t>
        </w:r>
        <w:r>
          <w:tab/>
        </w:r>
        <w:r>
          <w:fldChar w:fldCharType="begin"/>
        </w:r>
        <w:r>
          <w:instrText xml:space="preserve"> PAGEREF _Toc8360 \h </w:instrText>
        </w:r>
        <w:r>
          <w:fldChar w:fldCharType="separate"/>
        </w:r>
        <w:r>
          <w:t>3</w:t>
        </w:r>
        <w:r>
          <w:fldChar w:fldCharType="end"/>
        </w:r>
      </w:hyperlink>
    </w:p>
    <w:p>
      <w:pPr>
        <w:pStyle w:val="TOC2"/>
        <w:tabs>
          <w:tab w:val="right" w:leader="dot" w:pos="8306"/>
        </w:tabs>
      </w:pPr>
      <w:hyperlink w:anchor="_Toc28826" w:history="1">
        <w:r>
          <w:rPr>
            <w:rFonts w:ascii="仿宋" w:eastAsia="仿宋" w:hAnsi="仿宋" w:cs="仿宋" w:hint="eastAsia"/>
            <w:lang w:eastAsia="zh-CN"/>
          </w:rPr>
          <w:t>(二)、医药包装项目目标</w:t>
        </w:r>
        <w:r>
          <w:tab/>
        </w:r>
        <w:r>
          <w:fldChar w:fldCharType="begin"/>
        </w:r>
        <w:r>
          <w:instrText xml:space="preserve"> PAGEREF _Toc28826 \h </w:instrText>
        </w:r>
        <w:r>
          <w:fldChar w:fldCharType="separate"/>
        </w:r>
        <w:r>
          <w:t>5</w:t>
        </w:r>
        <w:r>
          <w:fldChar w:fldCharType="end"/>
        </w:r>
      </w:hyperlink>
    </w:p>
    <w:p>
      <w:pPr>
        <w:pStyle w:val="TOC2"/>
        <w:tabs>
          <w:tab w:val="right" w:leader="dot" w:pos="8306"/>
        </w:tabs>
      </w:pPr>
      <w:hyperlink w:anchor="_Toc32183" w:history="1">
        <w:r>
          <w:rPr>
            <w:rFonts w:ascii="仿宋" w:eastAsia="仿宋" w:hAnsi="仿宋" w:cs="仿宋" w:hint="eastAsia"/>
            <w:lang w:eastAsia="zh-CN"/>
          </w:rPr>
          <w:t>(三)、医药包装项目提出的理由</w:t>
        </w:r>
        <w:r>
          <w:tab/>
        </w:r>
        <w:r>
          <w:fldChar w:fldCharType="begin"/>
        </w:r>
        <w:r>
          <w:instrText xml:space="preserve"> PAGEREF _Toc32183 \h </w:instrText>
        </w:r>
        <w:r>
          <w:fldChar w:fldCharType="separate"/>
        </w:r>
        <w:r>
          <w:t>6</w:t>
        </w:r>
        <w:r>
          <w:fldChar w:fldCharType="end"/>
        </w:r>
      </w:hyperlink>
    </w:p>
    <w:p>
      <w:pPr>
        <w:pStyle w:val="TOC2"/>
        <w:tabs>
          <w:tab w:val="right" w:leader="dot" w:pos="8306"/>
        </w:tabs>
      </w:pPr>
      <w:hyperlink w:anchor="_Toc26868" w:history="1">
        <w:r>
          <w:rPr>
            <w:rFonts w:ascii="仿宋" w:eastAsia="仿宋" w:hAnsi="仿宋" w:cs="仿宋" w:hint="eastAsia"/>
            <w:lang w:eastAsia="zh-CN"/>
          </w:rPr>
          <w:t>(四)、医药包装项目意义</w:t>
        </w:r>
        <w:r>
          <w:tab/>
        </w:r>
        <w:r>
          <w:fldChar w:fldCharType="begin"/>
        </w:r>
        <w:r>
          <w:instrText xml:space="preserve"> PAGEREF _Toc26868 \h </w:instrText>
        </w:r>
        <w:r>
          <w:fldChar w:fldCharType="separate"/>
        </w:r>
        <w:r>
          <w:t>8</w:t>
        </w:r>
        <w:r>
          <w:fldChar w:fldCharType="end"/>
        </w:r>
      </w:hyperlink>
    </w:p>
    <w:p>
      <w:pPr>
        <w:pStyle w:val="TOC2"/>
        <w:tabs>
          <w:tab w:val="right" w:leader="dot" w:pos="8306"/>
        </w:tabs>
      </w:pPr>
      <w:hyperlink w:anchor="_Toc4910" w:history="1">
        <w:r>
          <w:rPr>
            <w:rFonts w:ascii="仿宋" w:eastAsia="仿宋" w:hAnsi="仿宋" w:cs="仿宋" w:hint="eastAsia"/>
            <w:lang w:eastAsia="zh-CN"/>
          </w:rPr>
          <w:t>(五)、医药包装项目背景</w:t>
        </w:r>
        <w:r>
          <w:tab/>
        </w:r>
        <w:r>
          <w:fldChar w:fldCharType="begin"/>
        </w:r>
        <w:r>
          <w:instrText xml:space="preserve"> PAGEREF _Toc4910 \h </w:instrText>
        </w:r>
        <w:r>
          <w:fldChar w:fldCharType="separate"/>
        </w:r>
        <w:r>
          <w:t>9</w:t>
        </w:r>
        <w:r>
          <w:fldChar w:fldCharType="end"/>
        </w:r>
      </w:hyperlink>
    </w:p>
    <w:p>
      <w:pPr>
        <w:pStyle w:val="TOC1"/>
        <w:tabs>
          <w:tab w:val="right" w:leader="dot" w:pos="8306"/>
        </w:tabs>
      </w:pPr>
      <w:hyperlink w:anchor="_Toc9631" w:history="1">
        <w:r>
          <w:rPr>
            <w:rFonts w:ascii="仿宋" w:eastAsia="仿宋" w:hAnsi="仿宋" w:cs="仿宋" w:hint="eastAsia"/>
            <w:lang w:eastAsia="zh-CN"/>
          </w:rPr>
          <w:t>二、医药包装项目建设背景及必要性分析</w:t>
        </w:r>
        <w:r>
          <w:tab/>
        </w:r>
        <w:r>
          <w:fldChar w:fldCharType="begin"/>
        </w:r>
        <w:r>
          <w:instrText xml:space="preserve"> PAGEREF _Toc9631 \h </w:instrText>
        </w:r>
        <w:r>
          <w:fldChar w:fldCharType="separate"/>
        </w:r>
        <w:r>
          <w:t>9</w:t>
        </w:r>
        <w:r>
          <w:fldChar w:fldCharType="end"/>
        </w:r>
      </w:hyperlink>
    </w:p>
    <w:p>
      <w:pPr>
        <w:pStyle w:val="TOC2"/>
        <w:tabs>
          <w:tab w:val="right" w:leader="dot" w:pos="8306"/>
        </w:tabs>
      </w:pPr>
      <w:hyperlink w:anchor="_Toc31776" w:history="1">
        <w:r>
          <w:rPr>
            <w:rFonts w:ascii="仿宋" w:eastAsia="仿宋" w:hAnsi="仿宋" w:cs="仿宋" w:hint="eastAsia"/>
            <w:lang w:eastAsia="zh-CN"/>
          </w:rPr>
          <w:t>(一)、医药包装项目背景分析</w:t>
        </w:r>
        <w:r>
          <w:tab/>
        </w:r>
        <w:r>
          <w:fldChar w:fldCharType="begin"/>
        </w:r>
        <w:r>
          <w:instrText xml:space="preserve"> PAGEREF _Toc31776 \h </w:instrText>
        </w:r>
        <w:r>
          <w:fldChar w:fldCharType="separate"/>
        </w:r>
        <w:r>
          <w:t>9</w:t>
        </w:r>
        <w:r>
          <w:fldChar w:fldCharType="end"/>
        </w:r>
      </w:hyperlink>
    </w:p>
    <w:p>
      <w:pPr>
        <w:pStyle w:val="TOC2"/>
        <w:tabs>
          <w:tab w:val="right" w:leader="dot" w:pos="8306"/>
        </w:tabs>
      </w:pPr>
      <w:hyperlink w:anchor="_Toc19345" w:history="1">
        <w:r>
          <w:rPr>
            <w:rFonts w:ascii="仿宋" w:eastAsia="仿宋" w:hAnsi="仿宋" w:cs="仿宋" w:hint="eastAsia"/>
            <w:lang w:eastAsia="zh-CN"/>
          </w:rPr>
          <w:t>(二)、医药包装项目建设必要性分析</w:t>
        </w:r>
        <w:r>
          <w:tab/>
        </w:r>
        <w:r>
          <w:fldChar w:fldCharType="begin"/>
        </w:r>
        <w:r>
          <w:instrText xml:space="preserve"> PAGEREF _Toc19345 \h </w:instrText>
        </w:r>
        <w:r>
          <w:fldChar w:fldCharType="separate"/>
        </w:r>
        <w:r>
          <w:t>11</w:t>
        </w:r>
        <w:r>
          <w:fldChar w:fldCharType="end"/>
        </w:r>
      </w:hyperlink>
    </w:p>
    <w:p>
      <w:pPr>
        <w:pStyle w:val="TOC1"/>
        <w:tabs>
          <w:tab w:val="right" w:leader="dot" w:pos="8306"/>
        </w:tabs>
      </w:pPr>
      <w:hyperlink w:anchor="_Toc12051" w:history="1">
        <w:r>
          <w:rPr>
            <w:rFonts w:ascii="仿宋" w:eastAsia="仿宋" w:hAnsi="仿宋" w:cs="仿宋" w:hint="eastAsia"/>
            <w:lang w:eastAsia="zh-CN"/>
          </w:rPr>
          <w:t>三、医药包装项目选址可行性分析</w:t>
        </w:r>
        <w:r>
          <w:tab/>
        </w:r>
        <w:r>
          <w:fldChar w:fldCharType="begin"/>
        </w:r>
        <w:r>
          <w:instrText xml:space="preserve"> PAGEREF _Toc12051 \h </w:instrText>
        </w:r>
        <w:r>
          <w:fldChar w:fldCharType="separate"/>
        </w:r>
        <w:r>
          <w:t>12</w:t>
        </w:r>
        <w:r>
          <w:fldChar w:fldCharType="end"/>
        </w:r>
      </w:hyperlink>
    </w:p>
    <w:p>
      <w:pPr>
        <w:pStyle w:val="TOC2"/>
        <w:tabs>
          <w:tab w:val="right" w:leader="dot" w:pos="8306"/>
        </w:tabs>
      </w:pPr>
      <w:hyperlink w:anchor="_Toc28407" w:history="1">
        <w:r>
          <w:rPr>
            <w:rFonts w:ascii="仿宋" w:eastAsia="仿宋" w:hAnsi="仿宋" w:cs="仿宋" w:hint="eastAsia"/>
            <w:lang w:eastAsia="zh-CN"/>
          </w:rPr>
          <w:t>(一)、医药包装项目选址</w:t>
        </w:r>
        <w:r>
          <w:tab/>
        </w:r>
        <w:r>
          <w:fldChar w:fldCharType="begin"/>
        </w:r>
        <w:r>
          <w:instrText xml:space="preserve"> PAGEREF _Toc28407 \h </w:instrText>
        </w:r>
        <w:r>
          <w:fldChar w:fldCharType="separate"/>
        </w:r>
        <w:r>
          <w:t>12</w:t>
        </w:r>
        <w:r>
          <w:fldChar w:fldCharType="end"/>
        </w:r>
      </w:hyperlink>
    </w:p>
    <w:p>
      <w:pPr>
        <w:pStyle w:val="TOC2"/>
        <w:tabs>
          <w:tab w:val="right" w:leader="dot" w:pos="8306"/>
        </w:tabs>
      </w:pPr>
      <w:hyperlink w:anchor="_Toc4157" w:history="1">
        <w:r>
          <w:rPr>
            <w:rFonts w:ascii="仿宋" w:eastAsia="仿宋" w:hAnsi="仿宋" w:cs="仿宋" w:hint="eastAsia"/>
            <w:lang w:eastAsia="zh-CN"/>
          </w:rPr>
          <w:t>(二)、用地控制指标</w:t>
        </w:r>
        <w:r>
          <w:tab/>
        </w:r>
        <w:r>
          <w:fldChar w:fldCharType="begin"/>
        </w:r>
        <w:r>
          <w:instrText xml:space="preserve"> PAGEREF _Toc4157 \h </w:instrText>
        </w:r>
        <w:r>
          <w:fldChar w:fldCharType="separate"/>
        </w:r>
        <w:r>
          <w:t>13</w:t>
        </w:r>
        <w:r>
          <w:fldChar w:fldCharType="end"/>
        </w:r>
      </w:hyperlink>
    </w:p>
    <w:p>
      <w:pPr>
        <w:pStyle w:val="TOC2"/>
        <w:tabs>
          <w:tab w:val="right" w:leader="dot" w:pos="8306"/>
        </w:tabs>
      </w:pPr>
      <w:hyperlink w:anchor="_Toc26889" w:history="1">
        <w:r>
          <w:rPr>
            <w:rFonts w:ascii="仿宋" w:eastAsia="仿宋" w:hAnsi="仿宋" w:cs="仿宋" w:hint="eastAsia"/>
            <w:lang w:eastAsia="zh-CN"/>
          </w:rPr>
          <w:t>(三)、节约用地措施</w:t>
        </w:r>
        <w:r>
          <w:tab/>
        </w:r>
        <w:r>
          <w:fldChar w:fldCharType="begin"/>
        </w:r>
        <w:r>
          <w:instrText xml:space="preserve"> PAGEREF _Toc26889 \h </w:instrText>
        </w:r>
        <w:r>
          <w:fldChar w:fldCharType="separate"/>
        </w:r>
        <w:r>
          <w:t>14</w:t>
        </w:r>
        <w:r>
          <w:fldChar w:fldCharType="end"/>
        </w:r>
      </w:hyperlink>
    </w:p>
    <w:p>
      <w:pPr>
        <w:pStyle w:val="TOC2"/>
        <w:tabs>
          <w:tab w:val="right" w:leader="dot" w:pos="8306"/>
        </w:tabs>
      </w:pPr>
      <w:hyperlink w:anchor="_Toc19069" w:history="1">
        <w:r>
          <w:rPr>
            <w:rFonts w:ascii="仿宋" w:eastAsia="仿宋" w:hAnsi="仿宋" w:cs="仿宋" w:hint="eastAsia"/>
            <w:lang w:eastAsia="zh-CN"/>
          </w:rPr>
          <w:t>(四)、总图布置方案</w:t>
        </w:r>
        <w:r>
          <w:tab/>
        </w:r>
        <w:r>
          <w:fldChar w:fldCharType="begin"/>
        </w:r>
        <w:r>
          <w:instrText xml:space="preserve"> PAGEREF _Toc19069 \h </w:instrText>
        </w:r>
        <w:r>
          <w:fldChar w:fldCharType="separate"/>
        </w:r>
        <w:r>
          <w:t>16</w:t>
        </w:r>
        <w:r>
          <w:fldChar w:fldCharType="end"/>
        </w:r>
      </w:hyperlink>
    </w:p>
    <w:p>
      <w:pPr>
        <w:pStyle w:val="TOC2"/>
        <w:tabs>
          <w:tab w:val="right" w:leader="dot" w:pos="8306"/>
        </w:tabs>
      </w:pPr>
      <w:hyperlink w:anchor="_Toc15749" w:history="1">
        <w:r>
          <w:rPr>
            <w:rFonts w:ascii="仿宋" w:eastAsia="仿宋" w:hAnsi="仿宋" w:cs="仿宋" w:hint="eastAsia"/>
            <w:lang w:eastAsia="zh-CN"/>
          </w:rPr>
          <w:t>(五)、选址综合评价</w:t>
        </w:r>
        <w:r>
          <w:tab/>
        </w:r>
        <w:r>
          <w:fldChar w:fldCharType="begin"/>
        </w:r>
        <w:r>
          <w:instrText xml:space="preserve"> PAGEREF _Toc15749 \h </w:instrText>
        </w:r>
        <w:r>
          <w:fldChar w:fldCharType="separate"/>
        </w:r>
        <w:r>
          <w:t>17</w:t>
        </w:r>
        <w:r>
          <w:fldChar w:fldCharType="end"/>
        </w:r>
      </w:hyperlink>
    </w:p>
    <w:p>
      <w:pPr>
        <w:pStyle w:val="TOC1"/>
        <w:tabs>
          <w:tab w:val="right" w:leader="dot" w:pos="8306"/>
        </w:tabs>
      </w:pPr>
      <w:hyperlink w:anchor="_Toc19832" w:history="1">
        <w:r>
          <w:rPr>
            <w:rFonts w:ascii="仿宋" w:eastAsia="仿宋" w:hAnsi="仿宋" w:cs="仿宋" w:hint="eastAsia"/>
            <w:lang w:eastAsia="zh-CN"/>
          </w:rPr>
          <w:t>四、医药包装项目土建工程</w:t>
        </w:r>
        <w:r>
          <w:tab/>
        </w:r>
        <w:r>
          <w:fldChar w:fldCharType="begin"/>
        </w:r>
        <w:r>
          <w:instrText xml:space="preserve"> PAGEREF _Toc19832 \h </w:instrText>
        </w:r>
        <w:r>
          <w:fldChar w:fldCharType="separate"/>
        </w:r>
        <w:r>
          <w:t>18</w:t>
        </w:r>
        <w:r>
          <w:fldChar w:fldCharType="end"/>
        </w:r>
      </w:hyperlink>
    </w:p>
    <w:p>
      <w:pPr>
        <w:pStyle w:val="TOC2"/>
        <w:tabs>
          <w:tab w:val="right" w:leader="dot" w:pos="8306"/>
        </w:tabs>
      </w:pPr>
      <w:hyperlink w:anchor="_Toc5361" w:history="1">
        <w:r>
          <w:rPr>
            <w:rFonts w:ascii="仿宋" w:eastAsia="仿宋" w:hAnsi="仿宋" w:cs="仿宋" w:hint="eastAsia"/>
            <w:lang w:eastAsia="zh-CN"/>
          </w:rPr>
          <w:t>(一)、建筑工程设计原则</w:t>
        </w:r>
        <w:r>
          <w:tab/>
        </w:r>
        <w:r>
          <w:fldChar w:fldCharType="begin"/>
        </w:r>
        <w:r>
          <w:instrText xml:space="preserve"> PAGEREF _Toc5361 \h </w:instrText>
        </w:r>
        <w:r>
          <w:fldChar w:fldCharType="separate"/>
        </w:r>
        <w:r>
          <w:t>18</w:t>
        </w:r>
        <w:r>
          <w:fldChar w:fldCharType="end"/>
        </w:r>
      </w:hyperlink>
    </w:p>
    <w:p>
      <w:pPr>
        <w:pStyle w:val="TOC2"/>
        <w:tabs>
          <w:tab w:val="right" w:leader="dot" w:pos="8306"/>
        </w:tabs>
      </w:pPr>
      <w:hyperlink w:anchor="_Toc317" w:history="1">
        <w:r>
          <w:rPr>
            <w:rFonts w:ascii="仿宋" w:eastAsia="仿宋" w:hAnsi="仿宋" w:cs="仿宋" w:hint="eastAsia"/>
            <w:lang w:eastAsia="zh-CN"/>
          </w:rPr>
          <w:t>(二)、土建工程设计年限及安全等级</w:t>
        </w:r>
        <w:r>
          <w:tab/>
        </w:r>
        <w:r>
          <w:fldChar w:fldCharType="begin"/>
        </w:r>
        <w:r>
          <w:instrText xml:space="preserve"> PAGEREF _Toc317 \h </w:instrText>
        </w:r>
        <w:r>
          <w:fldChar w:fldCharType="separate"/>
        </w:r>
        <w:r>
          <w:t>19</w:t>
        </w:r>
        <w:r>
          <w:fldChar w:fldCharType="end"/>
        </w:r>
      </w:hyperlink>
    </w:p>
    <w:p>
      <w:pPr>
        <w:pStyle w:val="TOC2"/>
        <w:tabs>
          <w:tab w:val="right" w:leader="dot" w:pos="8306"/>
        </w:tabs>
      </w:pPr>
      <w:hyperlink w:anchor="_Toc14878" w:history="1">
        <w:r>
          <w:rPr>
            <w:rFonts w:ascii="仿宋" w:eastAsia="仿宋" w:hAnsi="仿宋" w:cs="仿宋" w:hint="eastAsia"/>
            <w:lang w:eastAsia="zh-CN"/>
          </w:rPr>
          <w:t>(三)、建筑工程设计总体要求</w:t>
        </w:r>
        <w:r>
          <w:tab/>
        </w:r>
        <w:r>
          <w:fldChar w:fldCharType="begin"/>
        </w:r>
        <w:r>
          <w:instrText xml:space="preserve"> PAGEREF _Toc14878 \h </w:instrText>
        </w:r>
        <w:r>
          <w:fldChar w:fldCharType="separate"/>
        </w:r>
        <w:r>
          <w:t>20</w:t>
        </w:r>
        <w:r>
          <w:fldChar w:fldCharType="end"/>
        </w:r>
      </w:hyperlink>
    </w:p>
    <w:p>
      <w:pPr>
        <w:pStyle w:val="TOC2"/>
        <w:tabs>
          <w:tab w:val="right" w:leader="dot" w:pos="8306"/>
        </w:tabs>
      </w:pPr>
      <w:hyperlink w:anchor="_Toc1114" w:history="1">
        <w:r>
          <w:rPr>
            <w:rFonts w:ascii="仿宋" w:eastAsia="仿宋" w:hAnsi="仿宋" w:cs="仿宋" w:hint="eastAsia"/>
            <w:lang w:eastAsia="zh-CN"/>
          </w:rPr>
          <w:t>(四)、土建工程建设指标</w:t>
        </w:r>
        <w:r>
          <w:tab/>
        </w:r>
        <w:r>
          <w:fldChar w:fldCharType="begin"/>
        </w:r>
        <w:r>
          <w:instrText xml:space="preserve"> PAGEREF _Toc1114 \h </w:instrText>
        </w:r>
        <w:r>
          <w:fldChar w:fldCharType="separate"/>
        </w:r>
        <w:r>
          <w:t>21</w:t>
        </w:r>
        <w:r>
          <w:fldChar w:fldCharType="end"/>
        </w:r>
      </w:hyperlink>
    </w:p>
    <w:p>
      <w:pPr>
        <w:pStyle w:val="TOC1"/>
        <w:tabs>
          <w:tab w:val="right" w:leader="dot" w:pos="8306"/>
        </w:tabs>
      </w:pPr>
      <w:hyperlink w:anchor="_Toc15484" w:history="1">
        <w:r>
          <w:rPr>
            <w:rFonts w:ascii="仿宋" w:eastAsia="仿宋" w:hAnsi="仿宋" w:cs="仿宋" w:hint="eastAsia"/>
            <w:lang w:eastAsia="zh-CN"/>
          </w:rPr>
          <w:t>五、产品规划分析</w:t>
        </w:r>
        <w:r>
          <w:tab/>
        </w:r>
        <w:r>
          <w:fldChar w:fldCharType="begin"/>
        </w:r>
        <w:r>
          <w:instrText xml:space="preserve"> PAGEREF _Toc15484 \h </w:instrText>
        </w:r>
        <w:r>
          <w:fldChar w:fldCharType="separate"/>
        </w:r>
        <w:r>
          <w:t>21</w:t>
        </w:r>
        <w:r>
          <w:fldChar w:fldCharType="end"/>
        </w:r>
      </w:hyperlink>
    </w:p>
    <w:p>
      <w:pPr>
        <w:pStyle w:val="TOC2"/>
        <w:tabs>
          <w:tab w:val="right" w:leader="dot" w:pos="8306"/>
        </w:tabs>
      </w:pPr>
      <w:hyperlink w:anchor="_Toc12106" w:history="1">
        <w:r>
          <w:rPr>
            <w:rFonts w:ascii="仿宋" w:eastAsia="仿宋" w:hAnsi="仿宋" w:cs="仿宋" w:hint="eastAsia"/>
            <w:lang w:eastAsia="zh-CN"/>
          </w:rPr>
          <w:t>(一)、产品规划</w:t>
        </w:r>
        <w:r>
          <w:tab/>
        </w:r>
        <w:r>
          <w:fldChar w:fldCharType="begin"/>
        </w:r>
        <w:r>
          <w:instrText xml:space="preserve"> PAGEREF _Toc12106 \h </w:instrText>
        </w:r>
        <w:r>
          <w:fldChar w:fldCharType="separate"/>
        </w:r>
        <w:r>
          <w:t>21</w:t>
        </w:r>
        <w:r>
          <w:fldChar w:fldCharType="end"/>
        </w:r>
      </w:hyperlink>
    </w:p>
    <w:p>
      <w:pPr>
        <w:pStyle w:val="TOC2"/>
        <w:tabs>
          <w:tab w:val="right" w:leader="dot" w:pos="8306"/>
        </w:tabs>
      </w:pPr>
      <w:hyperlink w:anchor="_Toc9781" w:history="1">
        <w:r>
          <w:rPr>
            <w:rFonts w:ascii="仿宋" w:eastAsia="仿宋" w:hAnsi="仿宋" w:cs="仿宋" w:hint="eastAsia"/>
            <w:lang w:eastAsia="zh-CN"/>
          </w:rPr>
          <w:t>(二)、建设规模</w:t>
        </w:r>
        <w:r>
          <w:tab/>
        </w:r>
        <w:r>
          <w:fldChar w:fldCharType="begin"/>
        </w:r>
        <w:r>
          <w:instrText xml:space="preserve"> PAGEREF _Toc9781 \h </w:instrText>
        </w:r>
        <w:r>
          <w:fldChar w:fldCharType="separate"/>
        </w:r>
        <w:r>
          <w:t>22</w:t>
        </w:r>
        <w:r>
          <w:fldChar w:fldCharType="end"/>
        </w:r>
      </w:hyperlink>
    </w:p>
    <w:p>
      <w:pPr>
        <w:pStyle w:val="TOC1"/>
        <w:tabs>
          <w:tab w:val="right" w:leader="dot" w:pos="8306"/>
        </w:tabs>
      </w:pPr>
      <w:hyperlink w:anchor="_Toc12449" w:history="1">
        <w:r>
          <w:rPr>
            <w:rFonts w:ascii="仿宋" w:eastAsia="仿宋" w:hAnsi="仿宋" w:cs="仿宋" w:hint="eastAsia"/>
            <w:lang w:eastAsia="zh-CN"/>
          </w:rPr>
          <w:t>六、医药包装项目危机管理</w:t>
        </w:r>
        <w:r>
          <w:tab/>
        </w:r>
        <w:r>
          <w:fldChar w:fldCharType="begin"/>
        </w:r>
        <w:r>
          <w:instrText xml:space="preserve"> PAGEREF _Toc12449 \h </w:instrText>
        </w:r>
        <w:r>
          <w:fldChar w:fldCharType="separate"/>
        </w:r>
        <w:r>
          <w:t>23</w:t>
        </w:r>
        <w:r>
          <w:fldChar w:fldCharType="end"/>
        </w:r>
      </w:hyperlink>
    </w:p>
    <w:p>
      <w:pPr>
        <w:pStyle w:val="TOC2"/>
        <w:tabs>
          <w:tab w:val="right" w:leader="dot" w:pos="8306"/>
        </w:tabs>
      </w:pPr>
      <w:hyperlink w:anchor="_Toc27712" w:history="1">
        <w:r>
          <w:rPr>
            <w:rFonts w:ascii="仿宋" w:eastAsia="仿宋" w:hAnsi="仿宋" w:cs="仿宋" w:hint="eastAsia"/>
            <w:lang w:eastAsia="zh-CN"/>
          </w:rPr>
          <w:t>(一)、危机预警与识别</w:t>
        </w:r>
        <w:r>
          <w:tab/>
        </w:r>
        <w:r>
          <w:fldChar w:fldCharType="begin"/>
        </w:r>
        <w:r>
          <w:instrText xml:space="preserve"> PAGEREF _Toc27712 \h </w:instrText>
        </w:r>
        <w:r>
          <w:fldChar w:fldCharType="separate"/>
        </w:r>
        <w:r>
          <w:t>23</w:t>
        </w:r>
        <w:r>
          <w:fldChar w:fldCharType="end"/>
        </w:r>
      </w:hyperlink>
    </w:p>
    <w:p>
      <w:pPr>
        <w:pStyle w:val="TOC2"/>
        <w:tabs>
          <w:tab w:val="right" w:leader="dot" w:pos="8306"/>
        </w:tabs>
      </w:pPr>
      <w:hyperlink w:anchor="_Toc28525" w:history="1">
        <w:r>
          <w:rPr>
            <w:rFonts w:ascii="仿宋" w:eastAsia="仿宋" w:hAnsi="仿宋" w:cs="仿宋" w:hint="eastAsia"/>
            <w:lang w:eastAsia="zh-CN"/>
          </w:rPr>
          <w:t>(二)、危机应对与恢复</w:t>
        </w:r>
        <w:r>
          <w:tab/>
        </w:r>
        <w:r>
          <w:fldChar w:fldCharType="begin"/>
        </w:r>
        <w:r>
          <w:instrText xml:space="preserve"> PAGEREF _Toc28525 \h </w:instrText>
        </w:r>
        <w:r>
          <w:fldChar w:fldCharType="separate"/>
        </w:r>
        <w:r>
          <w:t>24</w:t>
        </w:r>
        <w:r>
          <w:fldChar w:fldCharType="end"/>
        </w:r>
      </w:hyperlink>
    </w:p>
    <w:p>
      <w:pPr>
        <w:pStyle w:val="TOC1"/>
        <w:tabs>
          <w:tab w:val="right" w:leader="dot" w:pos="8306"/>
        </w:tabs>
      </w:pPr>
      <w:hyperlink w:anchor="_Toc12216" w:history="1">
        <w:r>
          <w:rPr>
            <w:rFonts w:ascii="仿宋" w:eastAsia="仿宋" w:hAnsi="仿宋" w:cs="仿宋" w:hint="eastAsia"/>
            <w:lang w:eastAsia="zh-CN"/>
          </w:rPr>
          <w:t>七、医药包装项目投资规划</w:t>
        </w:r>
        <w:r>
          <w:tab/>
        </w:r>
        <w:r>
          <w:fldChar w:fldCharType="begin"/>
        </w:r>
        <w:r>
          <w:instrText xml:space="preserve"> PAGEREF _Toc12216 \h </w:instrText>
        </w:r>
        <w:r>
          <w:fldChar w:fldCharType="separate"/>
        </w:r>
        <w:r>
          <w:t>25</w:t>
        </w:r>
        <w:r>
          <w:fldChar w:fldCharType="end"/>
        </w:r>
      </w:hyperlink>
    </w:p>
    <w:p>
      <w:pPr>
        <w:pStyle w:val="TOC2"/>
        <w:tabs>
          <w:tab w:val="right" w:leader="dot" w:pos="8306"/>
        </w:tabs>
      </w:pPr>
      <w:hyperlink w:anchor="_Toc3475" w:history="1">
        <w:r>
          <w:rPr>
            <w:rFonts w:ascii="仿宋" w:eastAsia="仿宋" w:hAnsi="仿宋" w:cs="仿宋" w:hint="eastAsia"/>
            <w:lang w:eastAsia="zh-CN"/>
          </w:rPr>
          <w:t>(一)、医药包装项目总投资估算</w:t>
        </w:r>
        <w:r>
          <w:tab/>
        </w:r>
        <w:r>
          <w:fldChar w:fldCharType="begin"/>
        </w:r>
        <w:r>
          <w:instrText xml:space="preserve"> PAGEREF _Toc3475 \h </w:instrText>
        </w:r>
        <w:r>
          <w:fldChar w:fldCharType="separate"/>
        </w:r>
        <w:r>
          <w:t>25</w:t>
        </w:r>
        <w:r>
          <w:fldChar w:fldCharType="end"/>
        </w:r>
      </w:hyperlink>
    </w:p>
    <w:p>
      <w:pPr>
        <w:pStyle w:val="TOC2"/>
        <w:tabs>
          <w:tab w:val="right" w:leader="dot" w:pos="8306"/>
        </w:tabs>
      </w:pPr>
      <w:hyperlink w:anchor="_Toc25405" w:history="1">
        <w:r>
          <w:rPr>
            <w:rFonts w:ascii="仿宋" w:eastAsia="仿宋" w:hAnsi="仿宋" w:cs="仿宋" w:hint="eastAsia"/>
            <w:lang w:eastAsia="zh-CN"/>
          </w:rPr>
          <w:t>(二)、资金筹措</w:t>
        </w:r>
        <w:r>
          <w:tab/>
        </w:r>
        <w:r>
          <w:fldChar w:fldCharType="begin"/>
        </w:r>
        <w:r>
          <w:instrText xml:space="preserve"> PAGEREF _Toc25405 \h </w:instrText>
        </w:r>
        <w:r>
          <w:fldChar w:fldCharType="separate"/>
        </w:r>
        <w:r>
          <w:t>26</w:t>
        </w:r>
        <w:r>
          <w:fldChar w:fldCharType="end"/>
        </w:r>
      </w:hyperlink>
    </w:p>
    <w:p>
      <w:pPr>
        <w:pStyle w:val="TOC1"/>
        <w:tabs>
          <w:tab w:val="right" w:leader="dot" w:pos="8306"/>
        </w:tabs>
      </w:pPr>
      <w:hyperlink w:anchor="_Toc29245" w:history="1">
        <w:r>
          <w:rPr>
            <w:rFonts w:ascii="仿宋" w:eastAsia="仿宋" w:hAnsi="仿宋" w:cs="仿宋" w:hint="eastAsia"/>
            <w:lang w:eastAsia="zh-CN"/>
          </w:rPr>
          <w:t>八、医药包装项目环境影响分析</w:t>
        </w:r>
        <w:r>
          <w:tab/>
        </w:r>
        <w:r>
          <w:fldChar w:fldCharType="begin"/>
        </w:r>
        <w:r>
          <w:instrText xml:space="preserve"> PAGEREF _Toc29245 \h </w:instrText>
        </w:r>
        <w:r>
          <w:fldChar w:fldCharType="separate"/>
        </w:r>
        <w:r>
          <w:t>27</w:t>
        </w:r>
        <w:r>
          <w:fldChar w:fldCharType="end"/>
        </w:r>
      </w:hyperlink>
    </w:p>
    <w:p>
      <w:pPr>
        <w:pStyle w:val="TOC2"/>
        <w:tabs>
          <w:tab w:val="right" w:leader="dot" w:pos="8306"/>
        </w:tabs>
      </w:pPr>
      <w:hyperlink w:anchor="_Toc15413" w:history="1">
        <w:r>
          <w:rPr>
            <w:rFonts w:ascii="仿宋" w:eastAsia="仿宋" w:hAnsi="仿宋" w:cs="仿宋" w:hint="eastAsia"/>
            <w:lang w:eastAsia="zh-CN"/>
          </w:rPr>
          <w:t>(一)、建设区域环境质量现状</w:t>
        </w:r>
        <w:r>
          <w:tab/>
        </w:r>
        <w:r>
          <w:fldChar w:fldCharType="begin"/>
        </w:r>
        <w:r>
          <w:instrText xml:space="preserve"> PAGEREF _Toc15413 \h </w:instrText>
        </w:r>
        <w:r>
          <w:fldChar w:fldCharType="separate"/>
        </w:r>
        <w:r>
          <w:t>27</w:t>
        </w:r>
        <w:r>
          <w:fldChar w:fldCharType="end"/>
        </w:r>
      </w:hyperlink>
    </w:p>
    <w:p>
      <w:pPr>
        <w:pStyle w:val="TOC2"/>
        <w:tabs>
          <w:tab w:val="right" w:leader="dot" w:pos="8306"/>
        </w:tabs>
      </w:pPr>
      <w:hyperlink w:anchor="_Toc17555" w:history="1">
        <w:r>
          <w:rPr>
            <w:rFonts w:ascii="仿宋" w:eastAsia="仿宋" w:hAnsi="仿宋" w:cs="仿宋" w:hint="eastAsia"/>
            <w:lang w:eastAsia="zh-CN"/>
          </w:rPr>
          <w:t>(二)、建设期环境保护</w:t>
        </w:r>
        <w:r>
          <w:tab/>
        </w:r>
        <w:r>
          <w:fldChar w:fldCharType="begin"/>
        </w:r>
        <w:r>
          <w:instrText xml:space="preserve"> PAGEREF _Toc17555 \h </w:instrText>
        </w:r>
        <w:r>
          <w:fldChar w:fldCharType="separate"/>
        </w:r>
        <w:r>
          <w:t>28</w:t>
        </w:r>
        <w:r>
          <w:fldChar w:fldCharType="end"/>
        </w:r>
      </w:hyperlink>
    </w:p>
    <w:p>
      <w:pPr>
        <w:pStyle w:val="TOC2"/>
        <w:tabs>
          <w:tab w:val="right" w:leader="dot" w:pos="8306"/>
        </w:tabs>
      </w:pPr>
      <w:hyperlink w:anchor="_Toc22299" w:history="1">
        <w:r>
          <w:rPr>
            <w:rFonts w:ascii="仿宋" w:eastAsia="仿宋" w:hAnsi="仿宋" w:cs="仿宋" w:hint="eastAsia"/>
            <w:lang w:eastAsia="zh-CN"/>
          </w:rPr>
          <w:t>(三)、运营期环境保护</w:t>
        </w:r>
        <w:r>
          <w:tab/>
        </w:r>
        <w:r>
          <w:fldChar w:fldCharType="begin"/>
        </w:r>
        <w:r>
          <w:instrText xml:space="preserve"> PAGEREF _Toc22299 \h </w:instrText>
        </w:r>
        <w:r>
          <w:fldChar w:fldCharType="separate"/>
        </w:r>
        <w:r>
          <w:t>30</w:t>
        </w:r>
        <w:r>
          <w:fldChar w:fldCharType="end"/>
        </w:r>
      </w:hyperlink>
    </w:p>
    <w:p>
      <w:pPr>
        <w:pStyle w:val="TOC2"/>
        <w:tabs>
          <w:tab w:val="right" w:leader="dot" w:pos="8306"/>
        </w:tabs>
      </w:pPr>
      <w:hyperlink w:anchor="_Toc16718" w:history="1">
        <w:r>
          <w:rPr>
            <w:rFonts w:ascii="仿宋" w:eastAsia="仿宋" w:hAnsi="仿宋" w:cs="仿宋" w:hint="eastAsia"/>
            <w:lang w:eastAsia="zh-CN"/>
          </w:rPr>
          <w:t>(四)、医药包装项目建设对区域经济的影响</w:t>
        </w:r>
        <w:r>
          <w:tab/>
        </w:r>
        <w:r>
          <w:fldChar w:fldCharType="begin"/>
        </w:r>
        <w:r>
          <w:instrText xml:space="preserve"> PAGEREF _Toc16718 \h </w:instrText>
        </w:r>
        <w:r>
          <w:fldChar w:fldCharType="separate"/>
        </w:r>
        <w:r>
          <w:t>31</w:t>
        </w:r>
        <w:r>
          <w:fldChar w:fldCharType="end"/>
        </w:r>
      </w:hyperlink>
    </w:p>
    <w:p>
      <w:pPr>
        <w:pStyle w:val="TOC2"/>
        <w:tabs>
          <w:tab w:val="right" w:leader="dot" w:pos="8306"/>
        </w:tabs>
      </w:pPr>
      <w:hyperlink w:anchor="_Toc28481" w:history="1">
        <w:r>
          <w:rPr>
            <w:rFonts w:ascii="仿宋" w:eastAsia="仿宋" w:hAnsi="仿宋" w:cs="仿宋" w:hint="eastAsia"/>
            <w:lang w:eastAsia="zh-CN"/>
          </w:rPr>
          <w:t>(五)、废弃物处理</w:t>
        </w:r>
        <w:r>
          <w:tab/>
        </w:r>
        <w:r>
          <w:fldChar w:fldCharType="begin"/>
        </w:r>
        <w:r>
          <w:instrText xml:space="preserve"> PAGEREF _Toc28481 \h </w:instrText>
        </w:r>
        <w:r>
          <w:fldChar w:fldCharType="separate"/>
        </w:r>
        <w:r>
          <w:t>33</w:t>
        </w:r>
        <w:r>
          <w:fldChar w:fldCharType="end"/>
        </w:r>
      </w:hyperlink>
    </w:p>
    <w:p>
      <w:pPr>
        <w:pStyle w:val="TOC2"/>
        <w:tabs>
          <w:tab w:val="right" w:leader="dot" w:pos="8306"/>
        </w:tabs>
      </w:pPr>
      <w:hyperlink w:anchor="_Toc27122" w:history="1">
        <w:r>
          <w:rPr>
            <w:rFonts w:ascii="仿宋" w:eastAsia="仿宋" w:hAnsi="仿宋" w:cs="仿宋" w:hint="eastAsia"/>
            <w:lang w:eastAsia="zh-CN"/>
          </w:rPr>
          <w:t>(六)、特殊环境影响分析</w:t>
        </w:r>
        <w:r>
          <w:tab/>
        </w:r>
        <w:r>
          <w:fldChar w:fldCharType="begin"/>
        </w:r>
        <w:r>
          <w:instrText xml:space="preserve"> PAGEREF _Toc27122 \h </w:instrText>
        </w:r>
        <w:r>
          <w:fldChar w:fldCharType="separate"/>
        </w:r>
        <w:r>
          <w:t>34</w:t>
        </w:r>
        <w:r>
          <w:fldChar w:fldCharType="end"/>
        </w:r>
      </w:hyperlink>
    </w:p>
    <w:p>
      <w:pPr>
        <w:pStyle w:val="TOC2"/>
        <w:tabs>
          <w:tab w:val="right" w:leader="dot" w:pos="8306"/>
        </w:tabs>
      </w:pPr>
      <w:hyperlink w:anchor="_Toc19891" w:history="1">
        <w:r>
          <w:rPr>
            <w:rFonts w:ascii="仿宋" w:eastAsia="仿宋" w:hAnsi="仿宋" w:cs="仿宋" w:hint="eastAsia"/>
            <w:lang w:eastAsia="zh-CN"/>
          </w:rPr>
          <w:t>(七)、清洁生产</w:t>
        </w:r>
        <w:r>
          <w:tab/>
        </w:r>
        <w:r>
          <w:fldChar w:fldCharType="begin"/>
        </w:r>
        <w:r>
          <w:instrText xml:space="preserve"> PAGEREF _Toc19891 \h </w:instrText>
        </w:r>
        <w:r>
          <w:fldChar w:fldCharType="separate"/>
        </w:r>
        <w:r>
          <w:t>35</w:t>
        </w:r>
        <w:r>
          <w:fldChar w:fldCharType="end"/>
        </w:r>
      </w:hyperlink>
    </w:p>
    <w:p>
      <w:pPr>
        <w:pStyle w:val="TOC2"/>
        <w:tabs>
          <w:tab w:val="right" w:leader="dot" w:pos="8306"/>
        </w:tabs>
      </w:pPr>
      <w:hyperlink w:anchor="_Toc17062" w:history="1">
        <w:r>
          <w:rPr>
            <w:rFonts w:ascii="仿宋" w:eastAsia="仿宋" w:hAnsi="仿宋" w:cs="仿宋" w:hint="eastAsia"/>
            <w:lang w:eastAsia="zh-CN"/>
          </w:rPr>
          <w:t>(八)、环境保护综合评价</w:t>
        </w:r>
        <w:r>
          <w:tab/>
        </w:r>
        <w:r>
          <w:fldChar w:fldCharType="begin"/>
        </w:r>
        <w:r>
          <w:instrText xml:space="preserve"> PAGEREF _Toc17062 \h </w:instrText>
        </w:r>
        <w:r>
          <w:fldChar w:fldCharType="separate"/>
        </w:r>
        <w:r>
          <w:t>37</w:t>
        </w:r>
        <w:r>
          <w:fldChar w:fldCharType="end"/>
        </w:r>
      </w:hyperlink>
    </w:p>
    <w:p>
      <w:pPr>
        <w:pStyle w:val="TOC1"/>
        <w:tabs>
          <w:tab w:val="right" w:leader="dot" w:pos="8306"/>
        </w:tabs>
      </w:pPr>
      <w:hyperlink w:anchor="_Toc28698" w:history="1">
        <w:r>
          <w:rPr>
            <w:rFonts w:ascii="仿宋" w:eastAsia="仿宋" w:hAnsi="仿宋" w:cs="仿宋" w:hint="eastAsia"/>
            <w:lang w:eastAsia="zh-CN"/>
          </w:rPr>
          <w:t>九、医药包装项目经营效益</w:t>
        </w:r>
        <w:r>
          <w:tab/>
        </w:r>
        <w:r>
          <w:fldChar w:fldCharType="begin"/>
        </w:r>
        <w:r>
          <w:instrText xml:space="preserve"> PAGEREF _Toc28698 \h </w:instrText>
        </w:r>
        <w:r>
          <w:fldChar w:fldCharType="separate"/>
        </w:r>
        <w:r>
          <w:t>38</w:t>
        </w:r>
        <w:r>
          <w:fldChar w:fldCharType="end"/>
        </w:r>
      </w:hyperlink>
    </w:p>
    <w:p>
      <w:pPr>
        <w:pStyle w:val="TOC2"/>
        <w:tabs>
          <w:tab w:val="right" w:leader="dot" w:pos="8306"/>
        </w:tabs>
      </w:pPr>
      <w:hyperlink w:anchor="_Toc15367" w:history="1">
        <w:r>
          <w:rPr>
            <w:rFonts w:ascii="仿宋" w:eastAsia="仿宋" w:hAnsi="仿宋" w:cs="仿宋" w:hint="eastAsia"/>
            <w:lang w:eastAsia="zh-CN"/>
          </w:rPr>
          <w:t>(一)、经济评价财务测算</w:t>
        </w:r>
        <w:r>
          <w:tab/>
        </w:r>
        <w:r>
          <w:fldChar w:fldCharType="begin"/>
        </w:r>
        <w:r>
          <w:instrText xml:space="preserve"> PAGEREF _Toc15367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41" w:history="1">
        <w:r>
          <w:rPr>
            <w:rFonts w:ascii="仿宋" w:eastAsia="仿宋" w:hAnsi="仿宋" w:cs="仿宋" w:hint="eastAsia"/>
            <w:lang w:eastAsia="zh-CN"/>
          </w:rPr>
          <w:t>(二)、医药包装项目盈利能力分析</w:t>
        </w:r>
        <w:r>
          <w:tab/>
        </w:r>
        <w:r>
          <w:fldChar w:fldCharType="begin"/>
        </w:r>
        <w:r>
          <w:instrText xml:space="preserve"> PAGEREF _Toc12241 \h </w:instrText>
        </w:r>
        <w:r>
          <w:fldChar w:fldCharType="separate"/>
        </w:r>
        <w:r>
          <w:t>39</w:t>
        </w:r>
        <w:r>
          <w:fldChar w:fldCharType="end"/>
        </w:r>
      </w:hyperlink>
    </w:p>
    <w:p>
      <w:pPr>
        <w:pStyle w:val="TOC1"/>
        <w:tabs>
          <w:tab w:val="right" w:leader="dot" w:pos="8306"/>
        </w:tabs>
      </w:pPr>
      <w:hyperlink w:anchor="_Toc4208" w:history="1">
        <w:r>
          <w:rPr>
            <w:rFonts w:ascii="仿宋" w:eastAsia="仿宋" w:hAnsi="仿宋" w:cs="仿宋" w:hint="eastAsia"/>
            <w:lang w:eastAsia="zh-CN"/>
          </w:rPr>
          <w:t>十、医药包装项目计划安排</w:t>
        </w:r>
        <w:r>
          <w:tab/>
        </w:r>
        <w:r>
          <w:fldChar w:fldCharType="begin"/>
        </w:r>
        <w:r>
          <w:instrText xml:space="preserve"> PAGEREF _Toc4208 \h </w:instrText>
        </w:r>
        <w:r>
          <w:fldChar w:fldCharType="separate"/>
        </w:r>
        <w:r>
          <w:t>40</w:t>
        </w:r>
        <w:r>
          <w:fldChar w:fldCharType="end"/>
        </w:r>
      </w:hyperlink>
    </w:p>
    <w:p>
      <w:pPr>
        <w:pStyle w:val="TOC2"/>
        <w:tabs>
          <w:tab w:val="right" w:leader="dot" w:pos="8306"/>
        </w:tabs>
      </w:pPr>
      <w:hyperlink w:anchor="_Toc12939" w:history="1">
        <w:r>
          <w:rPr>
            <w:rFonts w:ascii="仿宋" w:eastAsia="仿宋" w:hAnsi="仿宋" w:cs="仿宋" w:hint="eastAsia"/>
            <w:lang w:eastAsia="zh-CN"/>
          </w:rPr>
          <w:t>(一)、建设周期</w:t>
        </w:r>
        <w:r>
          <w:tab/>
        </w:r>
        <w:r>
          <w:fldChar w:fldCharType="begin"/>
        </w:r>
        <w:r>
          <w:instrText xml:space="preserve"> PAGEREF _Toc12939 \h </w:instrText>
        </w:r>
        <w:r>
          <w:fldChar w:fldCharType="separate"/>
        </w:r>
        <w:r>
          <w:t>40</w:t>
        </w:r>
        <w:r>
          <w:fldChar w:fldCharType="end"/>
        </w:r>
      </w:hyperlink>
    </w:p>
    <w:p>
      <w:pPr>
        <w:pStyle w:val="TOC2"/>
        <w:tabs>
          <w:tab w:val="right" w:leader="dot" w:pos="8306"/>
        </w:tabs>
      </w:pPr>
      <w:hyperlink w:anchor="_Toc22658" w:history="1">
        <w:r>
          <w:rPr>
            <w:rFonts w:ascii="仿宋" w:eastAsia="仿宋" w:hAnsi="仿宋" w:cs="仿宋" w:hint="eastAsia"/>
            <w:lang w:eastAsia="zh-CN"/>
          </w:rPr>
          <w:t>(二)、建设进度</w:t>
        </w:r>
        <w:r>
          <w:tab/>
        </w:r>
        <w:r>
          <w:fldChar w:fldCharType="begin"/>
        </w:r>
        <w:r>
          <w:instrText xml:space="preserve"> PAGEREF _Toc22658 \h </w:instrText>
        </w:r>
        <w:r>
          <w:fldChar w:fldCharType="separate"/>
        </w:r>
        <w:r>
          <w:t>41</w:t>
        </w:r>
        <w:r>
          <w:fldChar w:fldCharType="end"/>
        </w:r>
      </w:hyperlink>
    </w:p>
    <w:p>
      <w:pPr>
        <w:pStyle w:val="TOC2"/>
        <w:tabs>
          <w:tab w:val="right" w:leader="dot" w:pos="8306"/>
        </w:tabs>
      </w:pPr>
      <w:hyperlink w:anchor="_Toc31032" w:history="1">
        <w:r>
          <w:rPr>
            <w:rFonts w:ascii="仿宋" w:eastAsia="仿宋" w:hAnsi="仿宋" w:cs="仿宋" w:hint="eastAsia"/>
            <w:lang w:eastAsia="zh-CN"/>
          </w:rPr>
          <w:t>(三)、进度安排注意事项</w:t>
        </w:r>
        <w:r>
          <w:tab/>
        </w:r>
        <w:r>
          <w:fldChar w:fldCharType="begin"/>
        </w:r>
        <w:r>
          <w:instrText xml:space="preserve"> PAGEREF _Toc31032 \h </w:instrText>
        </w:r>
        <w:r>
          <w:fldChar w:fldCharType="separate"/>
        </w:r>
        <w:r>
          <w:t>42</w:t>
        </w:r>
        <w:r>
          <w:fldChar w:fldCharType="end"/>
        </w:r>
      </w:hyperlink>
    </w:p>
    <w:p>
      <w:pPr>
        <w:pStyle w:val="TOC2"/>
        <w:tabs>
          <w:tab w:val="right" w:leader="dot" w:pos="8306"/>
        </w:tabs>
      </w:pPr>
      <w:hyperlink w:anchor="_Toc30965" w:history="1">
        <w:r>
          <w:rPr>
            <w:rFonts w:ascii="仿宋" w:eastAsia="仿宋" w:hAnsi="仿宋" w:cs="仿宋" w:hint="eastAsia"/>
            <w:lang w:eastAsia="zh-CN"/>
          </w:rPr>
          <w:t>(四)、人力资源配置</w:t>
        </w:r>
        <w:r>
          <w:tab/>
        </w:r>
        <w:r>
          <w:fldChar w:fldCharType="begin"/>
        </w:r>
        <w:r>
          <w:instrText xml:space="preserve"> PAGEREF _Toc30965 \h </w:instrText>
        </w:r>
        <w:r>
          <w:fldChar w:fldCharType="separate"/>
        </w:r>
        <w:r>
          <w:t>43</w:t>
        </w:r>
        <w:r>
          <w:fldChar w:fldCharType="end"/>
        </w:r>
      </w:hyperlink>
    </w:p>
    <w:p>
      <w:pPr>
        <w:pStyle w:val="TOC1"/>
        <w:tabs>
          <w:tab w:val="right" w:leader="dot" w:pos="8306"/>
        </w:tabs>
      </w:pPr>
      <w:hyperlink w:anchor="_Toc18192" w:history="1">
        <w:r>
          <w:rPr>
            <w:rFonts w:ascii="仿宋" w:eastAsia="仿宋" w:hAnsi="仿宋" w:cs="仿宋" w:hint="eastAsia"/>
            <w:lang w:eastAsia="zh-CN"/>
          </w:rPr>
          <w:t>十一、医药包装项目技术管理</w:t>
        </w:r>
        <w:r>
          <w:tab/>
        </w:r>
        <w:r>
          <w:fldChar w:fldCharType="begin"/>
        </w:r>
        <w:r>
          <w:instrText xml:space="preserve"> PAGEREF _Toc18192 \h </w:instrText>
        </w:r>
        <w:r>
          <w:fldChar w:fldCharType="separate"/>
        </w:r>
        <w:r>
          <w:t>44</w:t>
        </w:r>
        <w:r>
          <w:fldChar w:fldCharType="end"/>
        </w:r>
      </w:hyperlink>
    </w:p>
    <w:p>
      <w:pPr>
        <w:pStyle w:val="TOC2"/>
        <w:tabs>
          <w:tab w:val="right" w:leader="dot" w:pos="8306"/>
        </w:tabs>
      </w:pPr>
      <w:hyperlink w:anchor="_Toc23549" w:history="1">
        <w:r>
          <w:rPr>
            <w:rFonts w:ascii="仿宋" w:eastAsia="仿宋" w:hAnsi="仿宋" w:cs="仿宋" w:hint="eastAsia"/>
            <w:lang w:eastAsia="zh-CN"/>
          </w:rPr>
          <w:t>(一)、技术方案选用方向</w:t>
        </w:r>
        <w:r>
          <w:tab/>
        </w:r>
        <w:r>
          <w:fldChar w:fldCharType="begin"/>
        </w:r>
        <w:r>
          <w:instrText xml:space="preserve"> PAGEREF _Toc23549 \h </w:instrText>
        </w:r>
        <w:r>
          <w:fldChar w:fldCharType="separate"/>
        </w:r>
        <w:r>
          <w:t>44</w:t>
        </w:r>
        <w:r>
          <w:fldChar w:fldCharType="end"/>
        </w:r>
      </w:hyperlink>
    </w:p>
    <w:p>
      <w:pPr>
        <w:pStyle w:val="TOC2"/>
        <w:tabs>
          <w:tab w:val="right" w:leader="dot" w:pos="8306"/>
        </w:tabs>
      </w:pPr>
      <w:hyperlink w:anchor="_Toc10727" w:history="1">
        <w:r>
          <w:rPr>
            <w:rFonts w:ascii="仿宋" w:eastAsia="仿宋" w:hAnsi="仿宋" w:cs="仿宋" w:hint="eastAsia"/>
            <w:lang w:eastAsia="zh-CN"/>
          </w:rPr>
          <w:t>(二)、工艺技术方案选用原则</w:t>
        </w:r>
        <w:r>
          <w:tab/>
        </w:r>
        <w:r>
          <w:fldChar w:fldCharType="begin"/>
        </w:r>
        <w:r>
          <w:instrText xml:space="preserve"> PAGEREF _Toc10727 \h </w:instrText>
        </w:r>
        <w:r>
          <w:fldChar w:fldCharType="separate"/>
        </w:r>
        <w:r>
          <w:t>46</w:t>
        </w:r>
        <w:r>
          <w:fldChar w:fldCharType="end"/>
        </w:r>
      </w:hyperlink>
    </w:p>
    <w:p>
      <w:pPr>
        <w:pStyle w:val="TOC2"/>
        <w:tabs>
          <w:tab w:val="right" w:leader="dot" w:pos="8306"/>
        </w:tabs>
      </w:pPr>
      <w:hyperlink w:anchor="_Toc15047" w:history="1">
        <w:r>
          <w:rPr>
            <w:rFonts w:ascii="仿宋" w:eastAsia="仿宋" w:hAnsi="仿宋" w:cs="仿宋" w:hint="eastAsia"/>
            <w:lang w:eastAsia="zh-CN"/>
          </w:rPr>
          <w:t>(三)、工艺技术方案要求</w:t>
        </w:r>
        <w:r>
          <w:tab/>
        </w:r>
        <w:r>
          <w:fldChar w:fldCharType="begin"/>
        </w:r>
        <w:r>
          <w:instrText xml:space="preserve"> PAGEREF _Toc15047 \h </w:instrText>
        </w:r>
        <w:r>
          <w:fldChar w:fldCharType="separate"/>
        </w:r>
        <w:r>
          <w:t>48</w:t>
        </w:r>
        <w:r>
          <w:fldChar w:fldCharType="end"/>
        </w:r>
      </w:hyperlink>
    </w:p>
    <w:p>
      <w:pPr>
        <w:pStyle w:val="TOC1"/>
        <w:tabs>
          <w:tab w:val="right" w:leader="dot" w:pos="8306"/>
        </w:tabs>
      </w:pPr>
      <w:hyperlink w:anchor="_Toc30267" w:history="1">
        <w:r>
          <w:rPr>
            <w:rFonts w:ascii="仿宋" w:eastAsia="仿宋" w:hAnsi="仿宋" w:cs="仿宋" w:hint="eastAsia"/>
            <w:lang w:eastAsia="zh-CN"/>
          </w:rPr>
          <w:t>十二、医药包装项目风险管理</w:t>
        </w:r>
        <w:r>
          <w:tab/>
        </w:r>
        <w:r>
          <w:fldChar w:fldCharType="begin"/>
        </w:r>
        <w:r>
          <w:instrText xml:space="preserve"> PAGEREF _Toc30267 \h </w:instrText>
        </w:r>
        <w:r>
          <w:fldChar w:fldCharType="separate"/>
        </w:r>
        <w:r>
          <w:t>50</w:t>
        </w:r>
        <w:r>
          <w:fldChar w:fldCharType="end"/>
        </w:r>
      </w:hyperlink>
    </w:p>
    <w:p>
      <w:pPr>
        <w:pStyle w:val="TOC2"/>
        <w:tabs>
          <w:tab w:val="right" w:leader="dot" w:pos="8306"/>
        </w:tabs>
      </w:pPr>
      <w:hyperlink w:anchor="_Toc8148" w:history="1">
        <w:r>
          <w:rPr>
            <w:rFonts w:ascii="仿宋" w:eastAsia="仿宋" w:hAnsi="仿宋" w:cs="仿宋" w:hint="eastAsia"/>
            <w:lang w:eastAsia="zh-CN"/>
          </w:rPr>
          <w:t>(一)、风险识别与评估</w:t>
        </w:r>
        <w:r>
          <w:tab/>
        </w:r>
        <w:r>
          <w:fldChar w:fldCharType="begin"/>
        </w:r>
        <w:r>
          <w:instrText xml:space="preserve"> PAGEREF _Toc8148 \h </w:instrText>
        </w:r>
        <w:r>
          <w:fldChar w:fldCharType="separate"/>
        </w:r>
        <w:r>
          <w:t>50</w:t>
        </w:r>
        <w:r>
          <w:fldChar w:fldCharType="end"/>
        </w:r>
      </w:hyperlink>
    </w:p>
    <w:p>
      <w:pPr>
        <w:pStyle w:val="TOC2"/>
        <w:tabs>
          <w:tab w:val="right" w:leader="dot" w:pos="8306"/>
        </w:tabs>
      </w:pPr>
      <w:hyperlink w:anchor="_Toc23707" w:history="1">
        <w:r>
          <w:rPr>
            <w:rFonts w:ascii="仿宋" w:eastAsia="仿宋" w:hAnsi="仿宋" w:cs="仿宋" w:hint="eastAsia"/>
            <w:lang w:eastAsia="zh-CN"/>
          </w:rPr>
          <w:t>(二)、风险应对策略</w:t>
        </w:r>
        <w:r>
          <w:tab/>
        </w:r>
        <w:r>
          <w:fldChar w:fldCharType="begin"/>
        </w:r>
        <w:r>
          <w:instrText xml:space="preserve"> PAGEREF _Toc23707 \h </w:instrText>
        </w:r>
        <w:r>
          <w:fldChar w:fldCharType="separate"/>
        </w:r>
        <w:r>
          <w:t>51</w:t>
        </w:r>
        <w:r>
          <w:fldChar w:fldCharType="end"/>
        </w:r>
      </w:hyperlink>
    </w:p>
    <w:p>
      <w:pPr>
        <w:pStyle w:val="TOC2"/>
        <w:tabs>
          <w:tab w:val="right" w:leader="dot" w:pos="8306"/>
        </w:tabs>
      </w:pPr>
      <w:hyperlink w:anchor="_Toc20799" w:history="1">
        <w:r>
          <w:rPr>
            <w:rFonts w:ascii="仿宋" w:eastAsia="仿宋" w:hAnsi="仿宋" w:cs="仿宋" w:hint="eastAsia"/>
            <w:lang w:eastAsia="zh-CN"/>
          </w:rPr>
          <w:t>(三)、风险监控与控制</w:t>
        </w:r>
        <w:r>
          <w:tab/>
        </w:r>
        <w:r>
          <w:fldChar w:fldCharType="begin"/>
        </w:r>
        <w:r>
          <w:instrText xml:space="preserve"> PAGEREF _Toc20799 \h </w:instrText>
        </w:r>
        <w:r>
          <w:fldChar w:fldCharType="separate"/>
        </w:r>
        <w:r>
          <w:t>53</w:t>
        </w:r>
        <w:r>
          <w:fldChar w:fldCharType="end"/>
        </w:r>
      </w:hyperlink>
    </w:p>
    <w:p>
      <w:pPr>
        <w:pStyle w:val="TOC1"/>
        <w:tabs>
          <w:tab w:val="right" w:leader="dot" w:pos="8306"/>
        </w:tabs>
      </w:pPr>
      <w:hyperlink w:anchor="_Toc11094" w:history="1">
        <w:r>
          <w:rPr>
            <w:rFonts w:ascii="仿宋" w:eastAsia="仿宋" w:hAnsi="仿宋" w:cs="仿宋" w:hint="eastAsia"/>
            <w:lang w:eastAsia="zh-CN"/>
          </w:rPr>
          <w:t>十三、供应链管理</w:t>
        </w:r>
        <w:r>
          <w:tab/>
        </w:r>
        <w:r>
          <w:fldChar w:fldCharType="begin"/>
        </w:r>
        <w:r>
          <w:instrText xml:space="preserve"> PAGEREF _Toc11094 \h </w:instrText>
        </w:r>
        <w:r>
          <w:fldChar w:fldCharType="separate"/>
        </w:r>
        <w:r>
          <w:t>54</w:t>
        </w:r>
        <w:r>
          <w:fldChar w:fldCharType="end"/>
        </w:r>
      </w:hyperlink>
    </w:p>
    <w:p>
      <w:pPr>
        <w:pStyle w:val="TOC2"/>
        <w:tabs>
          <w:tab w:val="right" w:leader="dot" w:pos="8306"/>
        </w:tabs>
      </w:pPr>
      <w:hyperlink w:anchor="_Toc2615" w:history="1">
        <w:r>
          <w:rPr>
            <w:rFonts w:ascii="仿宋" w:eastAsia="仿宋" w:hAnsi="仿宋" w:cs="仿宋" w:hint="eastAsia"/>
            <w:lang w:eastAsia="zh-CN"/>
          </w:rPr>
          <w:t>(一)、供应链战略规划</w:t>
        </w:r>
        <w:r>
          <w:tab/>
        </w:r>
        <w:r>
          <w:fldChar w:fldCharType="begin"/>
        </w:r>
        <w:r>
          <w:instrText xml:space="preserve"> PAGEREF _Toc2615 \h </w:instrText>
        </w:r>
        <w:r>
          <w:fldChar w:fldCharType="separate"/>
        </w:r>
        <w:r>
          <w:t>54</w:t>
        </w:r>
        <w:r>
          <w:fldChar w:fldCharType="end"/>
        </w:r>
      </w:hyperlink>
    </w:p>
    <w:p>
      <w:pPr>
        <w:pStyle w:val="TOC2"/>
        <w:tabs>
          <w:tab w:val="right" w:leader="dot" w:pos="8306"/>
        </w:tabs>
      </w:pPr>
      <w:hyperlink w:anchor="_Toc9877" w:history="1">
        <w:r>
          <w:rPr>
            <w:rFonts w:ascii="仿宋" w:eastAsia="仿宋" w:hAnsi="仿宋" w:cs="仿宋" w:hint="eastAsia"/>
            <w:lang w:eastAsia="zh-CN"/>
          </w:rPr>
          <w:t>(二)、供应商选择与合作</w:t>
        </w:r>
        <w:r>
          <w:tab/>
        </w:r>
        <w:r>
          <w:fldChar w:fldCharType="begin"/>
        </w:r>
        <w:r>
          <w:instrText xml:space="preserve"> PAGEREF _Toc9877 \h </w:instrText>
        </w:r>
        <w:r>
          <w:fldChar w:fldCharType="separate"/>
        </w:r>
        <w:r>
          <w:t>56</w:t>
        </w:r>
        <w:r>
          <w:fldChar w:fldCharType="end"/>
        </w:r>
      </w:hyperlink>
    </w:p>
    <w:p>
      <w:pPr>
        <w:pStyle w:val="TOC2"/>
        <w:tabs>
          <w:tab w:val="right" w:leader="dot" w:pos="8306"/>
        </w:tabs>
      </w:pPr>
      <w:hyperlink w:anchor="_Toc25898" w:history="1">
        <w:r>
          <w:rPr>
            <w:rFonts w:ascii="仿宋" w:eastAsia="仿宋" w:hAnsi="仿宋" w:cs="仿宋" w:hint="eastAsia"/>
            <w:lang w:eastAsia="zh-CN"/>
          </w:rPr>
          <w:t>(三)、物流与库存管理</w:t>
        </w:r>
        <w:r>
          <w:tab/>
        </w:r>
        <w:r>
          <w:fldChar w:fldCharType="begin"/>
        </w:r>
        <w:r>
          <w:instrText xml:space="preserve"> PAGEREF _Toc25898 \h </w:instrText>
        </w:r>
        <w:r>
          <w:fldChar w:fldCharType="separate"/>
        </w:r>
        <w:r>
          <w:t>57</w:t>
        </w:r>
        <w:r>
          <w:fldChar w:fldCharType="end"/>
        </w:r>
      </w:hyperlink>
    </w:p>
    <w:p>
      <w:pPr>
        <w:pStyle w:val="TOC1"/>
        <w:tabs>
          <w:tab w:val="right" w:leader="dot" w:pos="8306"/>
        </w:tabs>
      </w:pPr>
      <w:hyperlink w:anchor="_Toc29258" w:history="1">
        <w:r>
          <w:rPr>
            <w:rFonts w:ascii="仿宋" w:eastAsia="仿宋" w:hAnsi="仿宋" w:cs="仿宋" w:hint="eastAsia"/>
            <w:lang w:eastAsia="zh-CN"/>
          </w:rPr>
          <w:t>十四、营销与推广策略</w:t>
        </w:r>
        <w:r>
          <w:tab/>
        </w:r>
        <w:r>
          <w:fldChar w:fldCharType="begin"/>
        </w:r>
        <w:r>
          <w:instrText xml:space="preserve"> PAGEREF _Toc29258 \h </w:instrText>
        </w:r>
        <w:r>
          <w:fldChar w:fldCharType="separate"/>
        </w:r>
        <w:r>
          <w:t>58</w:t>
        </w:r>
        <w:r>
          <w:fldChar w:fldCharType="end"/>
        </w:r>
      </w:hyperlink>
    </w:p>
    <w:p>
      <w:pPr>
        <w:pStyle w:val="TOC2"/>
        <w:tabs>
          <w:tab w:val="right" w:leader="dot" w:pos="8306"/>
        </w:tabs>
      </w:pPr>
      <w:hyperlink w:anchor="_Toc9341" w:history="1">
        <w:r>
          <w:rPr>
            <w:rFonts w:ascii="仿宋" w:eastAsia="仿宋" w:hAnsi="仿宋" w:cs="仿宋" w:hint="eastAsia"/>
            <w:lang w:eastAsia="zh-CN"/>
          </w:rPr>
          <w:t>(一)、产品/服务定位与特点</w:t>
        </w:r>
        <w:r>
          <w:tab/>
        </w:r>
        <w:r>
          <w:fldChar w:fldCharType="begin"/>
        </w:r>
        <w:r>
          <w:instrText xml:space="preserve"> PAGEREF _Toc9341 \h </w:instrText>
        </w:r>
        <w:r>
          <w:fldChar w:fldCharType="separate"/>
        </w:r>
        <w:r>
          <w:t>58</w:t>
        </w:r>
        <w:r>
          <w:fldChar w:fldCharType="end"/>
        </w:r>
      </w:hyperlink>
    </w:p>
    <w:p>
      <w:pPr>
        <w:pStyle w:val="TOC2"/>
        <w:tabs>
          <w:tab w:val="right" w:leader="dot" w:pos="8306"/>
        </w:tabs>
      </w:pPr>
      <w:hyperlink w:anchor="_Toc9373" w:history="1">
        <w:r>
          <w:rPr>
            <w:rFonts w:ascii="仿宋" w:eastAsia="仿宋" w:hAnsi="仿宋" w:cs="仿宋" w:hint="eastAsia"/>
            <w:lang w:eastAsia="zh-CN"/>
          </w:rPr>
          <w:t>(二)、市场定位与竞争分析</w:t>
        </w:r>
        <w:r>
          <w:tab/>
        </w:r>
        <w:r>
          <w:fldChar w:fldCharType="begin"/>
        </w:r>
        <w:r>
          <w:instrText xml:space="preserve"> PAGEREF _Toc9373 \h </w:instrText>
        </w:r>
        <w:r>
          <w:fldChar w:fldCharType="separate"/>
        </w:r>
        <w:r>
          <w:t>59</w:t>
        </w:r>
        <w:r>
          <w:fldChar w:fldCharType="end"/>
        </w:r>
      </w:hyperlink>
    </w:p>
    <w:p>
      <w:pPr>
        <w:pStyle w:val="TOC2"/>
        <w:tabs>
          <w:tab w:val="right" w:leader="dot" w:pos="8306"/>
        </w:tabs>
      </w:pPr>
      <w:hyperlink w:anchor="_Toc13760" w:history="1">
        <w:r>
          <w:rPr>
            <w:rFonts w:ascii="仿宋" w:eastAsia="仿宋" w:hAnsi="仿宋" w:cs="仿宋" w:hint="eastAsia"/>
            <w:lang w:eastAsia="zh-CN"/>
          </w:rPr>
          <w:t>(三)、营销渠道与策略</w:t>
        </w:r>
        <w:r>
          <w:tab/>
        </w:r>
        <w:r>
          <w:fldChar w:fldCharType="begin"/>
        </w:r>
        <w:r>
          <w:instrText xml:space="preserve"> PAGEREF _Toc13760 \h </w:instrText>
        </w:r>
        <w:r>
          <w:fldChar w:fldCharType="separate"/>
        </w:r>
        <w:r>
          <w:t>61</w:t>
        </w:r>
        <w:r>
          <w:fldChar w:fldCharType="end"/>
        </w:r>
      </w:hyperlink>
    </w:p>
    <w:p>
      <w:pPr>
        <w:pStyle w:val="TOC2"/>
        <w:tabs>
          <w:tab w:val="right" w:leader="dot" w:pos="8306"/>
        </w:tabs>
      </w:pPr>
      <w:hyperlink w:anchor="_Toc3264" w:history="1">
        <w:r>
          <w:rPr>
            <w:rFonts w:ascii="仿宋" w:eastAsia="仿宋" w:hAnsi="仿宋" w:cs="仿宋" w:hint="eastAsia"/>
            <w:lang w:eastAsia="zh-CN"/>
          </w:rPr>
          <w:t>(四)、推广与宣传活动</w:t>
        </w:r>
        <w:r>
          <w:tab/>
        </w:r>
        <w:r>
          <w:fldChar w:fldCharType="begin"/>
        </w:r>
        <w:r>
          <w:instrText xml:space="preserve"> PAGEREF _Toc3264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37"/>
      <w:r>
        <w:rPr>
          <w:rFonts w:ascii="仿宋" w:eastAsia="仿宋" w:hAnsi="仿宋" w:cs="仿宋" w:hint="eastAsia"/>
          <w:sz w:val="28"/>
          <w:lang w:eastAsia="zh-CN"/>
        </w:rPr>
        <w:t>一、医药包装项目概论</w:t>
      </w:r>
      <w:bookmarkEnd w:id="2"/>
    </w:p>
    <w:p>
      <w:pPr>
        <w:pStyle w:val="Heading2"/>
        <w:rPr>
          <w:rFonts w:ascii="仿宋" w:eastAsia="仿宋" w:hAnsi="仿宋" w:cs="仿宋" w:hint="eastAsia"/>
          <w:lang w:eastAsia="zh-CN"/>
        </w:rPr>
      </w:pPr>
      <w:bookmarkStart w:id="3" w:name="_Toc8360"/>
      <w:r>
        <w:rPr>
          <w:rFonts w:ascii="仿宋" w:eastAsia="仿宋" w:hAnsi="仿宋" w:cs="仿宋" w:hint="eastAsia"/>
          <w:lang w:eastAsia="zh-CN"/>
        </w:rPr>
        <w:t>(一)、医药包装项目概况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的起源追溯至对市场的深入洞察。市场的不断演变与变革为医药包装项目提供了难得的机遇。当前市场存在的需求缺口和变革的大环境共同构成了医药包装项目的背景。这个医药包装项目旨在充分利用市场机遇，填补行业中尚未满足的需求，为客户提供全新的解决方案。市场的变革和需求的增长使得这个医药包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医药包装项目名称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医药包装项目正式命名为医药包装。这个名称不仅仅是一个标识，更代表了医药包装项目的核心理念和愿景。它蕴含着医药包装项目所要解决问题的关键字，具有强烈的表达和辨识度，为医药包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医药包装项目目标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的核心目标是提供一种全新、高效的解决方案，满足客户日益增长的需求。医药包装项目追求的不仅仅是满足市场需求，更是在市场中获得卓越的竞争优势。通过不断提升产品或服务的质量和创新水平，医药包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医药包装项目范围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全面涵盖了产品研发、制造、市场推广和售后服务，确保从产品设计到最终用户体验的全方位关注。这一全面的医药包装项目范围是为了确保医药包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医药包装项目时间表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医药包装项目计划在未来18个月内完成，包括研发、测试、市场试点和正式推出等不同阶段。这个时间表的合理设计是为了确保医药包装项目各个阶段的顺利推进，以便按时交付高质量的成果。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医药包装项目预算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医药包装项目总预算估算为XX百万美元，主要分配在研发、市场推广、人员培训和运营等方面。这一充足的预算为医药包装项目提供了充足的资源，确保医药包装项目在各个方面都能取得优异的表现。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医药包装项目风险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医药包装项目可能面临的风险包括市场接受度低、技术难题、竞争激烈等。医药包装项目团队已经制定了相应的风险应对计划，通过前瞻性的风险管理，确保医药包装项目在面对不确定性时能够迅速做出应对。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医药包装项目团队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医药包装项目汇聚了一支经验丰富、多领域专业素养的核心团队，确保医药包装项目在各个方面都能拥有高水平的执行力。团队的协同作战是医药包装项目成功的关键因素之一。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医药包装项目背景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医药包装项目的背景根植于市场对更高效、创新产品的渴望，同时也受到科技发展对行业格局的深刻改变的影响。这为医药包装项目提供了广阔的发展空间和市场需求。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医药包装项目现状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截至目前，医药包装项目已完成市场调研和技术验证，取得了初步的成功。这为医药包装项目在未来的发展奠定了坚实的基础，为更远大的目标打下了坚实的基石。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826"/>
      <w:r>
        <w:rPr>
          <w:rFonts w:ascii="仿宋" w:eastAsia="仿宋" w:hAnsi="仿宋" w:cs="仿宋" w:hint="eastAsia"/>
          <w:sz w:val="28"/>
          <w:lang w:eastAsia="zh-CN"/>
        </w:rPr>
        <w:t>(二)、医药包装项目目标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keyword》医药包装项目首要业务目标是在市场中占据有利地位，实现产品/服务的成功推广和销售。通过不断提升产品质量、创新性，医药包装项目追求成为行业中的领导者，赢得更多客户的青睐。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在科技迅速发展的时代，医药包装项目着眼于技术创新。通过持续的研发和技术升级，医药包装项目旨在推出更具创新性的产品或服务，以满足市场对新鲜、先进解决方案的需求。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为了建立可持续的客户关系，医药包装项目设定了客户满意度目标。通过提供卓越的产品质量和优质的客户服务，医药包装项目追求赢得客户的信任和忠诚度，确保他们的满意度达到行业领先水平。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医药包装项目注重社会责任和可持续发展。通过实施环保、社会责任医药包装项目，医药包装项目致力于在经济发展的同时保护环境，促进社会公平，实现可持续经营。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医药包装项目的团队是实现目标的核心驱动力。因此，医药包装项目设定了团队发展目标，包括提升团队成员的专业技能、培养领导力，以及搭建协同高效的团队工作氛围。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183"/>
      <w:r>
        <w:rPr>
          <w:rFonts w:ascii="仿宋" w:eastAsia="仿宋" w:hAnsi="仿宋" w:cs="仿宋" w:hint="eastAsia"/>
          <w:sz w:val="28"/>
          <w:lang w:eastAsia="zh-CN"/>
        </w:rPr>
        <w:t>(三)、医药包装项目提出的理由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医药包装项目提出的理由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的提出源于对市场机遇的深刻洞察。当前市场中存在的需求缺口和行业发展趋势表明，有巨大的商业机会等待被开发。通过准确捕捉市场机遇，医药包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的理念基于对技术创新的信仰。通过持续的研发和技术投入，医药包装项目有望推出更具创新性的产品或服务。在科技飞速发展的当下，医药包装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的提出是为了增强企业的行业竞争力。通过提升产品或服务的质量和独特性，医药包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响应了消费者需求的变化。随着社会和科技的不断发展，消费者对产品和服务的需求也在发生变化。通过深入了解并及时回应消费者的新需求，医药包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医药包装项目的提出是企业战略发展规划的一部分。在面对日益激烈的市场竞争和不断变化的商业环境中，医药包装项目作为企业战略的一环，旨在为企业开辟新的增长领域，巩固企业在行业中的地位。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的提出不仅仅是基于商业考量，还注重社会责任。通过推出环保、社会责任等方面的医药包装项目，医药包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医药包装项目的提出反映了对利益相关者期望的关注。包括客户、员工、投资者等利益相关者在企业发展中都有着各自的期望，医药包装项目力求在满足这些期望的同时，取得更大的共赢。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868"/>
      <w:r>
        <w:rPr>
          <w:rFonts w:ascii="仿宋" w:eastAsia="仿宋" w:hAnsi="仿宋" w:cs="仿宋" w:hint="eastAsia"/>
          <w:sz w:val="28"/>
          <w:lang w:eastAsia="zh-CN"/>
        </w:rPr>
        <w:t>(四)、医药包装项目意义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在实施医药包装项目的过程中，我们不仅仅是在追逐商业成功，更是为企业和社会的多个层面创造了深远的意义。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的首要意义在于提升企业的市场竞争力。通过持续的创新和对产品质量的高标准要求，医药包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药包装项目的推进将促使行业技术水平的提升。通过引入先进技术和创新性解决方案，医药包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药包装项目不仅创造了大量就业机会，提高了就业水平，还注重社会责任和环保。通过参与社会公益事业和推动环保医药包装项目，医药包装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综合而言，医药包装项目意义重大，不仅推动了企业的发展，也为行业和社会的进步贡献了积极力量。这是一个全面而深刻的影响，将在未来产生可持续的正面效应。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910"/>
      <w:r>
        <w:rPr>
          <w:rFonts w:ascii="仿宋" w:eastAsia="仿宋" w:hAnsi="仿宋" w:cs="仿宋" w:hint="eastAsia"/>
          <w:sz w:val="28"/>
          <w:lang w:eastAsia="zh-CN"/>
        </w:rPr>
        <w:t>(五)、医药包装项目背景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在当今迅猛发展的商业环境中，医药包装项目的动因根植于对多方面因素的审慎考量。这个医药包装项目的提出并非孤立的决策，而是对企业所处背景深入思考的产物。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市场的不断演变是医药包装项目背后的首要原因。科技的迅速发展和全球市场的快速变化使得企业必须灵活应对。医药包装项目应运而生，旨在通过创新性的解决方案迎合市场的多变需求，赢得竞争中的先机。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竞争的激烈程度也是医药包装项目背景中不可忽视的一环。企业需要在激烈竞争中脱颖而出，为此，医药包装项目致力于打破常规，提供独特的价值主张，以吸引客户并确保市场份额的增长。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技术的迅速发展为企业带来了机遇与挑战。作为医药包装项目启动的背景之一，对新兴技术的应用将有助于提升企业的技术水平，使其在不断演进的商业环境中保持竞争优势。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此外，社会对企业责任的期望也在逐渐升高。医药包装项目充分融入了社会责任的理念，通过可持续经营和社会公益医药包装项目，企图为社会贡献一份力量，在商业成功的同时关注社会价值。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631"/>
      <w:r>
        <w:rPr>
          <w:rFonts w:ascii="仿宋" w:eastAsia="仿宋" w:hAnsi="仿宋" w:cs="仿宋" w:hint="eastAsia"/>
          <w:sz w:val="28"/>
          <w:lang w:eastAsia="zh-CN"/>
        </w:rPr>
        <w:t>二、医药包装项目建设背景及必要性分析</w:t>
      </w:r>
      <w:bookmarkEnd w:id="8"/>
    </w:p>
    <w:p>
      <w:pPr>
        <w:pStyle w:val="Heading2"/>
        <w:rPr>
          <w:rFonts w:ascii="仿宋" w:eastAsia="仿宋" w:hAnsi="仿宋" w:cs="仿宋" w:hint="eastAsia"/>
          <w:lang w:eastAsia="zh-CN"/>
        </w:rPr>
      </w:pPr>
      <w:bookmarkStart w:id="9" w:name="_Toc31776"/>
      <w:r>
        <w:rPr>
          <w:rFonts w:ascii="仿宋" w:eastAsia="仿宋" w:hAnsi="仿宋" w:cs="仿宋" w:hint="eastAsia"/>
          <w:lang w:eastAsia="zh-CN"/>
        </w:rPr>
        <w:t>(一)、医药包装项目背景分析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药包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药包装项目在这个潮流中的定位。同时，我们将关注行业内涌现的新兴机遇，以便医药包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药包装项目提供了强大的发展动力。我们将聚焦于行业内最新的技术发展趋势，包括但不限于人工智能、大数据分析、物联网等领域。通过深度的技术研究，我们将确保医药包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药包装项目发展的源泉。我们将投入更多的精力对市场需求进行深入剖析，超越表面的需求，深入挖掘潜在的市场痛点和机遇。通过对市场需求的细致了解，医药包装项目将更有针对性地设计解决方案，满足市场的多样化需求，从而更好地促进医药包装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药包装项目战略至关重要。我们将对竞争态势进行更为深入的分析，包括但不限于市场份额、产品特点、客户满意度等多个维度。通过深度的竞争分析，医药包装项目将能够更准确地把握市场脉搏，制定具有竞争力的医药包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药包装项目的发展具有直接的影响。我们将进行更为全面的法规和政策分析，了解行业发展中的潜在法律风险和合规挑战。通过充分了解和遵守相关法规，医药包装项目将确保在法律框架内合法合规运营，为医药包装项目的稳健发展提供有力支持。</w:t>
      </w:r>
    </w:p>
    <w:p>
      <w:pPr>
        <w:pStyle w:val="Heading2"/>
        <w:ind w:firstLine="560" w:firstLineChars="200"/>
        <w:rPr>
          <w:rFonts w:ascii="仿宋" w:eastAsia="仿宋" w:hAnsi="仿宋" w:cs="仿宋" w:hint="eastAsia"/>
          <w:sz w:val="28"/>
          <w:lang w:eastAsia="zh-CN"/>
        </w:rPr>
      </w:pPr>
      <w:bookmarkStart w:id="10" w:name="_Toc19345"/>
      <w:r>
        <w:rPr>
          <w:rFonts w:ascii="仿宋" w:eastAsia="仿宋" w:hAnsi="仿宋" w:cs="仿宋" w:hint="eastAsia"/>
          <w:sz w:val="28"/>
          <w:lang w:eastAsia="zh-CN"/>
        </w:rPr>
        <w:t>(二)、医药包装项目建设必要性分析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建设的迫切性源于对行业发展趋势的深刻洞察。我们正处于一个行业变革的时代，科技创新、数字化转型成为企业发展的关键动力。医药包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建设不仅仅是为了跟上潮流，更是为了通过技术创新推动企业的持续发展。通过引入先进的技术和解决方案，医药包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药包装项目的建设成为必然选择，通过提高产品质量、拓展服务领域，从而在竞争中获得更多的机会。医药包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药包装项目建设的必要性体现在对客户需求更精准的满足。通过医药包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包装项目建设的背后是对企业持续创新的追求。只有通过不断创新，企业才能在竞争中立于不败之地。医药包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051"/>
      <w:r>
        <w:rPr>
          <w:rFonts w:ascii="仿宋" w:eastAsia="仿宋" w:hAnsi="仿宋" w:cs="仿宋" w:hint="eastAsia"/>
          <w:sz w:val="28"/>
          <w:lang w:eastAsia="zh-CN"/>
        </w:rPr>
        <w:t>三、医药包装项目选址可行性分析</w:t>
      </w:r>
      <w:bookmarkEnd w:id="11"/>
    </w:p>
    <w:p>
      <w:pPr>
        <w:pStyle w:val="Heading2"/>
        <w:rPr>
          <w:rFonts w:ascii="仿宋" w:eastAsia="仿宋" w:hAnsi="仿宋" w:cs="仿宋" w:hint="eastAsia"/>
          <w:lang w:eastAsia="zh-CN"/>
        </w:rPr>
      </w:pPr>
      <w:bookmarkStart w:id="12" w:name="_Toc28407"/>
      <w:r>
        <w:rPr>
          <w:rFonts w:ascii="仿宋" w:eastAsia="仿宋" w:hAnsi="仿宋" w:cs="仿宋" w:hint="eastAsia"/>
          <w:lang w:eastAsia="zh-CN"/>
        </w:rPr>
        <w:t>(一)、医药包装项目选址</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该医药包装项目选址位于XX省XX市XX区XXX街道</w:t>
      </w:r>
    </w:p>
    <w:p>
      <w:pPr>
        <w:pStyle w:val="Heading2"/>
        <w:ind w:firstLine="560" w:firstLineChars="200"/>
        <w:rPr>
          <w:rFonts w:ascii="仿宋" w:eastAsia="仿宋" w:hAnsi="仿宋" w:cs="仿宋" w:hint="eastAsia"/>
          <w:sz w:val="28"/>
          <w:lang w:eastAsia="zh-CN"/>
        </w:rPr>
      </w:pPr>
      <w:bookmarkStart w:id="13" w:name="_Toc415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医药包装项目的征地面积将根据医药包装项目的实际规模和需求进行精确规划。具体面积XXX平方米，旨在确保医药包装项目不仅能够满足当前的发展需求，还能够预留空间以适应未来的扩展。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净用地面积是在征地面积基础上去除不可利用面积后的实际可开发用地。具体面积XXX平方米，考虑到环保、交通、安全等多方面因素，以确保医药包装项目在整体利用效率上达到最优。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医药包装项目计划建设的建筑总规模具体面积XXX平方米。这一规模的确定综合考虑了医药包装项目的性质、规模，以及城市规划的相关要求，确保建筑布局与周边环境协调一致。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绿地率是医药包装项目用地中被规划为绿地的比例。具体面积XXX平方米，旨在通过合理规划绿地，改善医药包装项目周边环境，提升居民生活质量，并符合城市整体绿化规划。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容积率是用地上可以建设的建筑总体积与用地面积之比。具体面积XXX，通过合理的容积率规划，确保医药包装项目建筑规模与周边环境和谐共生。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确保医药包装项目选址与当地城市规划相一致，具体面积XXX平方米。通过与城市规划部门深入沟通，确保医药包装项目不仅符合城市的整体发展方向，还能够融入城市的发展布局，为城市的长远发展贡献力量。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医药包装项目选址符合当地产业政策，具体面积XXX平方米。这包括医药包装项目对当地经济的促进作用，以及对相关产业的带动效应，确保医药包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用地总体要求必须符合环保和可持续发展的原则，具体面积XXX平方米。通过采用绿色建筑设计、节能减排等措施，确保医药包装项目在建设和运营过程中对环境的影响最小化，达到可持续发展的要求。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确保医药包装项目选址具备必要的公共设施配套，具体面积XXX平方米。这包括交通便利性、教育、医疗等基础设施，以提高居民生活品质，使得医药包装项目选址更具吸引力。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考虑用地总体要求对当地社会稳定性的影响，具体面积XXX平方米。通过深入了解当地社区反馈，确保医药包装项目的选址和建设过程对当地社会和谐稳定产生积极作用。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药包装项目选址不仅符合法规和规划，还在实际操作中具有可行性。这一全面规划将为医药包装项目的成功实施提供坚实的基础，确保医药包装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688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包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药包装项目的设备规划和空间设计中，我们将采取灵活设备布局的措施。设备布局将根据实际需求进行灵活设计，避免不必要的浪费。通过合理规划设备摆放位置，我们将提高设备的利用率，减少设备间距，以确保医药包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医药包装项目内部引入共享设施的概念，例如共享会议室、办公区等。通过这种方式，我们可以减少对资源的重复建设，提高资源共享效率，从而减小医药包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06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药包装项目的总图布置中，我们将不同功能区域进行明确的规划，以最大程度满足医药包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https://d.book118.com/737142043142006025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医药包装项目规划设计蓝图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576175"/>
    <w:rsid w:val="345761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4204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2024-01-04T12:31:00Z</dcterms:created>
  <dcterms:modified xsi:type="dcterms:W3CDTF">2024-01-04T12:32:05Z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6869E7E3DD5C4E07AD34260BDC01D353_11</vt:lpwstr>
  </property>
  <property fmtid="{D5CDD505-2E9C-101B-9397-08002B2CF9AE}" pid="3" name="KSOProductBuildVer">
    <vt:lpwstr>2052-12.1.0.16120</vt:lpwstr>
  </property>
</Properties>
</file>