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燃料电池项目规划设计蓝图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7" w:history="1">
        <w:r>
          <w:rPr>
            <w:rFonts w:ascii="仿宋" w:eastAsia="仿宋" w:hAnsi="仿宋" w:cs="仿宋" w:hint="eastAsia"/>
            <w:lang w:eastAsia="zh-CN"/>
          </w:rPr>
          <w:t>概论</w:t>
        </w:r>
        <w:r>
          <w:tab/>
        </w:r>
        <w:r>
          <w:fldChar w:fldCharType="begin"/>
        </w:r>
        <w:r>
          <w:instrText xml:space="preserve"> PAGEREF _Toc7597 \h </w:instrText>
        </w:r>
        <w:r>
          <w:fldChar w:fldCharType="separate"/>
        </w:r>
        <w:r>
          <w:t>3</w:t>
        </w:r>
        <w:r>
          <w:fldChar w:fldCharType="end"/>
        </w:r>
      </w:hyperlink>
    </w:p>
    <w:p>
      <w:pPr>
        <w:pStyle w:val="TOC1"/>
        <w:tabs>
          <w:tab w:val="right" w:leader="dot" w:pos="8306"/>
        </w:tabs>
      </w:pPr>
      <w:hyperlink w:anchor="_Toc2242" w:history="1">
        <w:r>
          <w:rPr>
            <w:rFonts w:ascii="仿宋" w:eastAsia="仿宋" w:hAnsi="仿宋" w:cs="仿宋" w:hint="eastAsia"/>
            <w:lang w:eastAsia="zh-CN"/>
          </w:rPr>
          <w:t>一、燃料电池项目建设单位说明</w:t>
        </w:r>
        <w:r>
          <w:tab/>
        </w:r>
        <w:r>
          <w:fldChar w:fldCharType="begin"/>
        </w:r>
        <w:r>
          <w:instrText xml:space="preserve"> PAGEREF _Toc2242 \h </w:instrText>
        </w:r>
        <w:r>
          <w:fldChar w:fldCharType="separate"/>
        </w:r>
        <w:r>
          <w:t>3</w:t>
        </w:r>
        <w:r>
          <w:fldChar w:fldCharType="end"/>
        </w:r>
      </w:hyperlink>
    </w:p>
    <w:p>
      <w:pPr>
        <w:pStyle w:val="TOC2"/>
        <w:tabs>
          <w:tab w:val="right" w:leader="dot" w:pos="8306"/>
        </w:tabs>
      </w:pPr>
      <w:hyperlink w:anchor="_Toc15803" w:history="1">
        <w:r>
          <w:rPr>
            <w:rFonts w:ascii="仿宋" w:eastAsia="仿宋" w:hAnsi="仿宋" w:cs="仿宋" w:hint="eastAsia"/>
            <w:lang w:eastAsia="zh-CN"/>
          </w:rPr>
          <w:t>(一)、燃料电池项目承办单位基本情况</w:t>
        </w:r>
        <w:r>
          <w:tab/>
        </w:r>
        <w:r>
          <w:fldChar w:fldCharType="begin"/>
        </w:r>
        <w:r>
          <w:instrText xml:space="preserve"> PAGEREF _Toc15803 \h </w:instrText>
        </w:r>
        <w:r>
          <w:fldChar w:fldCharType="separate"/>
        </w:r>
        <w:r>
          <w:t>3</w:t>
        </w:r>
        <w:r>
          <w:fldChar w:fldCharType="end"/>
        </w:r>
      </w:hyperlink>
    </w:p>
    <w:p>
      <w:pPr>
        <w:pStyle w:val="TOC2"/>
        <w:tabs>
          <w:tab w:val="right" w:leader="dot" w:pos="8306"/>
        </w:tabs>
      </w:pPr>
      <w:hyperlink w:anchor="_Toc27929" w:history="1">
        <w:r>
          <w:rPr>
            <w:rFonts w:ascii="仿宋" w:eastAsia="仿宋" w:hAnsi="仿宋" w:cs="仿宋" w:hint="eastAsia"/>
            <w:lang w:eastAsia="zh-CN"/>
          </w:rPr>
          <w:t>(二)、公司经济效益分析</w:t>
        </w:r>
        <w:r>
          <w:tab/>
        </w:r>
        <w:r>
          <w:fldChar w:fldCharType="begin"/>
        </w:r>
        <w:r>
          <w:instrText xml:space="preserve"> PAGEREF _Toc27929 \h </w:instrText>
        </w:r>
        <w:r>
          <w:fldChar w:fldCharType="separate"/>
        </w:r>
        <w:r>
          <w:t>4</w:t>
        </w:r>
        <w:r>
          <w:fldChar w:fldCharType="end"/>
        </w:r>
      </w:hyperlink>
    </w:p>
    <w:p>
      <w:pPr>
        <w:pStyle w:val="TOC1"/>
        <w:tabs>
          <w:tab w:val="right" w:leader="dot" w:pos="8306"/>
        </w:tabs>
      </w:pPr>
      <w:hyperlink w:anchor="_Toc8529" w:history="1">
        <w:r>
          <w:rPr>
            <w:rFonts w:ascii="仿宋" w:eastAsia="仿宋" w:hAnsi="仿宋" w:cs="仿宋" w:hint="eastAsia"/>
            <w:lang w:eastAsia="zh-CN"/>
          </w:rPr>
          <w:t>二、燃料电池项目文档管理</w:t>
        </w:r>
        <w:r>
          <w:tab/>
        </w:r>
        <w:r>
          <w:fldChar w:fldCharType="begin"/>
        </w:r>
        <w:r>
          <w:instrText xml:space="preserve"> PAGEREF _Toc8529 \h </w:instrText>
        </w:r>
        <w:r>
          <w:fldChar w:fldCharType="separate"/>
        </w:r>
        <w:r>
          <w:t>5</w:t>
        </w:r>
        <w:r>
          <w:fldChar w:fldCharType="end"/>
        </w:r>
      </w:hyperlink>
    </w:p>
    <w:p>
      <w:pPr>
        <w:pStyle w:val="TOC2"/>
        <w:tabs>
          <w:tab w:val="right" w:leader="dot" w:pos="8306"/>
        </w:tabs>
      </w:pPr>
      <w:hyperlink w:anchor="_Toc30239" w:history="1">
        <w:r>
          <w:rPr>
            <w:rFonts w:ascii="仿宋" w:eastAsia="仿宋" w:hAnsi="仿宋" w:cs="仿宋" w:hint="eastAsia"/>
            <w:lang w:eastAsia="zh-CN"/>
          </w:rPr>
          <w:t>(一)、文档编制与审查</w:t>
        </w:r>
        <w:r>
          <w:tab/>
        </w:r>
        <w:r>
          <w:fldChar w:fldCharType="begin"/>
        </w:r>
        <w:r>
          <w:instrText xml:space="preserve"> PAGEREF _Toc30239 \h </w:instrText>
        </w:r>
        <w:r>
          <w:fldChar w:fldCharType="separate"/>
        </w:r>
        <w:r>
          <w:t>5</w:t>
        </w:r>
        <w:r>
          <w:fldChar w:fldCharType="end"/>
        </w:r>
      </w:hyperlink>
    </w:p>
    <w:p>
      <w:pPr>
        <w:pStyle w:val="TOC2"/>
        <w:tabs>
          <w:tab w:val="right" w:leader="dot" w:pos="8306"/>
        </w:tabs>
      </w:pPr>
      <w:hyperlink w:anchor="_Toc14853" w:history="1">
        <w:r>
          <w:rPr>
            <w:rFonts w:ascii="仿宋" w:eastAsia="仿宋" w:hAnsi="仿宋" w:cs="仿宋" w:hint="eastAsia"/>
            <w:lang w:eastAsia="zh-CN"/>
          </w:rPr>
          <w:t>(二)、文档发布与分发</w:t>
        </w:r>
        <w:r>
          <w:tab/>
        </w:r>
        <w:r>
          <w:fldChar w:fldCharType="begin"/>
        </w:r>
        <w:r>
          <w:instrText xml:space="preserve"> PAGEREF _Toc14853 \h </w:instrText>
        </w:r>
        <w:r>
          <w:fldChar w:fldCharType="separate"/>
        </w:r>
        <w:r>
          <w:t>6</w:t>
        </w:r>
        <w:r>
          <w:fldChar w:fldCharType="end"/>
        </w:r>
      </w:hyperlink>
    </w:p>
    <w:p>
      <w:pPr>
        <w:pStyle w:val="TOC2"/>
        <w:tabs>
          <w:tab w:val="right" w:leader="dot" w:pos="8306"/>
        </w:tabs>
      </w:pPr>
      <w:hyperlink w:anchor="_Toc9048" w:history="1">
        <w:r>
          <w:rPr>
            <w:rFonts w:ascii="仿宋" w:eastAsia="仿宋" w:hAnsi="仿宋" w:cs="仿宋" w:hint="eastAsia"/>
            <w:lang w:eastAsia="zh-CN"/>
          </w:rPr>
          <w:t>(三)、文档存档与归档</w:t>
        </w:r>
        <w:r>
          <w:tab/>
        </w:r>
        <w:r>
          <w:fldChar w:fldCharType="begin"/>
        </w:r>
        <w:r>
          <w:instrText xml:space="preserve"> PAGEREF _Toc9048 \h </w:instrText>
        </w:r>
        <w:r>
          <w:fldChar w:fldCharType="separate"/>
        </w:r>
        <w:r>
          <w:t>7</w:t>
        </w:r>
        <w:r>
          <w:fldChar w:fldCharType="end"/>
        </w:r>
      </w:hyperlink>
    </w:p>
    <w:p>
      <w:pPr>
        <w:pStyle w:val="TOC1"/>
        <w:tabs>
          <w:tab w:val="right" w:leader="dot" w:pos="8306"/>
        </w:tabs>
      </w:pPr>
      <w:hyperlink w:anchor="_Toc5246" w:history="1">
        <w:r>
          <w:rPr>
            <w:rFonts w:ascii="仿宋" w:eastAsia="仿宋" w:hAnsi="仿宋" w:cs="仿宋" w:hint="eastAsia"/>
            <w:lang w:eastAsia="zh-CN"/>
          </w:rPr>
          <w:t>三、燃料电池项目危机管理</w:t>
        </w:r>
        <w:r>
          <w:tab/>
        </w:r>
        <w:r>
          <w:fldChar w:fldCharType="begin"/>
        </w:r>
        <w:r>
          <w:instrText xml:space="preserve"> PAGEREF _Toc5246 \h </w:instrText>
        </w:r>
        <w:r>
          <w:fldChar w:fldCharType="separate"/>
        </w:r>
        <w:r>
          <w:t>8</w:t>
        </w:r>
        <w:r>
          <w:fldChar w:fldCharType="end"/>
        </w:r>
      </w:hyperlink>
    </w:p>
    <w:p>
      <w:pPr>
        <w:pStyle w:val="TOC2"/>
        <w:tabs>
          <w:tab w:val="right" w:leader="dot" w:pos="8306"/>
        </w:tabs>
      </w:pPr>
      <w:hyperlink w:anchor="_Toc5402" w:history="1">
        <w:r>
          <w:rPr>
            <w:rFonts w:ascii="仿宋" w:eastAsia="仿宋" w:hAnsi="仿宋" w:cs="仿宋" w:hint="eastAsia"/>
            <w:lang w:eastAsia="zh-CN"/>
          </w:rPr>
          <w:t>(一)、危机预警与识别</w:t>
        </w:r>
        <w:r>
          <w:tab/>
        </w:r>
        <w:r>
          <w:fldChar w:fldCharType="begin"/>
        </w:r>
        <w:r>
          <w:instrText xml:space="preserve"> PAGEREF _Toc5402 \h </w:instrText>
        </w:r>
        <w:r>
          <w:fldChar w:fldCharType="separate"/>
        </w:r>
        <w:r>
          <w:t>8</w:t>
        </w:r>
        <w:r>
          <w:fldChar w:fldCharType="end"/>
        </w:r>
      </w:hyperlink>
    </w:p>
    <w:p>
      <w:pPr>
        <w:pStyle w:val="TOC2"/>
        <w:tabs>
          <w:tab w:val="right" w:leader="dot" w:pos="8306"/>
        </w:tabs>
      </w:pPr>
      <w:hyperlink w:anchor="_Toc17607" w:history="1">
        <w:r>
          <w:rPr>
            <w:rFonts w:ascii="仿宋" w:eastAsia="仿宋" w:hAnsi="仿宋" w:cs="仿宋" w:hint="eastAsia"/>
            <w:lang w:eastAsia="zh-CN"/>
          </w:rPr>
          <w:t>(二)、危机应对与恢复</w:t>
        </w:r>
        <w:r>
          <w:tab/>
        </w:r>
        <w:r>
          <w:fldChar w:fldCharType="begin"/>
        </w:r>
        <w:r>
          <w:instrText xml:space="preserve"> PAGEREF _Toc17607 \h </w:instrText>
        </w:r>
        <w:r>
          <w:fldChar w:fldCharType="separate"/>
        </w:r>
        <w:r>
          <w:t>9</w:t>
        </w:r>
        <w:r>
          <w:fldChar w:fldCharType="end"/>
        </w:r>
      </w:hyperlink>
    </w:p>
    <w:p>
      <w:pPr>
        <w:pStyle w:val="TOC1"/>
        <w:tabs>
          <w:tab w:val="right" w:leader="dot" w:pos="8306"/>
        </w:tabs>
      </w:pPr>
      <w:hyperlink w:anchor="_Toc22574" w:history="1">
        <w:r>
          <w:rPr>
            <w:rFonts w:ascii="仿宋" w:eastAsia="仿宋" w:hAnsi="仿宋" w:cs="仿宋" w:hint="eastAsia"/>
            <w:lang w:eastAsia="zh-CN"/>
          </w:rPr>
          <w:t>四、燃料电池项目土建工程</w:t>
        </w:r>
        <w:r>
          <w:tab/>
        </w:r>
        <w:r>
          <w:fldChar w:fldCharType="begin"/>
        </w:r>
        <w:r>
          <w:instrText xml:space="preserve"> PAGEREF _Toc22574 \h </w:instrText>
        </w:r>
        <w:r>
          <w:fldChar w:fldCharType="separate"/>
        </w:r>
        <w:r>
          <w:t>10</w:t>
        </w:r>
        <w:r>
          <w:fldChar w:fldCharType="end"/>
        </w:r>
      </w:hyperlink>
    </w:p>
    <w:p>
      <w:pPr>
        <w:pStyle w:val="TOC2"/>
        <w:tabs>
          <w:tab w:val="right" w:leader="dot" w:pos="8306"/>
        </w:tabs>
      </w:pPr>
      <w:hyperlink w:anchor="_Toc20962" w:history="1">
        <w:r>
          <w:rPr>
            <w:rFonts w:ascii="仿宋" w:eastAsia="仿宋" w:hAnsi="仿宋" w:cs="仿宋" w:hint="eastAsia"/>
            <w:lang w:eastAsia="zh-CN"/>
          </w:rPr>
          <w:t>(一)、建筑工程设计原则</w:t>
        </w:r>
        <w:r>
          <w:tab/>
        </w:r>
        <w:r>
          <w:fldChar w:fldCharType="begin"/>
        </w:r>
        <w:r>
          <w:instrText xml:space="preserve"> PAGEREF _Toc20962 \h </w:instrText>
        </w:r>
        <w:r>
          <w:fldChar w:fldCharType="separate"/>
        </w:r>
        <w:r>
          <w:t>10</w:t>
        </w:r>
        <w:r>
          <w:fldChar w:fldCharType="end"/>
        </w:r>
      </w:hyperlink>
    </w:p>
    <w:p>
      <w:pPr>
        <w:pStyle w:val="TOC2"/>
        <w:tabs>
          <w:tab w:val="right" w:leader="dot" w:pos="8306"/>
        </w:tabs>
      </w:pPr>
      <w:hyperlink w:anchor="_Toc14202" w:history="1">
        <w:r>
          <w:rPr>
            <w:rFonts w:ascii="仿宋" w:eastAsia="仿宋" w:hAnsi="仿宋" w:cs="仿宋" w:hint="eastAsia"/>
            <w:lang w:eastAsia="zh-CN"/>
          </w:rPr>
          <w:t>(二)、土建工程设计年限及安全等级</w:t>
        </w:r>
        <w:r>
          <w:tab/>
        </w:r>
        <w:r>
          <w:fldChar w:fldCharType="begin"/>
        </w:r>
        <w:r>
          <w:instrText xml:space="preserve"> PAGEREF _Toc14202 \h </w:instrText>
        </w:r>
        <w:r>
          <w:fldChar w:fldCharType="separate"/>
        </w:r>
        <w:r>
          <w:t>12</w:t>
        </w:r>
        <w:r>
          <w:fldChar w:fldCharType="end"/>
        </w:r>
      </w:hyperlink>
    </w:p>
    <w:p>
      <w:pPr>
        <w:pStyle w:val="TOC2"/>
        <w:tabs>
          <w:tab w:val="right" w:leader="dot" w:pos="8306"/>
        </w:tabs>
      </w:pPr>
      <w:hyperlink w:anchor="_Toc834" w:history="1">
        <w:r>
          <w:rPr>
            <w:rFonts w:ascii="仿宋" w:eastAsia="仿宋" w:hAnsi="仿宋" w:cs="仿宋" w:hint="eastAsia"/>
            <w:lang w:eastAsia="zh-CN"/>
          </w:rPr>
          <w:t>(三)、建筑工程设计总体要求</w:t>
        </w:r>
        <w:r>
          <w:tab/>
        </w:r>
        <w:r>
          <w:fldChar w:fldCharType="begin"/>
        </w:r>
        <w:r>
          <w:instrText xml:space="preserve"> PAGEREF _Toc834 \h </w:instrText>
        </w:r>
        <w:r>
          <w:fldChar w:fldCharType="separate"/>
        </w:r>
        <w:r>
          <w:t>13</w:t>
        </w:r>
        <w:r>
          <w:fldChar w:fldCharType="end"/>
        </w:r>
      </w:hyperlink>
    </w:p>
    <w:p>
      <w:pPr>
        <w:pStyle w:val="TOC2"/>
        <w:tabs>
          <w:tab w:val="right" w:leader="dot" w:pos="8306"/>
        </w:tabs>
      </w:pPr>
      <w:hyperlink w:anchor="_Toc3116" w:history="1">
        <w:r>
          <w:rPr>
            <w:rFonts w:ascii="仿宋" w:eastAsia="仿宋" w:hAnsi="仿宋" w:cs="仿宋" w:hint="eastAsia"/>
            <w:lang w:eastAsia="zh-CN"/>
          </w:rPr>
          <w:t>(四)、土建工程建设指标</w:t>
        </w:r>
        <w:r>
          <w:tab/>
        </w:r>
        <w:r>
          <w:fldChar w:fldCharType="begin"/>
        </w:r>
        <w:r>
          <w:instrText xml:space="preserve"> PAGEREF _Toc3116 \h </w:instrText>
        </w:r>
        <w:r>
          <w:fldChar w:fldCharType="separate"/>
        </w:r>
        <w:r>
          <w:t>13</w:t>
        </w:r>
        <w:r>
          <w:fldChar w:fldCharType="end"/>
        </w:r>
      </w:hyperlink>
    </w:p>
    <w:p>
      <w:pPr>
        <w:pStyle w:val="TOC1"/>
        <w:tabs>
          <w:tab w:val="right" w:leader="dot" w:pos="8306"/>
        </w:tabs>
      </w:pPr>
      <w:hyperlink w:anchor="_Toc18140" w:history="1">
        <w:r>
          <w:rPr>
            <w:rFonts w:ascii="仿宋" w:eastAsia="仿宋" w:hAnsi="仿宋" w:cs="仿宋" w:hint="eastAsia"/>
            <w:lang w:eastAsia="zh-CN"/>
          </w:rPr>
          <w:t>五、燃料电池项目绩效评估</w:t>
        </w:r>
        <w:r>
          <w:tab/>
        </w:r>
        <w:r>
          <w:fldChar w:fldCharType="begin"/>
        </w:r>
        <w:r>
          <w:instrText xml:space="preserve"> PAGEREF _Toc18140 \h </w:instrText>
        </w:r>
        <w:r>
          <w:fldChar w:fldCharType="separate"/>
        </w:r>
        <w:r>
          <w:t>14</w:t>
        </w:r>
        <w:r>
          <w:fldChar w:fldCharType="end"/>
        </w:r>
      </w:hyperlink>
    </w:p>
    <w:p>
      <w:pPr>
        <w:pStyle w:val="TOC2"/>
        <w:tabs>
          <w:tab w:val="right" w:leader="dot" w:pos="8306"/>
        </w:tabs>
      </w:pPr>
      <w:hyperlink w:anchor="_Toc2035" w:history="1">
        <w:r>
          <w:rPr>
            <w:rFonts w:ascii="仿宋" w:eastAsia="仿宋" w:hAnsi="仿宋" w:cs="仿宋" w:hint="eastAsia"/>
            <w:lang w:eastAsia="zh-CN"/>
          </w:rPr>
          <w:t>(一)、绩效评估指标</w:t>
        </w:r>
        <w:r>
          <w:tab/>
        </w:r>
        <w:r>
          <w:fldChar w:fldCharType="begin"/>
        </w:r>
        <w:r>
          <w:instrText xml:space="preserve"> PAGEREF _Toc2035 \h </w:instrText>
        </w:r>
        <w:r>
          <w:fldChar w:fldCharType="separate"/>
        </w:r>
        <w:r>
          <w:t>14</w:t>
        </w:r>
        <w:r>
          <w:fldChar w:fldCharType="end"/>
        </w:r>
      </w:hyperlink>
    </w:p>
    <w:p>
      <w:pPr>
        <w:pStyle w:val="TOC2"/>
        <w:tabs>
          <w:tab w:val="right" w:leader="dot" w:pos="8306"/>
        </w:tabs>
      </w:pPr>
      <w:hyperlink w:anchor="_Toc23784" w:history="1">
        <w:r>
          <w:rPr>
            <w:rFonts w:ascii="仿宋" w:eastAsia="仿宋" w:hAnsi="仿宋" w:cs="仿宋" w:hint="eastAsia"/>
            <w:lang w:eastAsia="zh-CN"/>
          </w:rPr>
          <w:t>(二)、绩效评估方法</w:t>
        </w:r>
        <w:r>
          <w:tab/>
        </w:r>
        <w:r>
          <w:fldChar w:fldCharType="begin"/>
        </w:r>
        <w:r>
          <w:instrText xml:space="preserve"> PAGEREF _Toc23784 \h </w:instrText>
        </w:r>
        <w:r>
          <w:fldChar w:fldCharType="separate"/>
        </w:r>
        <w:r>
          <w:t>15</w:t>
        </w:r>
        <w:r>
          <w:fldChar w:fldCharType="end"/>
        </w:r>
      </w:hyperlink>
    </w:p>
    <w:p>
      <w:pPr>
        <w:pStyle w:val="TOC2"/>
        <w:tabs>
          <w:tab w:val="right" w:leader="dot" w:pos="8306"/>
        </w:tabs>
      </w:pPr>
      <w:hyperlink w:anchor="_Toc4684" w:history="1">
        <w:r>
          <w:rPr>
            <w:rFonts w:ascii="仿宋" w:eastAsia="仿宋" w:hAnsi="仿宋" w:cs="仿宋" w:hint="eastAsia"/>
            <w:lang w:eastAsia="zh-CN"/>
          </w:rPr>
          <w:t>(三)、绩效评估周期</w:t>
        </w:r>
        <w:r>
          <w:tab/>
        </w:r>
        <w:r>
          <w:fldChar w:fldCharType="begin"/>
        </w:r>
        <w:r>
          <w:instrText xml:space="preserve"> PAGEREF _Toc4684 \h </w:instrText>
        </w:r>
        <w:r>
          <w:fldChar w:fldCharType="separate"/>
        </w:r>
        <w:r>
          <w:t>16</w:t>
        </w:r>
        <w:r>
          <w:fldChar w:fldCharType="end"/>
        </w:r>
      </w:hyperlink>
    </w:p>
    <w:p>
      <w:pPr>
        <w:pStyle w:val="TOC1"/>
        <w:tabs>
          <w:tab w:val="right" w:leader="dot" w:pos="8306"/>
        </w:tabs>
      </w:pPr>
      <w:hyperlink w:anchor="_Toc7821" w:history="1">
        <w:r>
          <w:rPr>
            <w:rFonts w:ascii="仿宋" w:eastAsia="仿宋" w:hAnsi="仿宋" w:cs="仿宋" w:hint="eastAsia"/>
            <w:lang w:eastAsia="zh-CN"/>
          </w:rPr>
          <w:t>六、工艺说明</w:t>
        </w:r>
        <w:r>
          <w:tab/>
        </w:r>
        <w:r>
          <w:fldChar w:fldCharType="begin"/>
        </w:r>
        <w:r>
          <w:instrText xml:space="preserve"> PAGEREF _Toc7821 \h </w:instrText>
        </w:r>
        <w:r>
          <w:fldChar w:fldCharType="separate"/>
        </w:r>
        <w:r>
          <w:t>17</w:t>
        </w:r>
        <w:r>
          <w:fldChar w:fldCharType="end"/>
        </w:r>
      </w:hyperlink>
    </w:p>
    <w:p>
      <w:pPr>
        <w:pStyle w:val="TOC2"/>
        <w:tabs>
          <w:tab w:val="right" w:leader="dot" w:pos="8306"/>
        </w:tabs>
      </w:pPr>
      <w:hyperlink w:anchor="_Toc22765" w:history="1">
        <w:r>
          <w:rPr>
            <w:rFonts w:ascii="仿宋" w:eastAsia="仿宋" w:hAnsi="仿宋" w:cs="仿宋" w:hint="eastAsia"/>
            <w:lang w:eastAsia="zh-CN"/>
          </w:rPr>
          <w:t>(一)、技术管理特点</w:t>
        </w:r>
        <w:r>
          <w:tab/>
        </w:r>
        <w:r>
          <w:fldChar w:fldCharType="begin"/>
        </w:r>
        <w:r>
          <w:instrText xml:space="preserve"> PAGEREF _Toc22765 \h </w:instrText>
        </w:r>
        <w:r>
          <w:fldChar w:fldCharType="separate"/>
        </w:r>
        <w:r>
          <w:t>17</w:t>
        </w:r>
        <w:r>
          <w:fldChar w:fldCharType="end"/>
        </w:r>
      </w:hyperlink>
    </w:p>
    <w:p>
      <w:pPr>
        <w:pStyle w:val="TOC2"/>
        <w:tabs>
          <w:tab w:val="right" w:leader="dot" w:pos="8306"/>
        </w:tabs>
      </w:pPr>
      <w:hyperlink w:anchor="_Toc7952" w:history="1">
        <w:r>
          <w:rPr>
            <w:rFonts w:ascii="仿宋" w:eastAsia="仿宋" w:hAnsi="仿宋" w:cs="仿宋" w:hint="eastAsia"/>
            <w:lang w:eastAsia="zh-CN"/>
          </w:rPr>
          <w:t>(二)、燃料电池项目工艺技术设计方案</w:t>
        </w:r>
        <w:r>
          <w:tab/>
        </w:r>
        <w:r>
          <w:fldChar w:fldCharType="begin"/>
        </w:r>
        <w:r>
          <w:instrText xml:space="preserve"> PAGEREF _Toc7952 \h </w:instrText>
        </w:r>
        <w:r>
          <w:fldChar w:fldCharType="separate"/>
        </w:r>
        <w:r>
          <w:t>18</w:t>
        </w:r>
        <w:r>
          <w:fldChar w:fldCharType="end"/>
        </w:r>
      </w:hyperlink>
    </w:p>
    <w:p>
      <w:pPr>
        <w:pStyle w:val="TOC2"/>
        <w:tabs>
          <w:tab w:val="right" w:leader="dot" w:pos="8306"/>
        </w:tabs>
      </w:pPr>
      <w:hyperlink w:anchor="_Toc29908" w:history="1">
        <w:r>
          <w:rPr>
            <w:rFonts w:ascii="仿宋" w:eastAsia="仿宋" w:hAnsi="仿宋" w:cs="仿宋" w:hint="eastAsia"/>
            <w:lang w:eastAsia="zh-CN"/>
          </w:rPr>
          <w:t>(三)、设备选型方案</w:t>
        </w:r>
        <w:r>
          <w:tab/>
        </w:r>
        <w:r>
          <w:fldChar w:fldCharType="begin"/>
        </w:r>
        <w:r>
          <w:instrText xml:space="preserve"> PAGEREF _Toc29908 \h </w:instrText>
        </w:r>
        <w:r>
          <w:fldChar w:fldCharType="separate"/>
        </w:r>
        <w:r>
          <w:t>19</w:t>
        </w:r>
        <w:r>
          <w:fldChar w:fldCharType="end"/>
        </w:r>
      </w:hyperlink>
    </w:p>
    <w:p>
      <w:pPr>
        <w:pStyle w:val="TOC1"/>
        <w:tabs>
          <w:tab w:val="right" w:leader="dot" w:pos="8306"/>
        </w:tabs>
      </w:pPr>
      <w:hyperlink w:anchor="_Toc9010" w:history="1">
        <w:r>
          <w:rPr>
            <w:rFonts w:ascii="仿宋" w:eastAsia="仿宋" w:hAnsi="仿宋" w:cs="仿宋" w:hint="eastAsia"/>
            <w:lang w:eastAsia="zh-CN"/>
          </w:rPr>
          <w:t>七、燃料电池项目人力资源管理</w:t>
        </w:r>
        <w:r>
          <w:tab/>
        </w:r>
        <w:r>
          <w:fldChar w:fldCharType="begin"/>
        </w:r>
        <w:r>
          <w:instrText xml:space="preserve"> PAGEREF _Toc9010 \h </w:instrText>
        </w:r>
        <w:r>
          <w:fldChar w:fldCharType="separate"/>
        </w:r>
        <w:r>
          <w:t>20</w:t>
        </w:r>
        <w:r>
          <w:fldChar w:fldCharType="end"/>
        </w:r>
      </w:hyperlink>
    </w:p>
    <w:p>
      <w:pPr>
        <w:pStyle w:val="TOC2"/>
        <w:tabs>
          <w:tab w:val="right" w:leader="dot" w:pos="8306"/>
        </w:tabs>
      </w:pPr>
      <w:hyperlink w:anchor="_Toc20615" w:history="1">
        <w:r>
          <w:rPr>
            <w:rFonts w:ascii="仿宋" w:eastAsia="仿宋" w:hAnsi="仿宋" w:cs="仿宋" w:hint="eastAsia"/>
            <w:lang w:eastAsia="zh-CN"/>
          </w:rPr>
          <w:t>(一)、建立健全的预算管理制度</w:t>
        </w:r>
        <w:r>
          <w:tab/>
        </w:r>
        <w:r>
          <w:fldChar w:fldCharType="begin"/>
        </w:r>
        <w:r>
          <w:instrText xml:space="preserve"> PAGEREF _Toc20615 \h </w:instrText>
        </w:r>
        <w:r>
          <w:fldChar w:fldCharType="separate"/>
        </w:r>
        <w:r>
          <w:t>20</w:t>
        </w:r>
        <w:r>
          <w:fldChar w:fldCharType="end"/>
        </w:r>
      </w:hyperlink>
    </w:p>
    <w:p>
      <w:pPr>
        <w:pStyle w:val="TOC2"/>
        <w:tabs>
          <w:tab w:val="right" w:leader="dot" w:pos="8306"/>
        </w:tabs>
      </w:pPr>
      <w:hyperlink w:anchor="_Toc2285" w:history="1">
        <w:r>
          <w:rPr>
            <w:rFonts w:ascii="仿宋" w:eastAsia="仿宋" w:hAnsi="仿宋" w:cs="仿宋" w:hint="eastAsia"/>
            <w:lang w:eastAsia="zh-CN"/>
          </w:rPr>
          <w:t>(二)、加强资金流动监控</w:t>
        </w:r>
        <w:r>
          <w:tab/>
        </w:r>
        <w:r>
          <w:fldChar w:fldCharType="begin"/>
        </w:r>
        <w:r>
          <w:instrText xml:space="preserve"> PAGEREF _Toc2285 \h </w:instrText>
        </w:r>
        <w:r>
          <w:fldChar w:fldCharType="separate"/>
        </w:r>
        <w:r>
          <w:t>22</w:t>
        </w:r>
        <w:r>
          <w:fldChar w:fldCharType="end"/>
        </w:r>
      </w:hyperlink>
    </w:p>
    <w:p>
      <w:pPr>
        <w:pStyle w:val="TOC2"/>
        <w:tabs>
          <w:tab w:val="right" w:leader="dot" w:pos="8306"/>
        </w:tabs>
      </w:pPr>
      <w:hyperlink w:anchor="_Toc8573" w:history="1">
        <w:r>
          <w:rPr>
            <w:rFonts w:ascii="仿宋" w:eastAsia="仿宋" w:hAnsi="仿宋" w:cs="仿宋" w:hint="eastAsia"/>
            <w:lang w:eastAsia="zh-CN"/>
          </w:rPr>
          <w:t>(三)、制定完善的风险控制机制</w:t>
        </w:r>
        <w:r>
          <w:tab/>
        </w:r>
        <w:r>
          <w:fldChar w:fldCharType="begin"/>
        </w:r>
        <w:r>
          <w:instrText xml:space="preserve"> PAGEREF _Toc8573 \h </w:instrText>
        </w:r>
        <w:r>
          <w:fldChar w:fldCharType="separate"/>
        </w:r>
        <w:r>
          <w:t>23</w:t>
        </w:r>
        <w:r>
          <w:fldChar w:fldCharType="end"/>
        </w:r>
      </w:hyperlink>
    </w:p>
    <w:p>
      <w:pPr>
        <w:pStyle w:val="TOC2"/>
        <w:tabs>
          <w:tab w:val="right" w:leader="dot" w:pos="8306"/>
        </w:tabs>
      </w:pPr>
      <w:hyperlink w:anchor="_Toc18865" w:history="1">
        <w:r>
          <w:rPr>
            <w:rFonts w:ascii="仿宋" w:eastAsia="仿宋" w:hAnsi="仿宋" w:cs="仿宋" w:hint="eastAsia"/>
            <w:lang w:eastAsia="zh-CN"/>
          </w:rPr>
          <w:t>(四)、优化成本管理</w:t>
        </w:r>
        <w:r>
          <w:tab/>
        </w:r>
        <w:r>
          <w:fldChar w:fldCharType="begin"/>
        </w:r>
        <w:r>
          <w:instrText xml:space="preserve"> PAGEREF _Toc18865 \h </w:instrText>
        </w:r>
        <w:r>
          <w:fldChar w:fldCharType="separate"/>
        </w:r>
        <w:r>
          <w:t>25</w:t>
        </w:r>
        <w:r>
          <w:fldChar w:fldCharType="end"/>
        </w:r>
      </w:hyperlink>
    </w:p>
    <w:p>
      <w:pPr>
        <w:pStyle w:val="TOC1"/>
        <w:tabs>
          <w:tab w:val="right" w:leader="dot" w:pos="8306"/>
        </w:tabs>
      </w:pPr>
      <w:hyperlink w:anchor="_Toc5594" w:history="1">
        <w:r>
          <w:rPr>
            <w:rFonts w:ascii="仿宋" w:eastAsia="仿宋" w:hAnsi="仿宋" w:cs="仿宋" w:hint="eastAsia"/>
            <w:lang w:eastAsia="zh-CN"/>
          </w:rPr>
          <w:t>八、燃料电池项目环境影响分析</w:t>
        </w:r>
        <w:r>
          <w:tab/>
        </w:r>
        <w:r>
          <w:fldChar w:fldCharType="begin"/>
        </w:r>
        <w:r>
          <w:instrText xml:space="preserve"> PAGEREF _Toc5594 \h </w:instrText>
        </w:r>
        <w:r>
          <w:fldChar w:fldCharType="separate"/>
        </w:r>
        <w:r>
          <w:t>26</w:t>
        </w:r>
        <w:r>
          <w:fldChar w:fldCharType="end"/>
        </w:r>
      </w:hyperlink>
    </w:p>
    <w:p>
      <w:pPr>
        <w:pStyle w:val="TOC2"/>
        <w:tabs>
          <w:tab w:val="right" w:leader="dot" w:pos="8306"/>
        </w:tabs>
      </w:pPr>
      <w:hyperlink w:anchor="_Toc21441" w:history="1">
        <w:r>
          <w:rPr>
            <w:rFonts w:ascii="仿宋" w:eastAsia="仿宋" w:hAnsi="仿宋" w:cs="仿宋" w:hint="eastAsia"/>
            <w:lang w:eastAsia="zh-CN"/>
          </w:rPr>
          <w:t>(一)、建设区域环境质量现状</w:t>
        </w:r>
        <w:r>
          <w:tab/>
        </w:r>
        <w:r>
          <w:fldChar w:fldCharType="begin"/>
        </w:r>
        <w:r>
          <w:instrText xml:space="preserve"> PAGEREF _Toc21441 \h </w:instrText>
        </w:r>
        <w:r>
          <w:fldChar w:fldCharType="separate"/>
        </w:r>
        <w:r>
          <w:t>26</w:t>
        </w:r>
        <w:r>
          <w:fldChar w:fldCharType="end"/>
        </w:r>
      </w:hyperlink>
    </w:p>
    <w:p>
      <w:pPr>
        <w:pStyle w:val="TOC2"/>
        <w:tabs>
          <w:tab w:val="right" w:leader="dot" w:pos="8306"/>
        </w:tabs>
      </w:pPr>
      <w:hyperlink w:anchor="_Toc8405" w:history="1">
        <w:r>
          <w:rPr>
            <w:rFonts w:ascii="仿宋" w:eastAsia="仿宋" w:hAnsi="仿宋" w:cs="仿宋" w:hint="eastAsia"/>
            <w:lang w:eastAsia="zh-CN"/>
          </w:rPr>
          <w:t>(二)、建设期环境保护</w:t>
        </w:r>
        <w:r>
          <w:tab/>
        </w:r>
        <w:r>
          <w:fldChar w:fldCharType="begin"/>
        </w:r>
        <w:r>
          <w:instrText xml:space="preserve"> PAGEREF _Toc8405 \h </w:instrText>
        </w:r>
        <w:r>
          <w:fldChar w:fldCharType="separate"/>
        </w:r>
        <w:r>
          <w:t>27</w:t>
        </w:r>
        <w:r>
          <w:fldChar w:fldCharType="end"/>
        </w:r>
      </w:hyperlink>
    </w:p>
    <w:p>
      <w:pPr>
        <w:pStyle w:val="TOC2"/>
        <w:tabs>
          <w:tab w:val="right" w:leader="dot" w:pos="8306"/>
        </w:tabs>
      </w:pPr>
      <w:hyperlink w:anchor="_Toc7025" w:history="1">
        <w:r>
          <w:rPr>
            <w:rFonts w:ascii="仿宋" w:eastAsia="仿宋" w:hAnsi="仿宋" w:cs="仿宋" w:hint="eastAsia"/>
            <w:lang w:eastAsia="zh-CN"/>
          </w:rPr>
          <w:t>(三)、运营期环境保护</w:t>
        </w:r>
        <w:r>
          <w:tab/>
        </w:r>
        <w:r>
          <w:fldChar w:fldCharType="begin"/>
        </w:r>
        <w:r>
          <w:instrText xml:space="preserve"> PAGEREF _Toc7025 \h </w:instrText>
        </w:r>
        <w:r>
          <w:fldChar w:fldCharType="separate"/>
        </w:r>
        <w:r>
          <w:t>29</w:t>
        </w:r>
        <w:r>
          <w:fldChar w:fldCharType="end"/>
        </w:r>
      </w:hyperlink>
    </w:p>
    <w:p>
      <w:pPr>
        <w:pStyle w:val="TOC2"/>
        <w:tabs>
          <w:tab w:val="right" w:leader="dot" w:pos="8306"/>
        </w:tabs>
      </w:pPr>
      <w:hyperlink w:anchor="_Toc25474" w:history="1">
        <w:r>
          <w:rPr>
            <w:rFonts w:ascii="仿宋" w:eastAsia="仿宋" w:hAnsi="仿宋" w:cs="仿宋" w:hint="eastAsia"/>
            <w:lang w:eastAsia="zh-CN"/>
          </w:rPr>
          <w:t>(四)、燃料电池项目建设对区域经济的影响</w:t>
        </w:r>
        <w:r>
          <w:tab/>
        </w:r>
        <w:r>
          <w:fldChar w:fldCharType="begin"/>
        </w:r>
        <w:r>
          <w:instrText xml:space="preserve"> PAGEREF _Toc25474 \h </w:instrText>
        </w:r>
        <w:r>
          <w:fldChar w:fldCharType="separate"/>
        </w:r>
        <w:r>
          <w:t>30</w:t>
        </w:r>
        <w:r>
          <w:fldChar w:fldCharType="end"/>
        </w:r>
      </w:hyperlink>
    </w:p>
    <w:p>
      <w:pPr>
        <w:pStyle w:val="TOC2"/>
        <w:tabs>
          <w:tab w:val="right" w:leader="dot" w:pos="8306"/>
        </w:tabs>
      </w:pPr>
      <w:hyperlink w:anchor="_Toc2894" w:history="1">
        <w:r>
          <w:rPr>
            <w:rFonts w:ascii="仿宋" w:eastAsia="仿宋" w:hAnsi="仿宋" w:cs="仿宋" w:hint="eastAsia"/>
            <w:lang w:eastAsia="zh-CN"/>
          </w:rPr>
          <w:t>(五)、废弃物处理</w:t>
        </w:r>
        <w:r>
          <w:tab/>
        </w:r>
        <w:r>
          <w:fldChar w:fldCharType="begin"/>
        </w:r>
        <w:r>
          <w:instrText xml:space="preserve"> PAGEREF _Toc2894 \h </w:instrText>
        </w:r>
        <w:r>
          <w:fldChar w:fldCharType="separate"/>
        </w:r>
        <w:r>
          <w:t>32</w:t>
        </w:r>
        <w:r>
          <w:fldChar w:fldCharType="end"/>
        </w:r>
      </w:hyperlink>
    </w:p>
    <w:p>
      <w:pPr>
        <w:pStyle w:val="TOC2"/>
        <w:tabs>
          <w:tab w:val="right" w:leader="dot" w:pos="8306"/>
        </w:tabs>
      </w:pPr>
      <w:hyperlink w:anchor="_Toc23778" w:history="1">
        <w:r>
          <w:rPr>
            <w:rFonts w:ascii="仿宋" w:eastAsia="仿宋" w:hAnsi="仿宋" w:cs="仿宋" w:hint="eastAsia"/>
            <w:lang w:eastAsia="zh-CN"/>
          </w:rPr>
          <w:t>(六)、特殊环境影响分析</w:t>
        </w:r>
        <w:r>
          <w:tab/>
        </w:r>
        <w:r>
          <w:fldChar w:fldCharType="begin"/>
        </w:r>
        <w:r>
          <w:instrText xml:space="preserve"> PAGEREF _Toc23778 \h </w:instrText>
        </w:r>
        <w:r>
          <w:fldChar w:fldCharType="separate"/>
        </w:r>
        <w:r>
          <w:t>33</w:t>
        </w:r>
        <w:r>
          <w:fldChar w:fldCharType="end"/>
        </w:r>
      </w:hyperlink>
    </w:p>
    <w:p>
      <w:pPr>
        <w:pStyle w:val="TOC2"/>
        <w:tabs>
          <w:tab w:val="right" w:leader="dot" w:pos="8306"/>
        </w:tabs>
      </w:pPr>
      <w:hyperlink w:anchor="_Toc29295" w:history="1">
        <w:r>
          <w:rPr>
            <w:rFonts w:ascii="仿宋" w:eastAsia="仿宋" w:hAnsi="仿宋" w:cs="仿宋" w:hint="eastAsia"/>
            <w:lang w:eastAsia="zh-CN"/>
          </w:rPr>
          <w:t>(七)、清洁生产</w:t>
        </w:r>
        <w:r>
          <w:tab/>
        </w:r>
        <w:r>
          <w:fldChar w:fldCharType="begin"/>
        </w:r>
        <w:r>
          <w:instrText xml:space="preserve"> PAGEREF _Toc29295 \h </w:instrText>
        </w:r>
        <w:r>
          <w:fldChar w:fldCharType="separate"/>
        </w:r>
        <w:r>
          <w:t>34</w:t>
        </w:r>
        <w:r>
          <w:fldChar w:fldCharType="end"/>
        </w:r>
      </w:hyperlink>
    </w:p>
    <w:p>
      <w:pPr>
        <w:pStyle w:val="TOC2"/>
        <w:tabs>
          <w:tab w:val="right" w:leader="dot" w:pos="8306"/>
        </w:tabs>
      </w:pPr>
      <w:hyperlink w:anchor="_Toc9051" w:history="1">
        <w:r>
          <w:rPr>
            <w:rFonts w:ascii="仿宋" w:eastAsia="仿宋" w:hAnsi="仿宋" w:cs="仿宋" w:hint="eastAsia"/>
            <w:lang w:eastAsia="zh-CN"/>
          </w:rPr>
          <w:t>(八)、环境保护综合评价</w:t>
        </w:r>
        <w:r>
          <w:tab/>
        </w:r>
        <w:r>
          <w:fldChar w:fldCharType="begin"/>
        </w:r>
        <w:r>
          <w:instrText xml:space="preserve"> PAGEREF _Toc9051 \h </w:instrText>
        </w:r>
        <w:r>
          <w:fldChar w:fldCharType="separate"/>
        </w:r>
        <w:r>
          <w:t>35</w:t>
        </w:r>
        <w:r>
          <w:fldChar w:fldCharType="end"/>
        </w:r>
      </w:hyperlink>
    </w:p>
    <w:p>
      <w:pPr>
        <w:pStyle w:val="TOC1"/>
        <w:tabs>
          <w:tab w:val="right" w:leader="dot" w:pos="8306"/>
        </w:tabs>
      </w:pPr>
      <w:hyperlink w:anchor="_Toc19085" w:history="1">
        <w:r>
          <w:rPr>
            <w:rFonts w:ascii="仿宋" w:eastAsia="仿宋" w:hAnsi="仿宋" w:cs="仿宋" w:hint="eastAsia"/>
            <w:lang w:eastAsia="zh-CN"/>
          </w:rPr>
          <w:t>九、燃料电池项目技术管理</w:t>
        </w:r>
        <w:r>
          <w:tab/>
        </w:r>
        <w:r>
          <w:fldChar w:fldCharType="begin"/>
        </w:r>
        <w:r>
          <w:instrText xml:space="preserve"> PAGEREF _Toc19085 \h </w:instrText>
        </w:r>
        <w:r>
          <w:fldChar w:fldCharType="separate"/>
        </w:r>
        <w:r>
          <w:t>36</w:t>
        </w:r>
        <w:r>
          <w:fldChar w:fldCharType="end"/>
        </w:r>
      </w:hyperlink>
    </w:p>
    <w:p>
      <w:pPr>
        <w:pStyle w:val="TOC2"/>
        <w:tabs>
          <w:tab w:val="right" w:leader="dot" w:pos="8306"/>
        </w:tabs>
      </w:pPr>
      <w:hyperlink w:anchor="_Toc15112" w:history="1">
        <w:r>
          <w:rPr>
            <w:rFonts w:ascii="仿宋" w:eastAsia="仿宋" w:hAnsi="仿宋" w:cs="仿宋" w:hint="eastAsia"/>
            <w:lang w:eastAsia="zh-CN"/>
          </w:rPr>
          <w:t>(一)、技术方案选用方向</w:t>
        </w:r>
        <w:r>
          <w:tab/>
        </w:r>
        <w:r>
          <w:fldChar w:fldCharType="begin"/>
        </w:r>
        <w:r>
          <w:instrText xml:space="preserve"> PAGEREF _Toc15112 \h </w:instrText>
        </w:r>
        <w:r>
          <w:fldChar w:fldCharType="separate"/>
        </w:r>
        <w:r>
          <w:t>36</w:t>
        </w:r>
        <w:r>
          <w:fldChar w:fldCharType="end"/>
        </w:r>
      </w:hyperlink>
    </w:p>
    <w:p>
      <w:pPr>
        <w:pStyle w:val="TOC2"/>
        <w:tabs>
          <w:tab w:val="right" w:leader="dot" w:pos="8306"/>
        </w:tabs>
      </w:pPr>
      <w:hyperlink w:anchor="_Toc15247" w:history="1">
        <w:r>
          <w:rPr>
            <w:rFonts w:ascii="仿宋" w:eastAsia="仿宋" w:hAnsi="仿宋" w:cs="仿宋" w:hint="eastAsia"/>
            <w:lang w:eastAsia="zh-CN"/>
          </w:rPr>
          <w:t>(二)、工艺技术方案选用原则</w:t>
        </w:r>
        <w:r>
          <w:tab/>
        </w:r>
        <w:r>
          <w:fldChar w:fldCharType="begin"/>
        </w:r>
        <w:r>
          <w:instrText xml:space="preserve"> PAGEREF _Toc15247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0" w:history="1">
        <w:r>
          <w:rPr>
            <w:rFonts w:ascii="仿宋" w:eastAsia="仿宋" w:hAnsi="仿宋" w:cs="仿宋" w:hint="eastAsia"/>
            <w:lang w:eastAsia="zh-CN"/>
          </w:rPr>
          <w:t>(三)、工艺技术方案要求</w:t>
        </w:r>
        <w:r>
          <w:tab/>
        </w:r>
        <w:r>
          <w:fldChar w:fldCharType="begin"/>
        </w:r>
        <w:r>
          <w:instrText xml:space="preserve"> PAGEREF _Toc30600 \h </w:instrText>
        </w:r>
        <w:r>
          <w:fldChar w:fldCharType="separate"/>
        </w:r>
        <w:r>
          <w:t>40</w:t>
        </w:r>
        <w:r>
          <w:fldChar w:fldCharType="end"/>
        </w:r>
      </w:hyperlink>
    </w:p>
    <w:p>
      <w:pPr>
        <w:pStyle w:val="TOC1"/>
        <w:tabs>
          <w:tab w:val="right" w:leader="dot" w:pos="8306"/>
        </w:tabs>
      </w:pPr>
      <w:hyperlink w:anchor="_Toc12451" w:history="1">
        <w:r>
          <w:rPr>
            <w:rFonts w:ascii="仿宋" w:eastAsia="仿宋" w:hAnsi="仿宋" w:cs="仿宋" w:hint="eastAsia"/>
            <w:lang w:eastAsia="zh-CN"/>
          </w:rPr>
          <w:t>十、燃料电池项目人力资源培养与发展</w:t>
        </w:r>
        <w:r>
          <w:tab/>
        </w:r>
        <w:r>
          <w:fldChar w:fldCharType="begin"/>
        </w:r>
        <w:r>
          <w:instrText xml:space="preserve"> PAGEREF _Toc12451 \h </w:instrText>
        </w:r>
        <w:r>
          <w:fldChar w:fldCharType="separate"/>
        </w:r>
        <w:r>
          <w:t>43</w:t>
        </w:r>
        <w:r>
          <w:fldChar w:fldCharType="end"/>
        </w:r>
      </w:hyperlink>
    </w:p>
    <w:p>
      <w:pPr>
        <w:pStyle w:val="TOC2"/>
        <w:tabs>
          <w:tab w:val="right" w:leader="dot" w:pos="8306"/>
        </w:tabs>
      </w:pPr>
      <w:hyperlink w:anchor="_Toc3372" w:history="1">
        <w:r>
          <w:rPr>
            <w:rFonts w:ascii="仿宋" w:eastAsia="仿宋" w:hAnsi="仿宋" w:cs="仿宋" w:hint="eastAsia"/>
            <w:lang w:eastAsia="zh-CN"/>
          </w:rPr>
          <w:t>(一)、人才需求与规划</w:t>
        </w:r>
        <w:r>
          <w:tab/>
        </w:r>
        <w:r>
          <w:fldChar w:fldCharType="begin"/>
        </w:r>
        <w:r>
          <w:instrText xml:space="preserve"> PAGEREF _Toc3372 \h </w:instrText>
        </w:r>
        <w:r>
          <w:fldChar w:fldCharType="separate"/>
        </w:r>
        <w:r>
          <w:t>43</w:t>
        </w:r>
        <w:r>
          <w:fldChar w:fldCharType="end"/>
        </w:r>
      </w:hyperlink>
    </w:p>
    <w:p>
      <w:pPr>
        <w:pStyle w:val="TOC2"/>
        <w:tabs>
          <w:tab w:val="right" w:leader="dot" w:pos="8306"/>
        </w:tabs>
      </w:pPr>
      <w:hyperlink w:anchor="_Toc13104" w:history="1">
        <w:r>
          <w:rPr>
            <w:rFonts w:ascii="仿宋" w:eastAsia="仿宋" w:hAnsi="仿宋" w:cs="仿宋" w:hint="eastAsia"/>
            <w:lang w:eastAsia="zh-CN"/>
          </w:rPr>
          <w:t>(二)、培训与发展计划</w:t>
        </w:r>
        <w:r>
          <w:tab/>
        </w:r>
        <w:r>
          <w:fldChar w:fldCharType="begin"/>
        </w:r>
        <w:r>
          <w:instrText xml:space="preserve"> PAGEREF _Toc13104 \h </w:instrText>
        </w:r>
        <w:r>
          <w:fldChar w:fldCharType="separate"/>
        </w:r>
        <w:r>
          <w:t>43</w:t>
        </w:r>
        <w:r>
          <w:fldChar w:fldCharType="end"/>
        </w:r>
      </w:hyperlink>
    </w:p>
    <w:p>
      <w:pPr>
        <w:pStyle w:val="TOC1"/>
        <w:tabs>
          <w:tab w:val="right" w:leader="dot" w:pos="8306"/>
        </w:tabs>
      </w:pPr>
      <w:hyperlink w:anchor="_Toc21690" w:history="1">
        <w:r>
          <w:rPr>
            <w:rFonts w:ascii="仿宋" w:eastAsia="仿宋" w:hAnsi="仿宋" w:cs="仿宋" w:hint="eastAsia"/>
            <w:lang w:eastAsia="zh-CN"/>
          </w:rPr>
          <w:t>十一、燃料电池项目风险管理</w:t>
        </w:r>
        <w:r>
          <w:tab/>
        </w:r>
        <w:r>
          <w:fldChar w:fldCharType="begin"/>
        </w:r>
        <w:r>
          <w:instrText xml:space="preserve"> PAGEREF _Toc21690 \h </w:instrText>
        </w:r>
        <w:r>
          <w:fldChar w:fldCharType="separate"/>
        </w:r>
        <w:r>
          <w:t>44</w:t>
        </w:r>
        <w:r>
          <w:fldChar w:fldCharType="end"/>
        </w:r>
      </w:hyperlink>
    </w:p>
    <w:p>
      <w:pPr>
        <w:pStyle w:val="TOC2"/>
        <w:tabs>
          <w:tab w:val="right" w:leader="dot" w:pos="8306"/>
        </w:tabs>
      </w:pPr>
      <w:hyperlink w:anchor="_Toc8721" w:history="1">
        <w:r>
          <w:rPr>
            <w:rFonts w:ascii="仿宋" w:eastAsia="仿宋" w:hAnsi="仿宋" w:cs="仿宋" w:hint="eastAsia"/>
            <w:lang w:eastAsia="zh-CN"/>
          </w:rPr>
          <w:t>(一)、风险识别与评估</w:t>
        </w:r>
        <w:r>
          <w:tab/>
        </w:r>
        <w:r>
          <w:fldChar w:fldCharType="begin"/>
        </w:r>
        <w:r>
          <w:instrText xml:space="preserve"> PAGEREF _Toc8721 \h </w:instrText>
        </w:r>
        <w:r>
          <w:fldChar w:fldCharType="separate"/>
        </w:r>
        <w:r>
          <w:t>44</w:t>
        </w:r>
        <w:r>
          <w:fldChar w:fldCharType="end"/>
        </w:r>
      </w:hyperlink>
    </w:p>
    <w:p>
      <w:pPr>
        <w:pStyle w:val="TOC2"/>
        <w:tabs>
          <w:tab w:val="right" w:leader="dot" w:pos="8306"/>
        </w:tabs>
      </w:pPr>
      <w:hyperlink w:anchor="_Toc7706" w:history="1">
        <w:r>
          <w:rPr>
            <w:rFonts w:ascii="仿宋" w:eastAsia="仿宋" w:hAnsi="仿宋" w:cs="仿宋" w:hint="eastAsia"/>
            <w:lang w:eastAsia="zh-CN"/>
          </w:rPr>
          <w:t>(二)、风险应对策略</w:t>
        </w:r>
        <w:r>
          <w:tab/>
        </w:r>
        <w:r>
          <w:fldChar w:fldCharType="begin"/>
        </w:r>
        <w:r>
          <w:instrText xml:space="preserve"> PAGEREF _Toc7706 \h </w:instrText>
        </w:r>
        <w:r>
          <w:fldChar w:fldCharType="separate"/>
        </w:r>
        <w:r>
          <w:t>45</w:t>
        </w:r>
        <w:r>
          <w:fldChar w:fldCharType="end"/>
        </w:r>
      </w:hyperlink>
    </w:p>
    <w:p>
      <w:pPr>
        <w:pStyle w:val="TOC2"/>
        <w:tabs>
          <w:tab w:val="right" w:leader="dot" w:pos="8306"/>
        </w:tabs>
      </w:pPr>
      <w:hyperlink w:anchor="_Toc20482" w:history="1">
        <w:r>
          <w:rPr>
            <w:rFonts w:ascii="仿宋" w:eastAsia="仿宋" w:hAnsi="仿宋" w:cs="仿宋" w:hint="eastAsia"/>
            <w:lang w:eastAsia="zh-CN"/>
          </w:rPr>
          <w:t>(三)、风险监控与控制</w:t>
        </w:r>
        <w:r>
          <w:tab/>
        </w:r>
        <w:r>
          <w:fldChar w:fldCharType="begin"/>
        </w:r>
        <w:r>
          <w:instrText xml:space="preserve"> PAGEREF _Toc20482 \h </w:instrText>
        </w:r>
        <w:r>
          <w:fldChar w:fldCharType="separate"/>
        </w:r>
        <w:r>
          <w:t>47</w:t>
        </w:r>
        <w:r>
          <w:fldChar w:fldCharType="end"/>
        </w:r>
      </w:hyperlink>
    </w:p>
    <w:p>
      <w:pPr>
        <w:pStyle w:val="TOC1"/>
        <w:tabs>
          <w:tab w:val="right" w:leader="dot" w:pos="8306"/>
        </w:tabs>
      </w:pPr>
      <w:hyperlink w:anchor="_Toc4526" w:history="1">
        <w:r>
          <w:rPr>
            <w:rFonts w:ascii="仿宋" w:eastAsia="仿宋" w:hAnsi="仿宋" w:cs="仿宋" w:hint="eastAsia"/>
            <w:lang w:eastAsia="zh-CN"/>
          </w:rPr>
          <w:t>十二、燃料电池项目社会影响</w:t>
        </w:r>
        <w:r>
          <w:tab/>
        </w:r>
        <w:r>
          <w:fldChar w:fldCharType="begin"/>
        </w:r>
        <w:r>
          <w:instrText xml:space="preserve"> PAGEREF _Toc4526 \h </w:instrText>
        </w:r>
        <w:r>
          <w:fldChar w:fldCharType="separate"/>
        </w:r>
        <w:r>
          <w:t>48</w:t>
        </w:r>
        <w:r>
          <w:fldChar w:fldCharType="end"/>
        </w:r>
      </w:hyperlink>
    </w:p>
    <w:p>
      <w:pPr>
        <w:pStyle w:val="TOC2"/>
        <w:tabs>
          <w:tab w:val="right" w:leader="dot" w:pos="8306"/>
        </w:tabs>
      </w:pPr>
      <w:hyperlink w:anchor="_Toc10795" w:history="1">
        <w:r>
          <w:rPr>
            <w:rFonts w:ascii="仿宋" w:eastAsia="仿宋" w:hAnsi="仿宋" w:cs="仿宋" w:hint="eastAsia"/>
            <w:lang w:eastAsia="zh-CN"/>
          </w:rPr>
          <w:t>(一)、社会责任与义务</w:t>
        </w:r>
        <w:r>
          <w:tab/>
        </w:r>
        <w:r>
          <w:fldChar w:fldCharType="begin"/>
        </w:r>
        <w:r>
          <w:instrText xml:space="preserve"> PAGEREF _Toc10795 \h </w:instrText>
        </w:r>
        <w:r>
          <w:fldChar w:fldCharType="separate"/>
        </w:r>
        <w:r>
          <w:t>48</w:t>
        </w:r>
        <w:r>
          <w:fldChar w:fldCharType="end"/>
        </w:r>
      </w:hyperlink>
    </w:p>
    <w:p>
      <w:pPr>
        <w:pStyle w:val="TOC2"/>
        <w:tabs>
          <w:tab w:val="right" w:leader="dot" w:pos="8306"/>
        </w:tabs>
      </w:pPr>
      <w:hyperlink w:anchor="_Toc23844" w:history="1">
        <w:r>
          <w:rPr>
            <w:rFonts w:ascii="仿宋" w:eastAsia="仿宋" w:hAnsi="仿宋" w:cs="仿宋" w:hint="eastAsia"/>
            <w:lang w:eastAsia="zh-CN"/>
          </w:rPr>
          <w:t>(二)、社会参与与沟通</w:t>
        </w:r>
        <w:r>
          <w:tab/>
        </w:r>
        <w:r>
          <w:fldChar w:fldCharType="begin"/>
        </w:r>
        <w:r>
          <w:instrText xml:space="preserve"> PAGEREF _Toc23844 \h </w:instrText>
        </w:r>
        <w:r>
          <w:fldChar w:fldCharType="separate"/>
        </w:r>
        <w:r>
          <w:t>48</w:t>
        </w:r>
        <w:r>
          <w:fldChar w:fldCharType="end"/>
        </w:r>
      </w:hyperlink>
    </w:p>
    <w:p>
      <w:pPr>
        <w:pStyle w:val="TOC1"/>
        <w:tabs>
          <w:tab w:val="right" w:leader="dot" w:pos="8306"/>
        </w:tabs>
      </w:pPr>
      <w:hyperlink w:anchor="_Toc20508" w:history="1">
        <w:r>
          <w:rPr>
            <w:rFonts w:ascii="仿宋" w:eastAsia="仿宋" w:hAnsi="仿宋" w:cs="仿宋" w:hint="eastAsia"/>
            <w:lang w:eastAsia="zh-CN"/>
          </w:rPr>
          <w:t>十三、燃料电池项目治理与监督</w:t>
        </w:r>
        <w:r>
          <w:tab/>
        </w:r>
        <w:r>
          <w:fldChar w:fldCharType="begin"/>
        </w:r>
        <w:r>
          <w:instrText xml:space="preserve"> PAGEREF _Toc20508 \h </w:instrText>
        </w:r>
        <w:r>
          <w:fldChar w:fldCharType="separate"/>
        </w:r>
        <w:r>
          <w:t>49</w:t>
        </w:r>
        <w:r>
          <w:fldChar w:fldCharType="end"/>
        </w:r>
      </w:hyperlink>
    </w:p>
    <w:p>
      <w:pPr>
        <w:pStyle w:val="TOC2"/>
        <w:tabs>
          <w:tab w:val="right" w:leader="dot" w:pos="8306"/>
        </w:tabs>
      </w:pPr>
      <w:hyperlink w:anchor="_Toc4088" w:history="1">
        <w:r>
          <w:rPr>
            <w:rFonts w:ascii="仿宋" w:eastAsia="仿宋" w:hAnsi="仿宋" w:cs="仿宋" w:hint="eastAsia"/>
            <w:lang w:eastAsia="zh-CN"/>
          </w:rPr>
          <w:t>(一)、燃料电池项目治理结构</w:t>
        </w:r>
        <w:r>
          <w:tab/>
        </w:r>
        <w:r>
          <w:fldChar w:fldCharType="begin"/>
        </w:r>
        <w:r>
          <w:instrText xml:space="preserve"> PAGEREF _Toc4088 \h </w:instrText>
        </w:r>
        <w:r>
          <w:fldChar w:fldCharType="separate"/>
        </w:r>
        <w:r>
          <w:t>49</w:t>
        </w:r>
        <w:r>
          <w:fldChar w:fldCharType="end"/>
        </w:r>
      </w:hyperlink>
    </w:p>
    <w:p>
      <w:pPr>
        <w:pStyle w:val="TOC2"/>
        <w:tabs>
          <w:tab w:val="right" w:leader="dot" w:pos="8306"/>
        </w:tabs>
      </w:pPr>
      <w:hyperlink w:anchor="_Toc4299" w:history="1">
        <w:r>
          <w:rPr>
            <w:rFonts w:ascii="仿宋" w:eastAsia="仿宋" w:hAnsi="仿宋" w:cs="仿宋" w:hint="eastAsia"/>
            <w:lang w:eastAsia="zh-CN"/>
          </w:rPr>
          <w:t>(二)、监督与审计</w:t>
        </w:r>
        <w:r>
          <w:tab/>
        </w:r>
        <w:r>
          <w:fldChar w:fldCharType="begin"/>
        </w:r>
        <w:r>
          <w:instrText xml:space="preserve"> PAGEREF _Toc4299 \h </w:instrText>
        </w:r>
        <w:r>
          <w:fldChar w:fldCharType="separate"/>
        </w:r>
        <w:r>
          <w:t>51</w:t>
        </w:r>
        <w:r>
          <w:fldChar w:fldCharType="end"/>
        </w:r>
      </w:hyperlink>
    </w:p>
    <w:p>
      <w:pPr>
        <w:pStyle w:val="TOC1"/>
        <w:tabs>
          <w:tab w:val="right" w:leader="dot" w:pos="8306"/>
        </w:tabs>
      </w:pPr>
      <w:hyperlink w:anchor="_Toc27916" w:history="1">
        <w:r>
          <w:rPr>
            <w:rFonts w:ascii="仿宋" w:eastAsia="仿宋" w:hAnsi="仿宋" w:cs="仿宋" w:hint="eastAsia"/>
            <w:lang w:eastAsia="zh-CN"/>
          </w:rPr>
          <w:t>十四、质量管理体系</w:t>
        </w:r>
        <w:r>
          <w:tab/>
        </w:r>
        <w:r>
          <w:fldChar w:fldCharType="begin"/>
        </w:r>
        <w:r>
          <w:instrText xml:space="preserve"> PAGEREF _Toc27916 \h </w:instrText>
        </w:r>
        <w:r>
          <w:fldChar w:fldCharType="separate"/>
        </w:r>
        <w:r>
          <w:t>52</w:t>
        </w:r>
        <w:r>
          <w:fldChar w:fldCharType="end"/>
        </w:r>
      </w:hyperlink>
    </w:p>
    <w:p>
      <w:pPr>
        <w:pStyle w:val="TOC2"/>
        <w:tabs>
          <w:tab w:val="right" w:leader="dot" w:pos="8306"/>
        </w:tabs>
      </w:pPr>
      <w:hyperlink w:anchor="_Toc7241" w:history="1">
        <w:r>
          <w:rPr>
            <w:rFonts w:ascii="仿宋" w:eastAsia="仿宋" w:hAnsi="仿宋" w:cs="仿宋" w:hint="eastAsia"/>
            <w:lang w:eastAsia="zh-CN"/>
          </w:rPr>
          <w:t>(一)、质量目标与方针</w:t>
        </w:r>
        <w:r>
          <w:tab/>
        </w:r>
        <w:r>
          <w:fldChar w:fldCharType="begin"/>
        </w:r>
        <w:r>
          <w:instrText xml:space="preserve"> PAGEREF _Toc7241 \h </w:instrText>
        </w:r>
        <w:r>
          <w:fldChar w:fldCharType="separate"/>
        </w:r>
        <w:r>
          <w:t>52</w:t>
        </w:r>
        <w:r>
          <w:fldChar w:fldCharType="end"/>
        </w:r>
      </w:hyperlink>
    </w:p>
    <w:p>
      <w:pPr>
        <w:pStyle w:val="TOC2"/>
        <w:tabs>
          <w:tab w:val="right" w:leader="dot" w:pos="8306"/>
        </w:tabs>
      </w:pPr>
      <w:hyperlink w:anchor="_Toc25088" w:history="1">
        <w:r>
          <w:rPr>
            <w:rFonts w:ascii="仿宋" w:eastAsia="仿宋" w:hAnsi="仿宋" w:cs="仿宋" w:hint="eastAsia"/>
            <w:lang w:eastAsia="zh-CN"/>
          </w:rPr>
          <w:t>(二)、质量管理责任</w:t>
        </w:r>
        <w:r>
          <w:tab/>
        </w:r>
        <w:r>
          <w:fldChar w:fldCharType="begin"/>
        </w:r>
        <w:r>
          <w:instrText xml:space="preserve"> PAGEREF _Toc25088 \h </w:instrText>
        </w:r>
        <w:r>
          <w:fldChar w:fldCharType="separate"/>
        </w:r>
        <w:r>
          <w:t>53</w:t>
        </w:r>
        <w:r>
          <w:fldChar w:fldCharType="end"/>
        </w:r>
      </w:hyperlink>
    </w:p>
    <w:p>
      <w:pPr>
        <w:pStyle w:val="TOC2"/>
        <w:tabs>
          <w:tab w:val="right" w:leader="dot" w:pos="8306"/>
        </w:tabs>
      </w:pPr>
      <w:hyperlink w:anchor="_Toc30790" w:history="1">
        <w:r>
          <w:rPr>
            <w:rFonts w:ascii="仿宋" w:eastAsia="仿宋" w:hAnsi="仿宋" w:cs="仿宋" w:hint="eastAsia"/>
            <w:lang w:eastAsia="zh-CN"/>
          </w:rPr>
          <w:t>(三)、质量管理体系文件</w:t>
        </w:r>
        <w:r>
          <w:tab/>
        </w:r>
        <w:r>
          <w:fldChar w:fldCharType="begin"/>
        </w:r>
        <w:r>
          <w:instrText xml:space="preserve"> PAGEREF _Toc30790 \h </w:instrText>
        </w:r>
        <w:r>
          <w:fldChar w:fldCharType="separate"/>
        </w:r>
        <w:r>
          <w:t>54</w:t>
        </w:r>
        <w:r>
          <w:fldChar w:fldCharType="end"/>
        </w:r>
      </w:hyperlink>
    </w:p>
    <w:p>
      <w:pPr>
        <w:pStyle w:val="TOC2"/>
        <w:tabs>
          <w:tab w:val="right" w:leader="dot" w:pos="8306"/>
        </w:tabs>
      </w:pPr>
      <w:hyperlink w:anchor="_Toc6693" w:history="1">
        <w:r>
          <w:rPr>
            <w:rFonts w:ascii="仿宋" w:eastAsia="仿宋" w:hAnsi="仿宋" w:cs="仿宋" w:hint="eastAsia"/>
            <w:lang w:eastAsia="zh-CN"/>
          </w:rPr>
          <w:t>(四)、质量培训与教育</w:t>
        </w:r>
        <w:r>
          <w:tab/>
        </w:r>
        <w:r>
          <w:fldChar w:fldCharType="begin"/>
        </w:r>
        <w:r>
          <w:instrText xml:space="preserve"> PAGEREF _Toc6693 \h </w:instrText>
        </w:r>
        <w:r>
          <w:fldChar w:fldCharType="separate"/>
        </w:r>
        <w:r>
          <w:t>57</w:t>
        </w:r>
        <w:r>
          <w:fldChar w:fldCharType="end"/>
        </w:r>
      </w:hyperlink>
    </w:p>
    <w:p>
      <w:pPr>
        <w:pStyle w:val="TOC2"/>
        <w:tabs>
          <w:tab w:val="right" w:leader="dot" w:pos="8306"/>
        </w:tabs>
      </w:pPr>
      <w:hyperlink w:anchor="_Toc30115" w:history="1">
        <w:r>
          <w:rPr>
            <w:rFonts w:ascii="仿宋" w:eastAsia="仿宋" w:hAnsi="仿宋" w:cs="仿宋" w:hint="eastAsia"/>
            <w:lang w:eastAsia="zh-CN"/>
          </w:rPr>
          <w:t>(五)、质量审核与评价</w:t>
        </w:r>
        <w:r>
          <w:tab/>
        </w:r>
        <w:r>
          <w:fldChar w:fldCharType="begin"/>
        </w:r>
        <w:r>
          <w:instrText xml:space="preserve"> PAGEREF _Toc30115 \h </w:instrText>
        </w:r>
        <w:r>
          <w:fldChar w:fldCharType="separate"/>
        </w:r>
        <w:r>
          <w:t>58</w:t>
        </w:r>
        <w:r>
          <w:fldChar w:fldCharType="end"/>
        </w:r>
      </w:hyperlink>
    </w:p>
    <w:p>
      <w:pPr>
        <w:pStyle w:val="TOC2"/>
        <w:tabs>
          <w:tab w:val="right" w:leader="dot" w:pos="8306"/>
        </w:tabs>
      </w:pPr>
      <w:hyperlink w:anchor="_Toc4682" w:history="1">
        <w:r>
          <w:rPr>
            <w:rFonts w:ascii="仿宋" w:eastAsia="仿宋" w:hAnsi="仿宋" w:cs="仿宋" w:hint="eastAsia"/>
            <w:lang w:eastAsia="zh-CN"/>
          </w:rPr>
          <w:t>(六)、不符合与纠正措施</w:t>
        </w:r>
        <w:r>
          <w:tab/>
        </w:r>
        <w:r>
          <w:fldChar w:fldCharType="begin"/>
        </w:r>
        <w:r>
          <w:instrText xml:space="preserve"> PAGEREF _Toc4682 \h </w:instrText>
        </w:r>
        <w:r>
          <w:fldChar w:fldCharType="separate"/>
        </w:r>
        <w:r>
          <w:t>59</w:t>
        </w:r>
        <w:r>
          <w:fldChar w:fldCharType="end"/>
        </w:r>
      </w:hyperlink>
    </w:p>
    <w:p>
      <w:pPr>
        <w:pStyle w:val="TOC1"/>
        <w:tabs>
          <w:tab w:val="right" w:leader="dot" w:pos="8306"/>
        </w:tabs>
      </w:pPr>
      <w:hyperlink w:anchor="_Toc6047" w:history="1">
        <w:r>
          <w:rPr>
            <w:rFonts w:ascii="仿宋" w:eastAsia="仿宋" w:hAnsi="仿宋" w:cs="仿宋" w:hint="eastAsia"/>
            <w:lang w:eastAsia="zh-CN"/>
          </w:rPr>
          <w:t>十五、燃料电池项目实施保障措施</w:t>
        </w:r>
        <w:r>
          <w:tab/>
        </w:r>
        <w:r>
          <w:fldChar w:fldCharType="begin"/>
        </w:r>
        <w:r>
          <w:instrText xml:space="preserve"> PAGEREF _Toc6047 \h </w:instrText>
        </w:r>
        <w:r>
          <w:fldChar w:fldCharType="separate"/>
        </w:r>
        <w:r>
          <w:t>60</w:t>
        </w:r>
        <w:r>
          <w:fldChar w:fldCharType="end"/>
        </w:r>
      </w:hyperlink>
    </w:p>
    <w:p>
      <w:pPr>
        <w:pStyle w:val="TOC2"/>
        <w:tabs>
          <w:tab w:val="right" w:leader="dot" w:pos="8306"/>
        </w:tabs>
      </w:pPr>
      <w:hyperlink w:anchor="_Toc31668" w:history="1">
        <w:r>
          <w:rPr>
            <w:rFonts w:ascii="仿宋" w:eastAsia="仿宋" w:hAnsi="仿宋" w:cs="仿宋" w:hint="eastAsia"/>
            <w:lang w:eastAsia="zh-CN"/>
          </w:rPr>
          <w:t>(一)、燃料电池项目实施保障机制</w:t>
        </w:r>
        <w:r>
          <w:tab/>
        </w:r>
        <w:r>
          <w:fldChar w:fldCharType="begin"/>
        </w:r>
        <w:r>
          <w:instrText xml:space="preserve"> PAGEREF _Toc31668 \h </w:instrText>
        </w:r>
        <w:r>
          <w:fldChar w:fldCharType="separate"/>
        </w:r>
        <w:r>
          <w:t>60</w:t>
        </w:r>
        <w:r>
          <w:fldChar w:fldCharType="end"/>
        </w:r>
      </w:hyperlink>
    </w:p>
    <w:p>
      <w:pPr>
        <w:pStyle w:val="TOC2"/>
        <w:tabs>
          <w:tab w:val="right" w:leader="dot" w:pos="8306"/>
        </w:tabs>
      </w:pPr>
      <w:hyperlink w:anchor="_Toc8548" w:history="1">
        <w:r>
          <w:rPr>
            <w:rFonts w:ascii="仿宋" w:eastAsia="仿宋" w:hAnsi="仿宋" w:cs="仿宋" w:hint="eastAsia"/>
            <w:lang w:eastAsia="zh-CN"/>
          </w:rPr>
          <w:t>(二)、燃料电池项目法律合规要求</w:t>
        </w:r>
        <w:r>
          <w:tab/>
        </w:r>
        <w:r>
          <w:fldChar w:fldCharType="begin"/>
        </w:r>
        <w:r>
          <w:instrText xml:space="preserve"> PAGEREF _Toc8548 \h </w:instrText>
        </w:r>
        <w:r>
          <w:fldChar w:fldCharType="separate"/>
        </w:r>
        <w:r>
          <w:t>63</w:t>
        </w:r>
        <w:r>
          <w:fldChar w:fldCharType="end"/>
        </w:r>
      </w:hyperlink>
    </w:p>
    <w:p>
      <w:pPr>
        <w:pStyle w:val="TOC2"/>
        <w:tabs>
          <w:tab w:val="right" w:leader="dot" w:pos="8306"/>
        </w:tabs>
      </w:pPr>
      <w:hyperlink w:anchor="_Toc28666" w:history="1">
        <w:r>
          <w:rPr>
            <w:rFonts w:ascii="仿宋" w:eastAsia="仿宋" w:hAnsi="仿宋" w:cs="仿宋" w:hint="eastAsia"/>
            <w:lang w:eastAsia="zh-CN"/>
          </w:rPr>
          <w:t>(三)、燃料电池项目合同管理与法律事务</w:t>
        </w:r>
        <w:r>
          <w:tab/>
        </w:r>
        <w:r>
          <w:fldChar w:fldCharType="begin"/>
        </w:r>
        <w:r>
          <w:instrText xml:space="preserve"> PAGEREF _Toc28666 \h </w:instrText>
        </w:r>
        <w:r>
          <w:fldChar w:fldCharType="separate"/>
        </w:r>
        <w:r>
          <w:t>68</w:t>
        </w:r>
        <w:r>
          <w:fldChar w:fldCharType="end"/>
        </w:r>
      </w:hyperlink>
    </w:p>
    <w:p>
      <w:pPr>
        <w:pStyle w:val="TOC2"/>
        <w:tabs>
          <w:tab w:val="right" w:leader="dot" w:pos="8306"/>
        </w:tabs>
      </w:pPr>
      <w:hyperlink w:anchor="_Toc25851" w:history="1">
        <w:r>
          <w:rPr>
            <w:rFonts w:ascii="仿宋" w:eastAsia="仿宋" w:hAnsi="仿宋" w:cs="仿宋" w:hint="eastAsia"/>
            <w:lang w:eastAsia="zh-CN"/>
          </w:rPr>
          <w:t>(四)、燃料电池项目知识产权保护策略</w:t>
        </w:r>
        <w:r>
          <w:tab/>
        </w:r>
        <w:r>
          <w:fldChar w:fldCharType="begin"/>
        </w:r>
        <w:r>
          <w:instrText xml:space="preserve"> PAGEREF _Toc25851 \h </w:instrText>
        </w:r>
        <w:r>
          <w:fldChar w:fldCharType="separate"/>
        </w:r>
        <w:r>
          <w:t>74</w:t>
        </w:r>
        <w:r>
          <w:fldChar w:fldCharType="end"/>
        </w:r>
      </w:hyperlink>
    </w:p>
    <w:p>
      <w:pPr>
        <w:pStyle w:val="TOC1"/>
        <w:tabs>
          <w:tab w:val="right" w:leader="dot" w:pos="8306"/>
        </w:tabs>
      </w:pPr>
      <w:hyperlink w:anchor="_Toc17564" w:history="1">
        <w:r>
          <w:rPr>
            <w:rFonts w:ascii="仿宋" w:eastAsia="仿宋" w:hAnsi="仿宋" w:cs="仿宋" w:hint="eastAsia"/>
            <w:lang w:eastAsia="zh-CN"/>
          </w:rPr>
          <w:t>十六、燃料电池项目实施时间节点</w:t>
        </w:r>
        <w:r>
          <w:tab/>
        </w:r>
        <w:r>
          <w:fldChar w:fldCharType="begin"/>
        </w:r>
        <w:r>
          <w:instrText xml:space="preserve"> PAGEREF _Toc17564 \h </w:instrText>
        </w:r>
        <w:r>
          <w:fldChar w:fldCharType="separate"/>
        </w:r>
        <w:r>
          <w:t>76</w:t>
        </w:r>
        <w:r>
          <w:fldChar w:fldCharType="end"/>
        </w:r>
      </w:hyperlink>
    </w:p>
    <w:p>
      <w:pPr>
        <w:pStyle w:val="TOC2"/>
        <w:tabs>
          <w:tab w:val="right" w:leader="dot" w:pos="8306"/>
        </w:tabs>
      </w:pPr>
      <w:hyperlink w:anchor="_Toc1784" w:history="1">
        <w:r>
          <w:rPr>
            <w:rFonts w:ascii="仿宋" w:eastAsia="仿宋" w:hAnsi="仿宋" w:cs="仿宋" w:hint="eastAsia"/>
            <w:lang w:eastAsia="zh-CN"/>
          </w:rPr>
          <w:t>(一)、燃料电池项目启动阶段时间节点</w:t>
        </w:r>
        <w:r>
          <w:tab/>
        </w:r>
        <w:r>
          <w:fldChar w:fldCharType="begin"/>
        </w:r>
        <w:r>
          <w:instrText xml:space="preserve"> PAGEREF _Toc1784 \h </w:instrText>
        </w:r>
        <w:r>
          <w:fldChar w:fldCharType="separate"/>
        </w:r>
        <w:r>
          <w:t>76</w:t>
        </w:r>
        <w:r>
          <w:fldChar w:fldCharType="end"/>
        </w:r>
      </w:hyperlink>
    </w:p>
    <w:p>
      <w:pPr>
        <w:pStyle w:val="TOC2"/>
        <w:tabs>
          <w:tab w:val="right" w:leader="dot" w:pos="8306"/>
        </w:tabs>
      </w:pPr>
      <w:hyperlink w:anchor="_Toc1175" w:history="1">
        <w:r>
          <w:rPr>
            <w:rFonts w:ascii="仿宋" w:eastAsia="仿宋" w:hAnsi="仿宋" w:cs="仿宋" w:hint="eastAsia"/>
            <w:lang w:eastAsia="zh-CN"/>
          </w:rPr>
          <w:t>(二)、燃料电池项目执行阶段时间节点</w:t>
        </w:r>
        <w:r>
          <w:tab/>
        </w:r>
        <w:r>
          <w:fldChar w:fldCharType="begin"/>
        </w:r>
        <w:r>
          <w:instrText xml:space="preserve"> PAGEREF _Toc1175 \h </w:instrText>
        </w:r>
        <w:r>
          <w:fldChar w:fldCharType="separate"/>
        </w:r>
        <w:r>
          <w:t>77</w:t>
        </w:r>
        <w:r>
          <w:fldChar w:fldCharType="end"/>
        </w:r>
      </w:hyperlink>
    </w:p>
    <w:p>
      <w:pPr>
        <w:pStyle w:val="TOC2"/>
        <w:tabs>
          <w:tab w:val="right" w:leader="dot" w:pos="8306"/>
        </w:tabs>
      </w:pPr>
      <w:hyperlink w:anchor="_Toc17493" w:history="1">
        <w:r>
          <w:rPr>
            <w:rFonts w:ascii="仿宋" w:eastAsia="仿宋" w:hAnsi="仿宋" w:cs="仿宋" w:hint="eastAsia"/>
            <w:lang w:eastAsia="zh-CN"/>
          </w:rPr>
          <w:t>(三)、燃料电池项目完成阶段时间节点</w:t>
        </w:r>
        <w:r>
          <w:tab/>
        </w:r>
        <w:r>
          <w:fldChar w:fldCharType="begin"/>
        </w:r>
        <w:r>
          <w:instrText xml:space="preserve"> PAGEREF _Toc17493 \h </w:instrText>
        </w:r>
        <w:r>
          <w:fldChar w:fldCharType="separate"/>
        </w:r>
        <w:r>
          <w:t>78</w:t>
        </w:r>
        <w:r>
          <w:fldChar w:fldCharType="end"/>
        </w:r>
      </w:hyperlink>
    </w:p>
    <w:p>
      <w:pPr>
        <w:pStyle w:val="TOC1"/>
        <w:tabs>
          <w:tab w:val="right" w:leader="dot" w:pos="8306"/>
        </w:tabs>
      </w:pPr>
      <w:hyperlink w:anchor="_Toc1851" w:history="1">
        <w:r>
          <w:rPr>
            <w:rFonts w:ascii="仿宋" w:eastAsia="仿宋" w:hAnsi="仿宋" w:cs="仿宋" w:hint="eastAsia"/>
            <w:lang w:eastAsia="zh-CN"/>
          </w:rPr>
          <w:t>十七、利益相关者分析与沟通计划</w:t>
        </w:r>
        <w:r>
          <w:tab/>
        </w:r>
        <w:r>
          <w:fldChar w:fldCharType="begin"/>
        </w:r>
        <w:r>
          <w:instrText xml:space="preserve"> PAGEREF _Toc1851 \h </w:instrText>
        </w:r>
        <w:r>
          <w:fldChar w:fldCharType="separate"/>
        </w:r>
        <w:r>
          <w:t>79</w:t>
        </w:r>
        <w:r>
          <w:fldChar w:fldCharType="end"/>
        </w:r>
      </w:hyperlink>
    </w:p>
    <w:p>
      <w:pPr>
        <w:pStyle w:val="TOC2"/>
        <w:tabs>
          <w:tab w:val="right" w:leader="dot" w:pos="8306"/>
        </w:tabs>
      </w:pPr>
      <w:hyperlink w:anchor="_Toc29783" w:history="1">
        <w:r>
          <w:rPr>
            <w:rFonts w:ascii="仿宋" w:eastAsia="仿宋" w:hAnsi="仿宋" w:cs="仿宋" w:hint="eastAsia"/>
            <w:lang w:eastAsia="zh-CN"/>
          </w:rPr>
          <w:t>(一)、利益相关者分析</w:t>
        </w:r>
        <w:r>
          <w:tab/>
        </w:r>
        <w:r>
          <w:fldChar w:fldCharType="begin"/>
        </w:r>
        <w:r>
          <w:instrText xml:space="preserve"> PAGEREF _Toc29783 \h </w:instrText>
        </w:r>
        <w:r>
          <w:fldChar w:fldCharType="separate"/>
        </w:r>
        <w:r>
          <w:t>79</w:t>
        </w:r>
        <w:r>
          <w:fldChar w:fldCharType="end"/>
        </w:r>
      </w:hyperlink>
    </w:p>
    <w:p>
      <w:pPr>
        <w:pStyle w:val="TOC2"/>
        <w:tabs>
          <w:tab w:val="right" w:leader="dot" w:pos="8306"/>
        </w:tabs>
      </w:pPr>
      <w:hyperlink w:anchor="_Toc5903" w:history="1">
        <w:r>
          <w:rPr>
            <w:rFonts w:ascii="仿宋" w:eastAsia="仿宋" w:hAnsi="仿宋" w:cs="仿宋" w:hint="eastAsia"/>
            <w:lang w:eastAsia="zh-CN"/>
          </w:rPr>
          <w:t>(二)、沟通计划</w:t>
        </w:r>
        <w:r>
          <w:tab/>
        </w:r>
        <w:r>
          <w:fldChar w:fldCharType="begin"/>
        </w:r>
        <w:r>
          <w:instrText xml:space="preserve"> PAGEREF _Toc5903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2"/>
      <w:r>
        <w:rPr>
          <w:rFonts w:ascii="仿宋" w:eastAsia="仿宋" w:hAnsi="仿宋" w:cs="仿宋" w:hint="eastAsia"/>
          <w:sz w:val="28"/>
          <w:lang w:eastAsia="zh-CN"/>
        </w:rPr>
        <w:t>一、燃料电池项目建设单位说明</w:t>
      </w:r>
      <w:bookmarkEnd w:id="2"/>
    </w:p>
    <w:p>
      <w:pPr>
        <w:pStyle w:val="Heading2"/>
        <w:rPr>
          <w:rFonts w:ascii="仿宋" w:eastAsia="仿宋" w:hAnsi="仿宋" w:cs="仿宋" w:hint="eastAsia"/>
          <w:lang w:eastAsia="zh-CN"/>
        </w:rPr>
      </w:pPr>
      <w:bookmarkStart w:id="3" w:name="_Toc15803"/>
      <w:r>
        <w:rPr>
          <w:rFonts w:ascii="仿宋" w:eastAsia="仿宋" w:hAnsi="仿宋" w:cs="仿宋" w:hint="eastAsia"/>
          <w:lang w:eastAsia="zh-CN"/>
        </w:rPr>
        <w:t>(一)、燃料电池项目承办单位基本情况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9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燃料电池项目承办单位的XXXX，我们着眼于实现可持续的经济效益。通过技术创新和解决方案的提供，公司预计在燃料电池项目执行期间将获得可观的收入增长。这一收入来源主要包括燃料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同时，我们注重成本控制和效率提升，以确保燃料电池项目的可持续盈利。透过精细的管理和资源优化，公司期望实现燃料电池项目利润最大化。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燃料电池项目实施进行全面的投资评估，包括燃料电池项目启动阶段的资金投入和后续运营成本。通过对燃料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燃料电池项目实施过程中具备足够的资金流动性，公司将进行详尽的现金流分析。这包括资金需求的合理预测、燃料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529"/>
      <w:r>
        <w:rPr>
          <w:rFonts w:ascii="仿宋" w:eastAsia="仿宋" w:hAnsi="仿宋" w:cs="仿宋" w:hint="eastAsia"/>
          <w:sz w:val="28"/>
          <w:lang w:eastAsia="zh-CN"/>
        </w:rPr>
        <w:t>二、燃料电池项目文档管理</w:t>
      </w:r>
      <w:bookmarkEnd w:id="5"/>
    </w:p>
    <w:p>
      <w:pPr>
        <w:pStyle w:val="Heading2"/>
        <w:rPr>
          <w:rFonts w:ascii="仿宋" w:eastAsia="仿宋" w:hAnsi="仿宋" w:cs="仿宋" w:hint="eastAsia"/>
          <w:lang w:eastAsia="zh-CN"/>
        </w:rPr>
      </w:pPr>
      <w:bookmarkStart w:id="6" w:name="_Toc3023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燃料电池项目高度重视文档的质量和准确性，以支持燃料电池项目的各项活动和决策。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文档的编制始于燃料电池项目计划的初期，我们制定了详细的文档编制计划，明确了每个文档的内容、格式和编写责任人。在燃料电池项目启动阶段，我们首先编制了燃料电池项目章程，明确定义了燃料电池项目的目标、范围、风险等关键要素。随后，燃料电池项目团队根据计划陆续编制了需求文档、设计文档、测试文档等各类文档，确保燃料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燃料电池项目管理中的重要环节，旨在确保燃料电池项目文档符合质量标准和燃料电池项目需求。在燃料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除了内部审查，我们还进行了外部审查，邀请燃料电池项目相关利益方和专业领域的专家对文档进行独立审查。这有助于获取更全面、客观的反馈，确保燃料电池项目文档不仅符合内部标准，也满足外部需求。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燃料电池项目在文档编制与审查方面建立了严格的管理机制，通过规范的流程和多维度的审查，确保燃料电池项目文档的质量、准确性和可靠性，为燃料电池项目的顺利推进提供了有力支持。</w:t>
      </w:r>
    </w:p>
    <w:p>
      <w:pPr>
        <w:pStyle w:val="Heading2"/>
        <w:ind w:firstLine="560" w:firstLineChars="200"/>
        <w:rPr>
          <w:rFonts w:ascii="仿宋" w:eastAsia="仿宋" w:hAnsi="仿宋" w:cs="仿宋" w:hint="eastAsia"/>
          <w:sz w:val="28"/>
          <w:lang w:eastAsia="zh-CN"/>
        </w:rPr>
      </w:pPr>
      <w:bookmarkStart w:id="7" w:name="_Toc1485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我们通过多渠道发布文档，包括电子邮件、燃料电池项目管理平台、内部网站等，以满足不同团队成员的偏好和需求。多渠道发布确保了信息的全面覆盖。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我们采用了精细的权限控制，确保只有授权人员可以访问敏感信息。这种安全措施保护了燃料电池项目文档的机密性，防止了未经授权的信息泄露。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04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文档存档与归档是燃料电池项目生命周期中一个至关重要的环节，直接关系到燃料电池项目信息的长期保存和历史记录的完整性。在燃料电池项目中，我们实施了一系列有效的文档存档与归档管理策略：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246"/>
      <w:r>
        <w:rPr>
          <w:rFonts w:ascii="仿宋" w:eastAsia="仿宋" w:hAnsi="仿宋" w:cs="仿宋" w:hint="eastAsia"/>
          <w:sz w:val="28"/>
          <w:lang w:eastAsia="zh-CN"/>
        </w:rPr>
        <w:t>三、燃料电池项目危机管理</w:t>
      </w:r>
      <w:bookmarkEnd w:id="9"/>
    </w:p>
    <w:p>
      <w:pPr>
        <w:pStyle w:val="Heading2"/>
        <w:rPr>
          <w:rFonts w:ascii="仿宋" w:eastAsia="仿宋" w:hAnsi="仿宋" w:cs="仿宋" w:hint="eastAsia"/>
          <w:lang w:eastAsia="zh-CN"/>
        </w:rPr>
      </w:pPr>
      <w:bookmarkStart w:id="10" w:name="_Toc540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危机管理中，危机预警与识别是确保燃料电池项目稳健运行的核心步骤。通过建立全面的监测机制，燃料电池项目团队旨在及时发现和理解潜在的风险和危机因素，以便采取及时的预防和应对措施，确保燃料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首先，通过深入的风险评估，燃料电池项目团队全面分析了整个燃料电池项目和各个阶段可能存在的威胁。这包括准确评估每个潜在风险的发生概率和可能影响的程度，为后续危机预警提供了有力支持。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燃料电池项目团队着重于明确定义燃料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料电池项目进展的持续监控，团队能够及时发现潜在问题并作出迅速反应。燃料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在这一阶段，团队的专业素养和反应速度将发挥至关重要的作用，以确保潜在危机能够在初期得到有效的处理，最大程度地减轻负面影响。通过危机预警与识别，燃料电池项目得以更有序、可控地推进。</w:t>
      </w:r>
    </w:p>
    <w:p>
      <w:pPr>
        <w:pStyle w:val="Heading2"/>
        <w:ind w:firstLine="560" w:firstLineChars="200"/>
        <w:rPr>
          <w:rFonts w:ascii="仿宋" w:eastAsia="仿宋" w:hAnsi="仿宋" w:cs="仿宋" w:hint="eastAsia"/>
          <w:sz w:val="28"/>
          <w:lang w:eastAsia="zh-CN"/>
        </w:rPr>
      </w:pPr>
      <w:bookmarkStart w:id="11" w:name="_Toc1760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在危机发生时，燃料电池项目团队立即行动，成立了应急小组。该小组的任务是迅速制定并实施紧急应对措施，以最小化潜在损失。以下是采取的主要措施：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暂停燃料电池项目进度：为遏制危机蔓延，燃料电池项目暂时停止进行，以便全面评估当前状况。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资源重新分配：重新评估燃料电池项目资源的分配，确保最大限度地减小损失。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实时沟通：与关键利益相关者建立实时沟通机制，向他们传递燃料电池项目危机的实际状况，保障燃料电池项目核心利益。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在紧急应对的同时，燃料电池项目团队强调了团队协作和有效沟通的重要性。以下是团队协作的关键举措：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信息共享机制：建立了信息共享平台，确保团队成员能够及时获取燃料电池项目危机的实时信息。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领导者沟通：燃料电池项目领导者通过定期会议和即时沟通工具，指导团队应对危机，保持团队稳定运行。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随着危机得到初步控制，燃料电池项目团队转向制定恢复计划，以确保燃料电池项目能够从中迅速恢复。主要恢复计划包括：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修复受损的进度计划：重新评估燃料电池项目进度，制定修复计划，确保燃料电池项目尽快回归正常进程。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重新调整资源分配：优化资源分配，确保燃料电池项目在有限资源下高效运转。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风险管理机制加强：对燃料电池项目风险进行全面评估，制定更强化的风险管理策略，以预防未来可能的危机。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574"/>
      <w:r>
        <w:rPr>
          <w:rFonts w:ascii="仿宋" w:eastAsia="仿宋" w:hAnsi="仿宋" w:cs="仿宋" w:hint="eastAsia"/>
          <w:sz w:val="28"/>
          <w:lang w:eastAsia="zh-CN"/>
        </w:rPr>
        <w:t>四、燃料电池项目土建工程</w:t>
      </w:r>
      <w:bookmarkEnd w:id="12"/>
    </w:p>
    <w:p>
      <w:pPr>
        <w:pStyle w:val="Heading2"/>
        <w:rPr>
          <w:rFonts w:ascii="仿宋" w:eastAsia="仿宋" w:hAnsi="仿宋" w:cs="仿宋" w:hint="eastAsia"/>
          <w:lang w:eastAsia="zh-CN"/>
        </w:rPr>
      </w:pPr>
      <w:bookmarkStart w:id="13" w:name="_Toc2096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在燃料电池项目的建筑工程设计中，我们将秉承一系列重要的设计原则，以确保燃料电池项目建筑在功能、美观、可持续性等方面达到最佳效果。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首要原则是确保建筑的功能性得到最大化的发挥。我们将充分理解燃料电池项目的实际需求，合理布局各个功能区域，保证建筑在满足业务需求的同时，提供高效的工作环境。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在建筑设计中，我们将综合考虑建设和运营成本。通过精细的经济效益分析，确保设计方案在高效利用资源的同时，对燃料电池项目的长期盈利能力有积极的贡献。</w:t>
      </w:r>
    </w:p>
    <w:p>
      <w:pPr>
        <w:pStyle w:val="Heading2"/>
        <w:ind w:firstLine="560" w:firstLineChars="200"/>
        <w:rPr>
          <w:rFonts w:ascii="仿宋" w:eastAsia="仿宋" w:hAnsi="仿宋" w:cs="仿宋" w:hint="eastAsia"/>
          <w:sz w:val="28"/>
          <w:lang w:eastAsia="zh-CN"/>
        </w:rPr>
      </w:pPr>
      <w:bookmarkStart w:id="14" w:name="_Toc142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的土建工程设计中，我们将精准设定设计年限，结合燃料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燃料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3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燃料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燃料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燃料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1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本期工程燃料电池项目预计总建筑面积XXX平方米，其中：计容建筑面积XXX平方米，计划建筑工程投资XX万元，占燃料电池项目总投资的XX%。</w:t>
      </w:r>
    </w:p>
    <w:p>
      <w:pPr>
        <w:pStyle w:val="Heading1"/>
        <w:ind w:firstLine="560" w:firstLineChars="200"/>
        <w:rPr>
          <w:rFonts w:ascii="仿宋" w:eastAsia="仿宋" w:hAnsi="仿宋" w:cs="仿宋" w:hint="eastAsia"/>
          <w:sz w:val="28"/>
          <w:lang w:eastAsia="zh-CN"/>
        </w:rPr>
      </w:pPr>
      <w:bookmarkStart w:id="17" w:name="_Toc18140"/>
      <w:r>
        <w:rPr>
          <w:rFonts w:ascii="仿宋" w:eastAsia="仿宋" w:hAnsi="仿宋" w:cs="仿宋" w:hint="eastAsia"/>
          <w:sz w:val="28"/>
          <w:lang w:eastAsia="zh-CN"/>
        </w:rPr>
        <w:t>五、燃料电池项目绩效评估</w:t>
      </w:r>
      <w:bookmarkEnd w:id="17"/>
    </w:p>
    <w:p>
      <w:pPr>
        <w:pStyle w:val="Heading2"/>
        <w:rPr>
          <w:rFonts w:ascii="仿宋" w:eastAsia="仿宋" w:hAnsi="仿宋" w:cs="仿宋" w:hint="eastAsia"/>
          <w:lang w:eastAsia="zh-CN"/>
        </w:rPr>
      </w:pPr>
      <w:bookmarkStart w:id="18" w:name="_Toc203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燃料电池项目中，我们设计了一套全面的绩效评估指标，以确保燃料电池项目的可控和成功交付。这些指标跨足燃料电池项目目标、成本、进度和质量等多个维度，为我们提供了全面洞察燃料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目标达成率是我们关注的首要指标。我们设定了明确的目标，并通过定期监测和评估，迅速发现并应对潜在的目标偏差。这为燃料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成本绩效是另一个核心关注点。通过实际成本与预算成本的对比分析，我们深入了解成本差异的原因，及时调整资源分配，保持燃料电池项目在经济效益方面的合理水平。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电池项目进度作为关键的绩效指标之一，得到了精心的关注。我们制定了详细的燃料电池项目进度计划，并设立了进度符合度指标，确保实际进度与计划进度保持一致。这使我们能够快速发现和解决潜在的进度问题，保持燃料电池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燃料电池项目绩效的不可或缺的一环。我们引入了一系列的质量标准和客户满意度指标，以确保燃料电池项目交付的成果在质量上达到或超越预期水平。通过持续监测这些指标，我们努力提升燃料电池项目整体质量水平，为燃料电池项目的成功交付提供有力保障。通过这些科学且全面的绩效评估，我们能够更好地引导燃料电池项目的持续改进，确保燃料电池项目目标的顺利达成。</w:t>
      </w:r>
    </w:p>
    <w:p>
      <w:pPr>
        <w:pStyle w:val="Heading2"/>
        <w:ind w:firstLine="560" w:firstLineChars="200"/>
        <w:rPr>
          <w:rFonts w:ascii="仿宋" w:eastAsia="仿宋" w:hAnsi="仿宋" w:cs="仿宋" w:hint="eastAsia"/>
          <w:sz w:val="28"/>
          <w:lang w:eastAsia="zh-CN"/>
        </w:rPr>
      </w:pPr>
      <w:bookmarkStart w:id="19" w:name="_Toc2378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绩效评估是燃料电池项目中的关键环节，为确保燃料电池项目达到预期目标，我们采用了多层次、多维度的绩效评估方法。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燃料电池项目的战略目标对齐，确保每个决策和行动都与燃料电池项目整体目标保持一致。团队会定期召开战略对齐会议，审视当前工作与燃料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燃料电池项目进度、质量、成本和风险等方面。这些指标通过数据收集和分析，为燃料电池项目管理团队提供了客观的评估依据。例如，我们通过燃料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绩效评估不仅仅停留在燃料电池项目内部，还考虑了燃料电池项目对外部环境的影响。我们定期进行干系人满意度调查，以了解各利益相关方对燃料电池项目的期望和满意度，并及时做出调整。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这种多层次、多角度的绩效评估方法，使得我们能够全面了解燃料电池项目的运行状态，及时做出调整，确保燃料电池项目在不断变化的环境中保持稳健前行。</w:t>
      </w:r>
    </w:p>
    <w:p>
      <w:pPr>
        <w:pStyle w:val="Heading2"/>
        <w:ind w:firstLine="560" w:firstLineChars="200"/>
        <w:rPr>
          <w:rFonts w:ascii="仿宋" w:eastAsia="仿宋" w:hAnsi="仿宋" w:cs="仿宋" w:hint="eastAsia"/>
          <w:sz w:val="28"/>
          <w:lang w:eastAsia="zh-CN"/>
        </w:rPr>
      </w:pPr>
      <w:bookmarkStart w:id="20" w:name="_Toc468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为了确保燃料电池项目的有效管理和不断优化，我们采用了精心设计的绩效评估周期。这个周期旨在实现灵活、实时和全面的评估，以适应燃料电池项目执行中的各种挑战。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燃料电池项目的不同需求，分为短期、中期和长期。短期评估关注每个迭代或工作周期，以及时发现和解决当前任务中的问题。中期评估涵盖几个迭代，深入了解整体燃料电池项目的趋势和性能。长期评估则着眼于整个燃料电池项目阶段，确保燃料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燃料电池项目管理工具和协作平台，团队成员能够随时更新和分享燃料电池项目数据。这种实时性的反馈机制使我们能够及时察觉潜在问题，快速调整，保持燃料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https://d.book118.com/737162140006006032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6B2EF3"/>
    <w:rsid w:val="206B2E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6214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2024-01-16T19:10:00Z</dcterms:created>
  <dcterms:modified xsi:type="dcterms:W3CDTF">2024-01-16T19:10:53Z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212421830D744FE4AF8C52EE925CA261_11</vt:lpwstr>
  </property>
  <property fmtid="{D5CDD505-2E9C-101B-9397-08002B2CF9AE}" pid="3" name="KSOProductBuildVer">
    <vt:lpwstr>2052-12.1.0.16120</vt:lpwstr>
  </property>
</Properties>
</file>