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放射性金属矿项目规划设计纲要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2" w:history="1">
        <w:r>
          <w:rPr>
            <w:rFonts w:ascii="仿宋" w:eastAsia="仿宋" w:hAnsi="仿宋" w:cs="仿宋" w:hint="eastAsia"/>
            <w:lang w:eastAsia="zh-CN"/>
          </w:rPr>
          <w:t>前言</w:t>
        </w:r>
        <w:r>
          <w:tab/>
        </w:r>
        <w:r>
          <w:fldChar w:fldCharType="begin"/>
        </w:r>
        <w:r>
          <w:instrText xml:space="preserve"> PAGEREF _Toc6262 \h </w:instrText>
        </w:r>
        <w:r>
          <w:fldChar w:fldCharType="separate"/>
        </w:r>
        <w:r>
          <w:t>3</w:t>
        </w:r>
        <w:r>
          <w:fldChar w:fldCharType="end"/>
        </w:r>
      </w:hyperlink>
    </w:p>
    <w:p>
      <w:pPr>
        <w:pStyle w:val="TOC1"/>
        <w:tabs>
          <w:tab w:val="right" w:leader="dot" w:pos="8306"/>
        </w:tabs>
      </w:pPr>
      <w:hyperlink w:anchor="_Toc20160" w:history="1">
        <w:r>
          <w:rPr>
            <w:rFonts w:ascii="仿宋" w:eastAsia="仿宋" w:hAnsi="仿宋" w:cs="仿宋" w:hint="eastAsia"/>
            <w:lang w:eastAsia="zh-CN"/>
          </w:rPr>
          <w:t>一、放射性金属矿项目危机管理</w:t>
        </w:r>
        <w:r>
          <w:tab/>
        </w:r>
        <w:r>
          <w:fldChar w:fldCharType="begin"/>
        </w:r>
        <w:r>
          <w:instrText xml:space="preserve"> PAGEREF _Toc20160 \h </w:instrText>
        </w:r>
        <w:r>
          <w:fldChar w:fldCharType="separate"/>
        </w:r>
        <w:r>
          <w:t>3</w:t>
        </w:r>
        <w:r>
          <w:fldChar w:fldCharType="end"/>
        </w:r>
      </w:hyperlink>
    </w:p>
    <w:p>
      <w:pPr>
        <w:pStyle w:val="TOC2"/>
        <w:tabs>
          <w:tab w:val="right" w:leader="dot" w:pos="8306"/>
        </w:tabs>
      </w:pPr>
      <w:hyperlink w:anchor="_Toc5091" w:history="1">
        <w:r>
          <w:rPr>
            <w:rFonts w:ascii="仿宋" w:eastAsia="仿宋" w:hAnsi="仿宋" w:cs="仿宋" w:hint="eastAsia"/>
            <w:lang w:eastAsia="zh-CN"/>
          </w:rPr>
          <w:t>(一)、危机预警与识别</w:t>
        </w:r>
        <w:r>
          <w:tab/>
        </w:r>
        <w:r>
          <w:fldChar w:fldCharType="begin"/>
        </w:r>
        <w:r>
          <w:instrText xml:space="preserve"> PAGEREF _Toc5091 \h </w:instrText>
        </w:r>
        <w:r>
          <w:fldChar w:fldCharType="separate"/>
        </w:r>
        <w:r>
          <w:t>3</w:t>
        </w:r>
        <w:r>
          <w:fldChar w:fldCharType="end"/>
        </w:r>
      </w:hyperlink>
    </w:p>
    <w:p>
      <w:pPr>
        <w:pStyle w:val="TOC2"/>
        <w:tabs>
          <w:tab w:val="right" w:leader="dot" w:pos="8306"/>
        </w:tabs>
      </w:pPr>
      <w:hyperlink w:anchor="_Toc20640" w:history="1">
        <w:r>
          <w:rPr>
            <w:rFonts w:ascii="仿宋" w:eastAsia="仿宋" w:hAnsi="仿宋" w:cs="仿宋" w:hint="eastAsia"/>
            <w:lang w:eastAsia="zh-CN"/>
          </w:rPr>
          <w:t>(二)、危机应对与恢复</w:t>
        </w:r>
        <w:r>
          <w:tab/>
        </w:r>
        <w:r>
          <w:fldChar w:fldCharType="begin"/>
        </w:r>
        <w:r>
          <w:instrText xml:space="preserve"> PAGEREF _Toc20640 \h </w:instrText>
        </w:r>
        <w:r>
          <w:fldChar w:fldCharType="separate"/>
        </w:r>
        <w:r>
          <w:t>4</w:t>
        </w:r>
        <w:r>
          <w:fldChar w:fldCharType="end"/>
        </w:r>
      </w:hyperlink>
    </w:p>
    <w:p>
      <w:pPr>
        <w:pStyle w:val="TOC1"/>
        <w:tabs>
          <w:tab w:val="right" w:leader="dot" w:pos="8306"/>
        </w:tabs>
      </w:pPr>
      <w:hyperlink w:anchor="_Toc26984" w:history="1">
        <w:r>
          <w:rPr>
            <w:rFonts w:ascii="仿宋" w:eastAsia="仿宋" w:hAnsi="仿宋" w:cs="仿宋" w:hint="eastAsia"/>
            <w:lang w:eastAsia="zh-CN"/>
          </w:rPr>
          <w:t>二、放射性金属矿项目选址可行性分析</w:t>
        </w:r>
        <w:r>
          <w:tab/>
        </w:r>
        <w:r>
          <w:fldChar w:fldCharType="begin"/>
        </w:r>
        <w:r>
          <w:instrText xml:space="preserve"> PAGEREF _Toc26984 \h </w:instrText>
        </w:r>
        <w:r>
          <w:fldChar w:fldCharType="separate"/>
        </w:r>
        <w:r>
          <w:t>5</w:t>
        </w:r>
        <w:r>
          <w:fldChar w:fldCharType="end"/>
        </w:r>
      </w:hyperlink>
    </w:p>
    <w:p>
      <w:pPr>
        <w:pStyle w:val="TOC2"/>
        <w:tabs>
          <w:tab w:val="right" w:leader="dot" w:pos="8306"/>
        </w:tabs>
      </w:pPr>
      <w:hyperlink w:anchor="_Toc6086" w:history="1">
        <w:r>
          <w:rPr>
            <w:rFonts w:ascii="仿宋" w:eastAsia="仿宋" w:hAnsi="仿宋" w:cs="仿宋" w:hint="eastAsia"/>
            <w:lang w:eastAsia="zh-CN"/>
          </w:rPr>
          <w:t>(一)、放射性金属矿项目选址</w:t>
        </w:r>
        <w:r>
          <w:tab/>
        </w:r>
        <w:r>
          <w:fldChar w:fldCharType="begin"/>
        </w:r>
        <w:r>
          <w:instrText xml:space="preserve"> PAGEREF _Toc6086 \h </w:instrText>
        </w:r>
        <w:r>
          <w:fldChar w:fldCharType="separate"/>
        </w:r>
        <w:r>
          <w:t>5</w:t>
        </w:r>
        <w:r>
          <w:fldChar w:fldCharType="end"/>
        </w:r>
      </w:hyperlink>
    </w:p>
    <w:p>
      <w:pPr>
        <w:pStyle w:val="TOC2"/>
        <w:tabs>
          <w:tab w:val="right" w:leader="dot" w:pos="8306"/>
        </w:tabs>
      </w:pPr>
      <w:hyperlink w:anchor="_Toc12664" w:history="1">
        <w:r>
          <w:rPr>
            <w:rFonts w:ascii="仿宋" w:eastAsia="仿宋" w:hAnsi="仿宋" w:cs="仿宋" w:hint="eastAsia"/>
            <w:lang w:eastAsia="zh-CN"/>
          </w:rPr>
          <w:t>(二)、用地控制指标</w:t>
        </w:r>
        <w:r>
          <w:tab/>
        </w:r>
        <w:r>
          <w:fldChar w:fldCharType="begin"/>
        </w:r>
        <w:r>
          <w:instrText xml:space="preserve"> PAGEREF _Toc12664 \h </w:instrText>
        </w:r>
        <w:r>
          <w:fldChar w:fldCharType="separate"/>
        </w:r>
        <w:r>
          <w:t>6</w:t>
        </w:r>
        <w:r>
          <w:fldChar w:fldCharType="end"/>
        </w:r>
      </w:hyperlink>
    </w:p>
    <w:p>
      <w:pPr>
        <w:pStyle w:val="TOC2"/>
        <w:tabs>
          <w:tab w:val="right" w:leader="dot" w:pos="8306"/>
        </w:tabs>
      </w:pPr>
      <w:hyperlink w:anchor="_Toc2353" w:history="1">
        <w:r>
          <w:rPr>
            <w:rFonts w:ascii="仿宋" w:eastAsia="仿宋" w:hAnsi="仿宋" w:cs="仿宋" w:hint="eastAsia"/>
            <w:lang w:eastAsia="zh-CN"/>
          </w:rPr>
          <w:t>(三)、节约用地措施</w:t>
        </w:r>
        <w:r>
          <w:tab/>
        </w:r>
        <w:r>
          <w:fldChar w:fldCharType="begin"/>
        </w:r>
        <w:r>
          <w:instrText xml:space="preserve"> PAGEREF _Toc2353 \h </w:instrText>
        </w:r>
        <w:r>
          <w:fldChar w:fldCharType="separate"/>
        </w:r>
        <w:r>
          <w:t>7</w:t>
        </w:r>
        <w:r>
          <w:fldChar w:fldCharType="end"/>
        </w:r>
      </w:hyperlink>
    </w:p>
    <w:p>
      <w:pPr>
        <w:pStyle w:val="TOC2"/>
        <w:tabs>
          <w:tab w:val="right" w:leader="dot" w:pos="8306"/>
        </w:tabs>
      </w:pPr>
      <w:hyperlink w:anchor="_Toc6664" w:history="1">
        <w:r>
          <w:rPr>
            <w:rFonts w:ascii="仿宋" w:eastAsia="仿宋" w:hAnsi="仿宋" w:cs="仿宋" w:hint="eastAsia"/>
            <w:lang w:eastAsia="zh-CN"/>
          </w:rPr>
          <w:t>(四)、总图布置方案</w:t>
        </w:r>
        <w:r>
          <w:tab/>
        </w:r>
        <w:r>
          <w:fldChar w:fldCharType="begin"/>
        </w:r>
        <w:r>
          <w:instrText xml:space="preserve"> PAGEREF _Toc6664 \h </w:instrText>
        </w:r>
        <w:r>
          <w:fldChar w:fldCharType="separate"/>
        </w:r>
        <w:r>
          <w:t>9</w:t>
        </w:r>
        <w:r>
          <w:fldChar w:fldCharType="end"/>
        </w:r>
      </w:hyperlink>
    </w:p>
    <w:p>
      <w:pPr>
        <w:pStyle w:val="TOC2"/>
        <w:tabs>
          <w:tab w:val="right" w:leader="dot" w:pos="8306"/>
        </w:tabs>
      </w:pPr>
      <w:hyperlink w:anchor="_Toc19497" w:history="1">
        <w:r>
          <w:rPr>
            <w:rFonts w:ascii="仿宋" w:eastAsia="仿宋" w:hAnsi="仿宋" w:cs="仿宋" w:hint="eastAsia"/>
            <w:lang w:eastAsia="zh-CN"/>
          </w:rPr>
          <w:t>(五)、选址综合评价</w:t>
        </w:r>
        <w:r>
          <w:tab/>
        </w:r>
        <w:r>
          <w:fldChar w:fldCharType="begin"/>
        </w:r>
        <w:r>
          <w:instrText xml:space="preserve"> PAGEREF _Toc19497 \h </w:instrText>
        </w:r>
        <w:r>
          <w:fldChar w:fldCharType="separate"/>
        </w:r>
        <w:r>
          <w:t>10</w:t>
        </w:r>
        <w:r>
          <w:fldChar w:fldCharType="end"/>
        </w:r>
      </w:hyperlink>
    </w:p>
    <w:p>
      <w:pPr>
        <w:pStyle w:val="TOC1"/>
        <w:tabs>
          <w:tab w:val="right" w:leader="dot" w:pos="8306"/>
        </w:tabs>
      </w:pPr>
      <w:hyperlink w:anchor="_Toc16838" w:history="1">
        <w:r>
          <w:rPr>
            <w:rFonts w:ascii="仿宋" w:eastAsia="仿宋" w:hAnsi="仿宋" w:cs="仿宋" w:hint="eastAsia"/>
            <w:lang w:eastAsia="zh-CN"/>
          </w:rPr>
          <w:t>三、放射性金属矿项目绩效评估</w:t>
        </w:r>
        <w:r>
          <w:tab/>
        </w:r>
        <w:r>
          <w:fldChar w:fldCharType="begin"/>
        </w:r>
        <w:r>
          <w:instrText xml:space="preserve"> PAGEREF _Toc16838 \h </w:instrText>
        </w:r>
        <w:r>
          <w:fldChar w:fldCharType="separate"/>
        </w:r>
        <w:r>
          <w:t>11</w:t>
        </w:r>
        <w:r>
          <w:fldChar w:fldCharType="end"/>
        </w:r>
      </w:hyperlink>
    </w:p>
    <w:p>
      <w:pPr>
        <w:pStyle w:val="TOC2"/>
        <w:tabs>
          <w:tab w:val="right" w:leader="dot" w:pos="8306"/>
        </w:tabs>
      </w:pPr>
      <w:hyperlink w:anchor="_Toc20258" w:history="1">
        <w:r>
          <w:rPr>
            <w:rFonts w:ascii="仿宋" w:eastAsia="仿宋" w:hAnsi="仿宋" w:cs="仿宋" w:hint="eastAsia"/>
            <w:lang w:eastAsia="zh-CN"/>
          </w:rPr>
          <w:t>(一)、绩效评估指标</w:t>
        </w:r>
        <w:r>
          <w:tab/>
        </w:r>
        <w:r>
          <w:fldChar w:fldCharType="begin"/>
        </w:r>
        <w:r>
          <w:instrText xml:space="preserve"> PAGEREF _Toc20258 \h </w:instrText>
        </w:r>
        <w:r>
          <w:fldChar w:fldCharType="separate"/>
        </w:r>
        <w:r>
          <w:t>11</w:t>
        </w:r>
        <w:r>
          <w:fldChar w:fldCharType="end"/>
        </w:r>
      </w:hyperlink>
    </w:p>
    <w:p>
      <w:pPr>
        <w:pStyle w:val="TOC2"/>
        <w:tabs>
          <w:tab w:val="right" w:leader="dot" w:pos="8306"/>
        </w:tabs>
      </w:pPr>
      <w:hyperlink w:anchor="_Toc26084" w:history="1">
        <w:r>
          <w:rPr>
            <w:rFonts w:ascii="仿宋" w:eastAsia="仿宋" w:hAnsi="仿宋" w:cs="仿宋" w:hint="eastAsia"/>
            <w:lang w:eastAsia="zh-CN"/>
          </w:rPr>
          <w:t>(二)、绩效评估方法</w:t>
        </w:r>
        <w:r>
          <w:tab/>
        </w:r>
        <w:r>
          <w:fldChar w:fldCharType="begin"/>
        </w:r>
        <w:r>
          <w:instrText xml:space="preserve"> PAGEREF _Toc26084 \h </w:instrText>
        </w:r>
        <w:r>
          <w:fldChar w:fldCharType="separate"/>
        </w:r>
        <w:r>
          <w:t>12</w:t>
        </w:r>
        <w:r>
          <w:fldChar w:fldCharType="end"/>
        </w:r>
      </w:hyperlink>
    </w:p>
    <w:p>
      <w:pPr>
        <w:pStyle w:val="TOC2"/>
        <w:tabs>
          <w:tab w:val="right" w:leader="dot" w:pos="8306"/>
        </w:tabs>
      </w:pPr>
      <w:hyperlink w:anchor="_Toc2253" w:history="1">
        <w:r>
          <w:rPr>
            <w:rFonts w:ascii="仿宋" w:eastAsia="仿宋" w:hAnsi="仿宋" w:cs="仿宋" w:hint="eastAsia"/>
            <w:lang w:eastAsia="zh-CN"/>
          </w:rPr>
          <w:t>(三)、绩效评估周期</w:t>
        </w:r>
        <w:r>
          <w:tab/>
        </w:r>
        <w:r>
          <w:fldChar w:fldCharType="begin"/>
        </w:r>
        <w:r>
          <w:instrText xml:space="preserve"> PAGEREF _Toc2253 \h </w:instrText>
        </w:r>
        <w:r>
          <w:fldChar w:fldCharType="separate"/>
        </w:r>
        <w:r>
          <w:t>13</w:t>
        </w:r>
        <w:r>
          <w:fldChar w:fldCharType="end"/>
        </w:r>
      </w:hyperlink>
    </w:p>
    <w:p>
      <w:pPr>
        <w:pStyle w:val="TOC1"/>
        <w:tabs>
          <w:tab w:val="right" w:leader="dot" w:pos="8306"/>
        </w:tabs>
      </w:pPr>
      <w:hyperlink w:anchor="_Toc16242" w:history="1">
        <w:r>
          <w:rPr>
            <w:rFonts w:ascii="仿宋" w:eastAsia="仿宋" w:hAnsi="仿宋" w:cs="仿宋" w:hint="eastAsia"/>
            <w:lang w:eastAsia="zh-CN"/>
          </w:rPr>
          <w:t>四、放射性金属矿项目土建工程</w:t>
        </w:r>
        <w:r>
          <w:tab/>
        </w:r>
        <w:r>
          <w:fldChar w:fldCharType="begin"/>
        </w:r>
        <w:r>
          <w:instrText xml:space="preserve"> PAGEREF _Toc16242 \h </w:instrText>
        </w:r>
        <w:r>
          <w:fldChar w:fldCharType="separate"/>
        </w:r>
        <w:r>
          <w:t>14</w:t>
        </w:r>
        <w:r>
          <w:fldChar w:fldCharType="end"/>
        </w:r>
      </w:hyperlink>
    </w:p>
    <w:p>
      <w:pPr>
        <w:pStyle w:val="TOC2"/>
        <w:tabs>
          <w:tab w:val="right" w:leader="dot" w:pos="8306"/>
        </w:tabs>
      </w:pPr>
      <w:hyperlink w:anchor="_Toc32406" w:history="1">
        <w:r>
          <w:rPr>
            <w:rFonts w:ascii="仿宋" w:eastAsia="仿宋" w:hAnsi="仿宋" w:cs="仿宋" w:hint="eastAsia"/>
            <w:lang w:eastAsia="zh-CN"/>
          </w:rPr>
          <w:t>(一)、建筑工程设计原则</w:t>
        </w:r>
        <w:r>
          <w:tab/>
        </w:r>
        <w:r>
          <w:fldChar w:fldCharType="begin"/>
        </w:r>
        <w:r>
          <w:instrText xml:space="preserve"> PAGEREF _Toc32406 \h </w:instrText>
        </w:r>
        <w:r>
          <w:fldChar w:fldCharType="separate"/>
        </w:r>
        <w:r>
          <w:t>14</w:t>
        </w:r>
        <w:r>
          <w:fldChar w:fldCharType="end"/>
        </w:r>
      </w:hyperlink>
    </w:p>
    <w:p>
      <w:pPr>
        <w:pStyle w:val="TOC2"/>
        <w:tabs>
          <w:tab w:val="right" w:leader="dot" w:pos="8306"/>
        </w:tabs>
      </w:pPr>
      <w:hyperlink w:anchor="_Toc5214" w:history="1">
        <w:r>
          <w:rPr>
            <w:rFonts w:ascii="仿宋" w:eastAsia="仿宋" w:hAnsi="仿宋" w:cs="仿宋" w:hint="eastAsia"/>
            <w:lang w:eastAsia="zh-CN"/>
          </w:rPr>
          <w:t>(二)、土建工程设计年限及安全等级</w:t>
        </w:r>
        <w:r>
          <w:tab/>
        </w:r>
        <w:r>
          <w:fldChar w:fldCharType="begin"/>
        </w:r>
        <w:r>
          <w:instrText xml:space="preserve"> PAGEREF _Toc5214 \h </w:instrText>
        </w:r>
        <w:r>
          <w:fldChar w:fldCharType="separate"/>
        </w:r>
        <w:r>
          <w:t>15</w:t>
        </w:r>
        <w:r>
          <w:fldChar w:fldCharType="end"/>
        </w:r>
      </w:hyperlink>
    </w:p>
    <w:p>
      <w:pPr>
        <w:pStyle w:val="TOC2"/>
        <w:tabs>
          <w:tab w:val="right" w:leader="dot" w:pos="8306"/>
        </w:tabs>
      </w:pPr>
      <w:hyperlink w:anchor="_Toc9244" w:history="1">
        <w:r>
          <w:rPr>
            <w:rFonts w:ascii="仿宋" w:eastAsia="仿宋" w:hAnsi="仿宋" w:cs="仿宋" w:hint="eastAsia"/>
            <w:lang w:eastAsia="zh-CN"/>
          </w:rPr>
          <w:t>(三)、建筑工程设计总体要求</w:t>
        </w:r>
        <w:r>
          <w:tab/>
        </w:r>
        <w:r>
          <w:fldChar w:fldCharType="begin"/>
        </w:r>
        <w:r>
          <w:instrText xml:space="preserve"> PAGEREF _Toc9244 \h </w:instrText>
        </w:r>
        <w:r>
          <w:fldChar w:fldCharType="separate"/>
        </w:r>
        <w:r>
          <w:t>16</w:t>
        </w:r>
        <w:r>
          <w:fldChar w:fldCharType="end"/>
        </w:r>
      </w:hyperlink>
    </w:p>
    <w:p>
      <w:pPr>
        <w:pStyle w:val="TOC2"/>
        <w:tabs>
          <w:tab w:val="right" w:leader="dot" w:pos="8306"/>
        </w:tabs>
      </w:pPr>
      <w:hyperlink w:anchor="_Toc24973" w:history="1">
        <w:r>
          <w:rPr>
            <w:rFonts w:ascii="仿宋" w:eastAsia="仿宋" w:hAnsi="仿宋" w:cs="仿宋" w:hint="eastAsia"/>
            <w:lang w:eastAsia="zh-CN"/>
          </w:rPr>
          <w:t>(四)、土建工程建设指标</w:t>
        </w:r>
        <w:r>
          <w:tab/>
        </w:r>
        <w:r>
          <w:fldChar w:fldCharType="begin"/>
        </w:r>
        <w:r>
          <w:instrText xml:space="preserve"> PAGEREF _Toc24973 \h </w:instrText>
        </w:r>
        <w:r>
          <w:fldChar w:fldCharType="separate"/>
        </w:r>
        <w:r>
          <w:t>17</w:t>
        </w:r>
        <w:r>
          <w:fldChar w:fldCharType="end"/>
        </w:r>
      </w:hyperlink>
    </w:p>
    <w:p>
      <w:pPr>
        <w:pStyle w:val="TOC1"/>
        <w:tabs>
          <w:tab w:val="right" w:leader="dot" w:pos="8306"/>
        </w:tabs>
      </w:pPr>
      <w:hyperlink w:anchor="_Toc875" w:history="1">
        <w:r>
          <w:rPr>
            <w:rFonts w:ascii="仿宋" w:eastAsia="仿宋" w:hAnsi="仿宋" w:cs="仿宋" w:hint="eastAsia"/>
            <w:lang w:eastAsia="zh-CN"/>
          </w:rPr>
          <w:t>五、放射性金属矿项目建设单位说明</w:t>
        </w:r>
        <w:r>
          <w:tab/>
        </w:r>
        <w:r>
          <w:fldChar w:fldCharType="begin"/>
        </w:r>
        <w:r>
          <w:instrText xml:space="preserve"> PAGEREF _Toc875 \h </w:instrText>
        </w:r>
        <w:r>
          <w:fldChar w:fldCharType="separate"/>
        </w:r>
        <w:r>
          <w:t>17</w:t>
        </w:r>
        <w:r>
          <w:fldChar w:fldCharType="end"/>
        </w:r>
      </w:hyperlink>
    </w:p>
    <w:p>
      <w:pPr>
        <w:pStyle w:val="TOC2"/>
        <w:tabs>
          <w:tab w:val="right" w:leader="dot" w:pos="8306"/>
        </w:tabs>
      </w:pPr>
      <w:hyperlink w:anchor="_Toc28335" w:history="1">
        <w:r>
          <w:rPr>
            <w:rFonts w:ascii="仿宋" w:eastAsia="仿宋" w:hAnsi="仿宋" w:cs="仿宋" w:hint="eastAsia"/>
            <w:lang w:eastAsia="zh-CN"/>
          </w:rPr>
          <w:t>(一)、放射性金属矿项目承办单位基本情况</w:t>
        </w:r>
        <w:r>
          <w:tab/>
        </w:r>
        <w:r>
          <w:fldChar w:fldCharType="begin"/>
        </w:r>
        <w:r>
          <w:instrText xml:space="preserve"> PAGEREF _Toc28335 \h </w:instrText>
        </w:r>
        <w:r>
          <w:fldChar w:fldCharType="separate"/>
        </w:r>
        <w:r>
          <w:t>17</w:t>
        </w:r>
        <w:r>
          <w:fldChar w:fldCharType="end"/>
        </w:r>
      </w:hyperlink>
    </w:p>
    <w:p>
      <w:pPr>
        <w:pStyle w:val="TOC2"/>
        <w:tabs>
          <w:tab w:val="right" w:leader="dot" w:pos="8306"/>
        </w:tabs>
      </w:pPr>
      <w:hyperlink w:anchor="_Toc23547" w:history="1">
        <w:r>
          <w:rPr>
            <w:rFonts w:ascii="仿宋" w:eastAsia="仿宋" w:hAnsi="仿宋" w:cs="仿宋" w:hint="eastAsia"/>
            <w:lang w:eastAsia="zh-CN"/>
          </w:rPr>
          <w:t>(二)、公司经济效益分析</w:t>
        </w:r>
        <w:r>
          <w:tab/>
        </w:r>
        <w:r>
          <w:fldChar w:fldCharType="begin"/>
        </w:r>
        <w:r>
          <w:instrText xml:space="preserve"> PAGEREF _Toc23547 \h </w:instrText>
        </w:r>
        <w:r>
          <w:fldChar w:fldCharType="separate"/>
        </w:r>
        <w:r>
          <w:t>18</w:t>
        </w:r>
        <w:r>
          <w:fldChar w:fldCharType="end"/>
        </w:r>
      </w:hyperlink>
    </w:p>
    <w:p>
      <w:pPr>
        <w:pStyle w:val="TOC1"/>
        <w:tabs>
          <w:tab w:val="right" w:leader="dot" w:pos="8306"/>
        </w:tabs>
      </w:pPr>
      <w:hyperlink w:anchor="_Toc25017" w:history="1">
        <w:r>
          <w:rPr>
            <w:rFonts w:ascii="仿宋" w:eastAsia="仿宋" w:hAnsi="仿宋" w:cs="仿宋" w:hint="eastAsia"/>
            <w:lang w:eastAsia="zh-CN"/>
          </w:rPr>
          <w:t>六、放射性金属矿项目建设背景及必要性分析</w:t>
        </w:r>
        <w:r>
          <w:tab/>
        </w:r>
        <w:r>
          <w:fldChar w:fldCharType="begin"/>
        </w:r>
        <w:r>
          <w:instrText xml:space="preserve"> PAGEREF _Toc25017 \h </w:instrText>
        </w:r>
        <w:r>
          <w:fldChar w:fldCharType="separate"/>
        </w:r>
        <w:r>
          <w:t>19</w:t>
        </w:r>
        <w:r>
          <w:fldChar w:fldCharType="end"/>
        </w:r>
      </w:hyperlink>
    </w:p>
    <w:p>
      <w:pPr>
        <w:pStyle w:val="TOC2"/>
        <w:tabs>
          <w:tab w:val="right" w:leader="dot" w:pos="8306"/>
        </w:tabs>
      </w:pPr>
      <w:hyperlink w:anchor="_Toc5833" w:history="1">
        <w:r>
          <w:rPr>
            <w:rFonts w:ascii="仿宋" w:eastAsia="仿宋" w:hAnsi="仿宋" w:cs="仿宋" w:hint="eastAsia"/>
            <w:lang w:eastAsia="zh-CN"/>
          </w:rPr>
          <w:t>(一)、放射性金属矿项目背景分析</w:t>
        </w:r>
        <w:r>
          <w:tab/>
        </w:r>
        <w:r>
          <w:fldChar w:fldCharType="begin"/>
        </w:r>
        <w:r>
          <w:instrText xml:space="preserve"> PAGEREF _Toc5833 \h </w:instrText>
        </w:r>
        <w:r>
          <w:fldChar w:fldCharType="separate"/>
        </w:r>
        <w:r>
          <w:t>19</w:t>
        </w:r>
        <w:r>
          <w:fldChar w:fldCharType="end"/>
        </w:r>
      </w:hyperlink>
    </w:p>
    <w:p>
      <w:pPr>
        <w:pStyle w:val="TOC2"/>
        <w:tabs>
          <w:tab w:val="right" w:leader="dot" w:pos="8306"/>
        </w:tabs>
      </w:pPr>
      <w:hyperlink w:anchor="_Toc22316" w:history="1">
        <w:r>
          <w:rPr>
            <w:rFonts w:ascii="仿宋" w:eastAsia="仿宋" w:hAnsi="仿宋" w:cs="仿宋" w:hint="eastAsia"/>
            <w:lang w:eastAsia="zh-CN"/>
          </w:rPr>
          <w:t>(二)、放射性金属矿项目建设必要性分析</w:t>
        </w:r>
        <w:r>
          <w:tab/>
        </w:r>
        <w:r>
          <w:fldChar w:fldCharType="begin"/>
        </w:r>
        <w:r>
          <w:instrText xml:space="preserve"> PAGEREF _Toc22316 \h </w:instrText>
        </w:r>
        <w:r>
          <w:fldChar w:fldCharType="separate"/>
        </w:r>
        <w:r>
          <w:t>20</w:t>
        </w:r>
        <w:r>
          <w:fldChar w:fldCharType="end"/>
        </w:r>
      </w:hyperlink>
    </w:p>
    <w:p>
      <w:pPr>
        <w:pStyle w:val="TOC1"/>
        <w:tabs>
          <w:tab w:val="right" w:leader="dot" w:pos="8306"/>
        </w:tabs>
      </w:pPr>
      <w:hyperlink w:anchor="_Toc8189" w:history="1">
        <w:r>
          <w:rPr>
            <w:rFonts w:ascii="仿宋" w:eastAsia="仿宋" w:hAnsi="仿宋" w:cs="仿宋" w:hint="eastAsia"/>
            <w:lang w:eastAsia="zh-CN"/>
          </w:rPr>
          <w:t>七、放射性金属矿项目投资规划</w:t>
        </w:r>
        <w:r>
          <w:tab/>
        </w:r>
        <w:r>
          <w:fldChar w:fldCharType="begin"/>
        </w:r>
        <w:r>
          <w:instrText xml:space="preserve"> PAGEREF _Toc8189 \h </w:instrText>
        </w:r>
        <w:r>
          <w:fldChar w:fldCharType="separate"/>
        </w:r>
        <w:r>
          <w:t>22</w:t>
        </w:r>
        <w:r>
          <w:fldChar w:fldCharType="end"/>
        </w:r>
      </w:hyperlink>
    </w:p>
    <w:p>
      <w:pPr>
        <w:pStyle w:val="TOC2"/>
        <w:tabs>
          <w:tab w:val="right" w:leader="dot" w:pos="8306"/>
        </w:tabs>
      </w:pPr>
      <w:hyperlink w:anchor="_Toc28046" w:history="1">
        <w:r>
          <w:rPr>
            <w:rFonts w:ascii="仿宋" w:eastAsia="仿宋" w:hAnsi="仿宋" w:cs="仿宋" w:hint="eastAsia"/>
            <w:lang w:eastAsia="zh-CN"/>
          </w:rPr>
          <w:t>(一)、放射性金属矿项目总投资估算</w:t>
        </w:r>
        <w:r>
          <w:tab/>
        </w:r>
        <w:r>
          <w:fldChar w:fldCharType="begin"/>
        </w:r>
        <w:r>
          <w:instrText xml:space="preserve"> PAGEREF _Toc28046 \h </w:instrText>
        </w:r>
        <w:r>
          <w:fldChar w:fldCharType="separate"/>
        </w:r>
        <w:r>
          <w:t>22</w:t>
        </w:r>
        <w:r>
          <w:fldChar w:fldCharType="end"/>
        </w:r>
      </w:hyperlink>
    </w:p>
    <w:p>
      <w:pPr>
        <w:pStyle w:val="TOC2"/>
        <w:tabs>
          <w:tab w:val="right" w:leader="dot" w:pos="8306"/>
        </w:tabs>
      </w:pPr>
      <w:hyperlink w:anchor="_Toc31483" w:history="1">
        <w:r>
          <w:rPr>
            <w:rFonts w:ascii="仿宋" w:eastAsia="仿宋" w:hAnsi="仿宋" w:cs="仿宋" w:hint="eastAsia"/>
            <w:lang w:eastAsia="zh-CN"/>
          </w:rPr>
          <w:t>(二)、资金筹措</w:t>
        </w:r>
        <w:r>
          <w:tab/>
        </w:r>
        <w:r>
          <w:fldChar w:fldCharType="begin"/>
        </w:r>
        <w:r>
          <w:instrText xml:space="preserve"> PAGEREF _Toc31483 \h </w:instrText>
        </w:r>
        <w:r>
          <w:fldChar w:fldCharType="separate"/>
        </w:r>
        <w:r>
          <w:t>23</w:t>
        </w:r>
        <w:r>
          <w:fldChar w:fldCharType="end"/>
        </w:r>
      </w:hyperlink>
    </w:p>
    <w:p>
      <w:pPr>
        <w:pStyle w:val="TOC1"/>
        <w:tabs>
          <w:tab w:val="right" w:leader="dot" w:pos="8306"/>
        </w:tabs>
      </w:pPr>
      <w:hyperlink w:anchor="_Toc26055" w:history="1">
        <w:r>
          <w:rPr>
            <w:rFonts w:ascii="仿宋" w:eastAsia="仿宋" w:hAnsi="仿宋" w:cs="仿宋" w:hint="eastAsia"/>
            <w:lang w:eastAsia="zh-CN"/>
          </w:rPr>
          <w:t>八、放射性金属矿项目环境影响分析</w:t>
        </w:r>
        <w:r>
          <w:tab/>
        </w:r>
        <w:r>
          <w:fldChar w:fldCharType="begin"/>
        </w:r>
        <w:r>
          <w:instrText xml:space="preserve"> PAGEREF _Toc26055 \h </w:instrText>
        </w:r>
        <w:r>
          <w:fldChar w:fldCharType="separate"/>
        </w:r>
        <w:r>
          <w:t>24</w:t>
        </w:r>
        <w:r>
          <w:fldChar w:fldCharType="end"/>
        </w:r>
      </w:hyperlink>
    </w:p>
    <w:p>
      <w:pPr>
        <w:pStyle w:val="TOC2"/>
        <w:tabs>
          <w:tab w:val="right" w:leader="dot" w:pos="8306"/>
        </w:tabs>
      </w:pPr>
      <w:hyperlink w:anchor="_Toc19415" w:history="1">
        <w:r>
          <w:rPr>
            <w:rFonts w:ascii="仿宋" w:eastAsia="仿宋" w:hAnsi="仿宋" w:cs="仿宋" w:hint="eastAsia"/>
            <w:lang w:eastAsia="zh-CN"/>
          </w:rPr>
          <w:t>(一)、建设区域环境质量现状</w:t>
        </w:r>
        <w:r>
          <w:tab/>
        </w:r>
        <w:r>
          <w:fldChar w:fldCharType="begin"/>
        </w:r>
        <w:r>
          <w:instrText xml:space="preserve"> PAGEREF _Toc19415 \h </w:instrText>
        </w:r>
        <w:r>
          <w:fldChar w:fldCharType="separate"/>
        </w:r>
        <w:r>
          <w:t>24</w:t>
        </w:r>
        <w:r>
          <w:fldChar w:fldCharType="end"/>
        </w:r>
      </w:hyperlink>
    </w:p>
    <w:p>
      <w:pPr>
        <w:pStyle w:val="TOC2"/>
        <w:tabs>
          <w:tab w:val="right" w:leader="dot" w:pos="8306"/>
        </w:tabs>
      </w:pPr>
      <w:hyperlink w:anchor="_Toc18236" w:history="1">
        <w:r>
          <w:rPr>
            <w:rFonts w:ascii="仿宋" w:eastAsia="仿宋" w:hAnsi="仿宋" w:cs="仿宋" w:hint="eastAsia"/>
            <w:lang w:eastAsia="zh-CN"/>
          </w:rPr>
          <w:t>(二)、建设期环境保护</w:t>
        </w:r>
        <w:r>
          <w:tab/>
        </w:r>
        <w:r>
          <w:fldChar w:fldCharType="begin"/>
        </w:r>
        <w:r>
          <w:instrText xml:space="preserve"> PAGEREF _Toc18236 \h </w:instrText>
        </w:r>
        <w:r>
          <w:fldChar w:fldCharType="separate"/>
        </w:r>
        <w:r>
          <w:t>25</w:t>
        </w:r>
        <w:r>
          <w:fldChar w:fldCharType="end"/>
        </w:r>
      </w:hyperlink>
    </w:p>
    <w:p>
      <w:pPr>
        <w:pStyle w:val="TOC2"/>
        <w:tabs>
          <w:tab w:val="right" w:leader="dot" w:pos="8306"/>
        </w:tabs>
      </w:pPr>
      <w:hyperlink w:anchor="_Toc10622" w:history="1">
        <w:r>
          <w:rPr>
            <w:rFonts w:ascii="仿宋" w:eastAsia="仿宋" w:hAnsi="仿宋" w:cs="仿宋" w:hint="eastAsia"/>
            <w:lang w:eastAsia="zh-CN"/>
          </w:rPr>
          <w:t>(三)、运营期环境保护</w:t>
        </w:r>
        <w:r>
          <w:tab/>
        </w:r>
        <w:r>
          <w:fldChar w:fldCharType="begin"/>
        </w:r>
        <w:r>
          <w:instrText xml:space="preserve"> PAGEREF _Toc10622 \h </w:instrText>
        </w:r>
        <w:r>
          <w:fldChar w:fldCharType="separate"/>
        </w:r>
        <w:r>
          <w:t>27</w:t>
        </w:r>
        <w:r>
          <w:fldChar w:fldCharType="end"/>
        </w:r>
      </w:hyperlink>
    </w:p>
    <w:p>
      <w:pPr>
        <w:pStyle w:val="TOC2"/>
        <w:tabs>
          <w:tab w:val="right" w:leader="dot" w:pos="8306"/>
        </w:tabs>
      </w:pPr>
      <w:hyperlink w:anchor="_Toc11736" w:history="1">
        <w:r>
          <w:rPr>
            <w:rFonts w:ascii="仿宋" w:eastAsia="仿宋" w:hAnsi="仿宋" w:cs="仿宋" w:hint="eastAsia"/>
            <w:lang w:eastAsia="zh-CN"/>
          </w:rPr>
          <w:t>(四)、放射性金属矿项目建设对区域经济的影响</w:t>
        </w:r>
        <w:r>
          <w:tab/>
        </w:r>
        <w:r>
          <w:fldChar w:fldCharType="begin"/>
        </w:r>
        <w:r>
          <w:instrText xml:space="preserve"> PAGEREF _Toc11736 \h </w:instrText>
        </w:r>
        <w:r>
          <w:fldChar w:fldCharType="separate"/>
        </w:r>
        <w:r>
          <w:t>28</w:t>
        </w:r>
        <w:r>
          <w:fldChar w:fldCharType="end"/>
        </w:r>
      </w:hyperlink>
    </w:p>
    <w:p>
      <w:pPr>
        <w:pStyle w:val="TOC2"/>
        <w:tabs>
          <w:tab w:val="right" w:leader="dot" w:pos="8306"/>
        </w:tabs>
      </w:pPr>
      <w:hyperlink w:anchor="_Toc26133" w:history="1">
        <w:r>
          <w:rPr>
            <w:rFonts w:ascii="仿宋" w:eastAsia="仿宋" w:hAnsi="仿宋" w:cs="仿宋" w:hint="eastAsia"/>
            <w:lang w:eastAsia="zh-CN"/>
          </w:rPr>
          <w:t>(五)、废弃物处理</w:t>
        </w:r>
        <w:r>
          <w:tab/>
        </w:r>
        <w:r>
          <w:fldChar w:fldCharType="begin"/>
        </w:r>
        <w:r>
          <w:instrText xml:space="preserve"> PAGEREF _Toc26133 \h </w:instrText>
        </w:r>
        <w:r>
          <w:fldChar w:fldCharType="separate"/>
        </w:r>
        <w:r>
          <w:t>30</w:t>
        </w:r>
        <w:r>
          <w:fldChar w:fldCharType="end"/>
        </w:r>
      </w:hyperlink>
    </w:p>
    <w:p>
      <w:pPr>
        <w:pStyle w:val="TOC2"/>
        <w:tabs>
          <w:tab w:val="right" w:leader="dot" w:pos="8306"/>
        </w:tabs>
      </w:pPr>
      <w:hyperlink w:anchor="_Toc22897" w:history="1">
        <w:r>
          <w:rPr>
            <w:rFonts w:ascii="仿宋" w:eastAsia="仿宋" w:hAnsi="仿宋" w:cs="仿宋" w:hint="eastAsia"/>
            <w:lang w:eastAsia="zh-CN"/>
          </w:rPr>
          <w:t>(六)、特殊环境影响分析</w:t>
        </w:r>
        <w:r>
          <w:tab/>
        </w:r>
        <w:r>
          <w:fldChar w:fldCharType="begin"/>
        </w:r>
        <w:r>
          <w:instrText xml:space="preserve"> PAGEREF _Toc22897 \h </w:instrText>
        </w:r>
        <w:r>
          <w:fldChar w:fldCharType="separate"/>
        </w:r>
        <w:r>
          <w:t>31</w:t>
        </w:r>
        <w:r>
          <w:fldChar w:fldCharType="end"/>
        </w:r>
      </w:hyperlink>
    </w:p>
    <w:p>
      <w:pPr>
        <w:pStyle w:val="TOC2"/>
        <w:tabs>
          <w:tab w:val="right" w:leader="dot" w:pos="8306"/>
        </w:tabs>
      </w:pPr>
      <w:hyperlink w:anchor="_Toc10072" w:history="1">
        <w:r>
          <w:rPr>
            <w:rFonts w:ascii="仿宋" w:eastAsia="仿宋" w:hAnsi="仿宋" w:cs="仿宋" w:hint="eastAsia"/>
            <w:lang w:eastAsia="zh-CN"/>
          </w:rPr>
          <w:t>(七)、清洁生产</w:t>
        </w:r>
        <w:r>
          <w:tab/>
        </w:r>
        <w:r>
          <w:fldChar w:fldCharType="begin"/>
        </w:r>
        <w:r>
          <w:instrText xml:space="preserve"> PAGEREF _Toc10072 \h </w:instrText>
        </w:r>
        <w:r>
          <w:fldChar w:fldCharType="separate"/>
        </w:r>
        <w:r>
          <w:t>32</w:t>
        </w:r>
        <w:r>
          <w:fldChar w:fldCharType="end"/>
        </w:r>
      </w:hyperlink>
    </w:p>
    <w:p>
      <w:pPr>
        <w:pStyle w:val="TOC2"/>
        <w:tabs>
          <w:tab w:val="right" w:leader="dot" w:pos="8306"/>
        </w:tabs>
      </w:pPr>
      <w:hyperlink w:anchor="_Toc4382" w:history="1">
        <w:r>
          <w:rPr>
            <w:rFonts w:ascii="仿宋" w:eastAsia="仿宋" w:hAnsi="仿宋" w:cs="仿宋" w:hint="eastAsia"/>
            <w:lang w:eastAsia="zh-CN"/>
          </w:rPr>
          <w:t>(八)、环境保护综合评价</w:t>
        </w:r>
        <w:r>
          <w:tab/>
        </w:r>
        <w:r>
          <w:fldChar w:fldCharType="begin"/>
        </w:r>
        <w:r>
          <w:instrText xml:space="preserve"> PAGEREF _Toc4382 \h </w:instrText>
        </w:r>
        <w:r>
          <w:fldChar w:fldCharType="separate"/>
        </w:r>
        <w:r>
          <w:t>33</w:t>
        </w:r>
        <w:r>
          <w:fldChar w:fldCharType="end"/>
        </w:r>
      </w:hyperlink>
    </w:p>
    <w:p>
      <w:pPr>
        <w:pStyle w:val="TOC1"/>
        <w:tabs>
          <w:tab w:val="right" w:leader="dot" w:pos="8306"/>
        </w:tabs>
      </w:pPr>
      <w:hyperlink w:anchor="_Toc14091" w:history="1">
        <w:r>
          <w:rPr>
            <w:rFonts w:ascii="仿宋" w:eastAsia="仿宋" w:hAnsi="仿宋" w:cs="仿宋" w:hint="eastAsia"/>
            <w:lang w:eastAsia="zh-CN"/>
          </w:rPr>
          <w:t>九、放射性金属矿项目社会影响</w:t>
        </w:r>
        <w:r>
          <w:tab/>
        </w:r>
        <w:r>
          <w:fldChar w:fldCharType="begin"/>
        </w:r>
        <w:r>
          <w:instrText xml:space="preserve"> PAGEREF _Toc14091 \h </w:instrText>
        </w:r>
        <w:r>
          <w:fldChar w:fldCharType="separate"/>
        </w:r>
        <w:r>
          <w:t>35</w:t>
        </w:r>
        <w:r>
          <w:fldChar w:fldCharType="end"/>
        </w:r>
      </w:hyperlink>
    </w:p>
    <w:p>
      <w:pPr>
        <w:pStyle w:val="TOC2"/>
        <w:tabs>
          <w:tab w:val="right" w:leader="dot" w:pos="8306"/>
        </w:tabs>
      </w:pPr>
      <w:hyperlink w:anchor="_Toc17021" w:history="1">
        <w:r>
          <w:rPr>
            <w:rFonts w:ascii="仿宋" w:eastAsia="仿宋" w:hAnsi="仿宋" w:cs="仿宋" w:hint="eastAsia"/>
            <w:lang w:eastAsia="zh-CN"/>
          </w:rPr>
          <w:t>(一)、社会责任与义务</w:t>
        </w:r>
        <w:r>
          <w:tab/>
        </w:r>
        <w:r>
          <w:fldChar w:fldCharType="begin"/>
        </w:r>
        <w:r>
          <w:instrText xml:space="preserve"> PAGEREF _Toc17021 \h </w:instrText>
        </w:r>
        <w:r>
          <w:fldChar w:fldCharType="separate"/>
        </w:r>
        <w:r>
          <w:t>35</w:t>
        </w:r>
        <w:r>
          <w:fldChar w:fldCharType="end"/>
        </w:r>
      </w:hyperlink>
    </w:p>
    <w:p>
      <w:pPr>
        <w:pStyle w:val="TOC2"/>
        <w:tabs>
          <w:tab w:val="right" w:leader="dot" w:pos="8306"/>
        </w:tabs>
      </w:pPr>
      <w:hyperlink w:anchor="_Toc29611" w:history="1">
        <w:r>
          <w:rPr>
            <w:rFonts w:ascii="仿宋" w:eastAsia="仿宋" w:hAnsi="仿宋" w:cs="仿宋" w:hint="eastAsia"/>
            <w:lang w:eastAsia="zh-CN"/>
          </w:rPr>
          <w:t>(二)、社会参与与沟通</w:t>
        </w:r>
        <w:r>
          <w:tab/>
        </w:r>
        <w:r>
          <w:fldChar w:fldCharType="begin"/>
        </w:r>
        <w:r>
          <w:instrText xml:space="preserve"> PAGEREF _Toc29611 \h </w:instrText>
        </w:r>
        <w:r>
          <w:fldChar w:fldCharType="separate"/>
        </w:r>
        <w:r>
          <w:t>35</w:t>
        </w:r>
        <w:r>
          <w:fldChar w:fldCharType="end"/>
        </w:r>
      </w:hyperlink>
    </w:p>
    <w:p>
      <w:pPr>
        <w:pStyle w:val="TOC1"/>
        <w:tabs>
          <w:tab w:val="right" w:leader="dot" w:pos="8306"/>
        </w:tabs>
      </w:pPr>
      <w:hyperlink w:anchor="_Toc17408" w:history="1">
        <w:r>
          <w:rPr>
            <w:rFonts w:ascii="仿宋" w:eastAsia="仿宋" w:hAnsi="仿宋" w:cs="仿宋" w:hint="eastAsia"/>
            <w:lang w:eastAsia="zh-CN"/>
          </w:rPr>
          <w:t>十、放射性金属矿项目财务管理</w:t>
        </w:r>
        <w:r>
          <w:tab/>
        </w:r>
        <w:r>
          <w:fldChar w:fldCharType="begin"/>
        </w:r>
        <w:r>
          <w:instrText xml:space="preserve"> PAGEREF _Toc17408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9" w:history="1">
        <w:r>
          <w:rPr>
            <w:rFonts w:ascii="仿宋" w:eastAsia="仿宋" w:hAnsi="仿宋" w:cs="仿宋" w:hint="eastAsia"/>
            <w:lang w:eastAsia="zh-CN"/>
          </w:rPr>
          <w:t>(一)、资金需求大</w:t>
        </w:r>
        <w:r>
          <w:tab/>
        </w:r>
        <w:r>
          <w:fldChar w:fldCharType="begin"/>
        </w:r>
        <w:r>
          <w:instrText xml:space="preserve"> PAGEREF _Toc19469 \h </w:instrText>
        </w:r>
        <w:r>
          <w:fldChar w:fldCharType="separate"/>
        </w:r>
        <w:r>
          <w:t>36</w:t>
        </w:r>
        <w:r>
          <w:fldChar w:fldCharType="end"/>
        </w:r>
      </w:hyperlink>
    </w:p>
    <w:p>
      <w:pPr>
        <w:pStyle w:val="TOC2"/>
        <w:tabs>
          <w:tab w:val="right" w:leader="dot" w:pos="8306"/>
        </w:tabs>
      </w:pPr>
      <w:hyperlink w:anchor="_Toc6836" w:history="1">
        <w:r>
          <w:rPr>
            <w:rFonts w:ascii="仿宋" w:eastAsia="仿宋" w:hAnsi="仿宋" w:cs="仿宋" w:hint="eastAsia"/>
            <w:lang w:eastAsia="zh-CN"/>
          </w:rPr>
          <w:t>(二)、研发周期长</w:t>
        </w:r>
        <w:r>
          <w:tab/>
        </w:r>
        <w:r>
          <w:fldChar w:fldCharType="begin"/>
        </w:r>
        <w:r>
          <w:instrText xml:space="preserve"> PAGEREF _Toc6836 \h </w:instrText>
        </w:r>
        <w:r>
          <w:fldChar w:fldCharType="separate"/>
        </w:r>
        <w:r>
          <w:t>37</w:t>
        </w:r>
        <w:r>
          <w:fldChar w:fldCharType="end"/>
        </w:r>
      </w:hyperlink>
    </w:p>
    <w:p>
      <w:pPr>
        <w:pStyle w:val="TOC2"/>
        <w:tabs>
          <w:tab w:val="right" w:leader="dot" w:pos="8306"/>
        </w:tabs>
      </w:pPr>
      <w:hyperlink w:anchor="_Toc17546" w:history="1">
        <w:r>
          <w:rPr>
            <w:rFonts w:ascii="仿宋" w:eastAsia="仿宋" w:hAnsi="仿宋" w:cs="仿宋" w:hint="eastAsia"/>
            <w:lang w:eastAsia="zh-CN"/>
          </w:rPr>
          <w:t>(三)、市场风险大</w:t>
        </w:r>
        <w:r>
          <w:tab/>
        </w:r>
        <w:r>
          <w:fldChar w:fldCharType="begin"/>
        </w:r>
        <w:r>
          <w:instrText xml:space="preserve"> PAGEREF _Toc17546 \h </w:instrText>
        </w:r>
        <w:r>
          <w:fldChar w:fldCharType="separate"/>
        </w:r>
        <w:r>
          <w:t>39</w:t>
        </w:r>
        <w:r>
          <w:fldChar w:fldCharType="end"/>
        </w:r>
      </w:hyperlink>
    </w:p>
    <w:p>
      <w:pPr>
        <w:pStyle w:val="TOC2"/>
        <w:tabs>
          <w:tab w:val="right" w:leader="dot" w:pos="8306"/>
        </w:tabs>
      </w:pPr>
      <w:hyperlink w:anchor="_Toc26393" w:history="1">
        <w:r>
          <w:rPr>
            <w:rFonts w:ascii="仿宋" w:eastAsia="仿宋" w:hAnsi="仿宋" w:cs="仿宋" w:hint="eastAsia"/>
            <w:lang w:eastAsia="zh-CN"/>
          </w:rPr>
          <w:t>(四)、利润率高</w:t>
        </w:r>
        <w:r>
          <w:tab/>
        </w:r>
        <w:r>
          <w:fldChar w:fldCharType="begin"/>
        </w:r>
        <w:r>
          <w:instrText xml:space="preserve"> PAGEREF _Toc26393 \h </w:instrText>
        </w:r>
        <w:r>
          <w:fldChar w:fldCharType="separate"/>
        </w:r>
        <w:r>
          <w:t>41</w:t>
        </w:r>
        <w:r>
          <w:fldChar w:fldCharType="end"/>
        </w:r>
      </w:hyperlink>
    </w:p>
    <w:p>
      <w:pPr>
        <w:pStyle w:val="TOC1"/>
        <w:tabs>
          <w:tab w:val="right" w:leader="dot" w:pos="8306"/>
        </w:tabs>
      </w:pPr>
      <w:hyperlink w:anchor="_Toc15075" w:history="1">
        <w:r>
          <w:rPr>
            <w:rFonts w:ascii="仿宋" w:eastAsia="仿宋" w:hAnsi="仿宋" w:cs="仿宋" w:hint="eastAsia"/>
            <w:lang w:eastAsia="zh-CN"/>
          </w:rPr>
          <w:t>十一、生产安全保护</w:t>
        </w:r>
        <w:r>
          <w:tab/>
        </w:r>
        <w:r>
          <w:fldChar w:fldCharType="begin"/>
        </w:r>
        <w:r>
          <w:instrText xml:space="preserve"> PAGEREF _Toc15075 \h </w:instrText>
        </w:r>
        <w:r>
          <w:fldChar w:fldCharType="separate"/>
        </w:r>
        <w:r>
          <w:t>44</w:t>
        </w:r>
        <w:r>
          <w:fldChar w:fldCharType="end"/>
        </w:r>
      </w:hyperlink>
    </w:p>
    <w:p>
      <w:pPr>
        <w:pStyle w:val="TOC2"/>
        <w:tabs>
          <w:tab w:val="right" w:leader="dot" w:pos="8306"/>
        </w:tabs>
      </w:pPr>
      <w:hyperlink w:anchor="_Toc31251" w:history="1">
        <w:r>
          <w:rPr>
            <w:rFonts w:ascii="仿宋" w:eastAsia="仿宋" w:hAnsi="仿宋" w:cs="仿宋" w:hint="eastAsia"/>
            <w:lang w:eastAsia="zh-CN"/>
          </w:rPr>
          <w:t>(一)、消防安全</w:t>
        </w:r>
        <w:r>
          <w:tab/>
        </w:r>
        <w:r>
          <w:fldChar w:fldCharType="begin"/>
        </w:r>
        <w:r>
          <w:instrText xml:space="preserve"> PAGEREF _Toc31251 \h </w:instrText>
        </w:r>
        <w:r>
          <w:fldChar w:fldCharType="separate"/>
        </w:r>
        <w:r>
          <w:t>44</w:t>
        </w:r>
        <w:r>
          <w:fldChar w:fldCharType="end"/>
        </w:r>
      </w:hyperlink>
    </w:p>
    <w:p>
      <w:pPr>
        <w:pStyle w:val="TOC2"/>
        <w:tabs>
          <w:tab w:val="right" w:leader="dot" w:pos="8306"/>
        </w:tabs>
      </w:pPr>
      <w:hyperlink w:anchor="_Toc1547" w:history="1">
        <w:r>
          <w:rPr>
            <w:rFonts w:ascii="仿宋" w:eastAsia="仿宋" w:hAnsi="仿宋" w:cs="仿宋" w:hint="eastAsia"/>
            <w:lang w:eastAsia="zh-CN"/>
          </w:rPr>
          <w:t>(二)、防火防爆总图布置措施</w:t>
        </w:r>
        <w:r>
          <w:tab/>
        </w:r>
        <w:r>
          <w:fldChar w:fldCharType="begin"/>
        </w:r>
        <w:r>
          <w:instrText xml:space="preserve"> PAGEREF _Toc1547 \h </w:instrText>
        </w:r>
        <w:r>
          <w:fldChar w:fldCharType="separate"/>
        </w:r>
        <w:r>
          <w:t>45</w:t>
        </w:r>
        <w:r>
          <w:fldChar w:fldCharType="end"/>
        </w:r>
      </w:hyperlink>
    </w:p>
    <w:p>
      <w:pPr>
        <w:pStyle w:val="TOC2"/>
        <w:tabs>
          <w:tab w:val="right" w:leader="dot" w:pos="8306"/>
        </w:tabs>
      </w:pPr>
      <w:hyperlink w:anchor="_Toc23028" w:history="1">
        <w:r>
          <w:rPr>
            <w:rFonts w:ascii="仿宋" w:eastAsia="仿宋" w:hAnsi="仿宋" w:cs="仿宋" w:hint="eastAsia"/>
            <w:lang w:eastAsia="zh-CN"/>
          </w:rPr>
          <w:t>(三)、自然灾害防范措施</w:t>
        </w:r>
        <w:r>
          <w:tab/>
        </w:r>
        <w:r>
          <w:fldChar w:fldCharType="begin"/>
        </w:r>
        <w:r>
          <w:instrText xml:space="preserve"> PAGEREF _Toc23028 \h </w:instrText>
        </w:r>
        <w:r>
          <w:fldChar w:fldCharType="separate"/>
        </w:r>
        <w:r>
          <w:t>46</w:t>
        </w:r>
        <w:r>
          <w:fldChar w:fldCharType="end"/>
        </w:r>
      </w:hyperlink>
    </w:p>
    <w:p>
      <w:pPr>
        <w:pStyle w:val="TOC2"/>
        <w:tabs>
          <w:tab w:val="right" w:leader="dot" w:pos="8306"/>
        </w:tabs>
      </w:pPr>
      <w:hyperlink w:anchor="_Toc14711" w:history="1">
        <w:r>
          <w:rPr>
            <w:rFonts w:ascii="仿宋" w:eastAsia="仿宋" w:hAnsi="仿宋" w:cs="仿宋" w:hint="eastAsia"/>
            <w:lang w:eastAsia="zh-CN"/>
          </w:rPr>
          <w:t>(四)、安全色及安全标志使用要求</w:t>
        </w:r>
        <w:r>
          <w:tab/>
        </w:r>
        <w:r>
          <w:fldChar w:fldCharType="begin"/>
        </w:r>
        <w:r>
          <w:instrText xml:space="preserve"> PAGEREF _Toc14711 \h </w:instrText>
        </w:r>
        <w:r>
          <w:fldChar w:fldCharType="separate"/>
        </w:r>
        <w:r>
          <w:t>47</w:t>
        </w:r>
        <w:r>
          <w:fldChar w:fldCharType="end"/>
        </w:r>
      </w:hyperlink>
    </w:p>
    <w:p>
      <w:pPr>
        <w:pStyle w:val="TOC2"/>
        <w:tabs>
          <w:tab w:val="right" w:leader="dot" w:pos="8306"/>
        </w:tabs>
      </w:pPr>
      <w:hyperlink w:anchor="_Toc295" w:history="1">
        <w:r>
          <w:rPr>
            <w:rFonts w:ascii="仿宋" w:eastAsia="仿宋" w:hAnsi="仿宋" w:cs="仿宋" w:hint="eastAsia"/>
            <w:lang w:eastAsia="zh-CN"/>
          </w:rPr>
          <w:t>(五)、防尘防毒措施</w:t>
        </w:r>
        <w:r>
          <w:tab/>
        </w:r>
        <w:r>
          <w:fldChar w:fldCharType="begin"/>
        </w:r>
        <w:r>
          <w:instrText xml:space="preserve"> PAGEREF _Toc295 \h </w:instrText>
        </w:r>
        <w:r>
          <w:fldChar w:fldCharType="separate"/>
        </w:r>
        <w:r>
          <w:t>48</w:t>
        </w:r>
        <w:r>
          <w:fldChar w:fldCharType="end"/>
        </w:r>
      </w:hyperlink>
    </w:p>
    <w:p>
      <w:pPr>
        <w:pStyle w:val="TOC2"/>
        <w:tabs>
          <w:tab w:val="right" w:leader="dot" w:pos="8306"/>
        </w:tabs>
      </w:pPr>
      <w:hyperlink w:anchor="_Toc20382" w:history="1">
        <w:r>
          <w:rPr>
            <w:rFonts w:ascii="仿宋" w:eastAsia="仿宋" w:hAnsi="仿宋" w:cs="仿宋" w:hint="eastAsia"/>
            <w:lang w:eastAsia="zh-CN"/>
          </w:rPr>
          <w:t>(六)、防静电、触电防护及防雷措施</w:t>
        </w:r>
        <w:r>
          <w:tab/>
        </w:r>
        <w:r>
          <w:fldChar w:fldCharType="begin"/>
        </w:r>
        <w:r>
          <w:instrText xml:space="preserve"> PAGEREF _Toc20382 \h </w:instrText>
        </w:r>
        <w:r>
          <w:fldChar w:fldCharType="separate"/>
        </w:r>
        <w:r>
          <w:t>49</w:t>
        </w:r>
        <w:r>
          <w:fldChar w:fldCharType="end"/>
        </w:r>
      </w:hyperlink>
    </w:p>
    <w:p>
      <w:pPr>
        <w:pStyle w:val="TOC2"/>
        <w:tabs>
          <w:tab w:val="right" w:leader="dot" w:pos="8306"/>
        </w:tabs>
      </w:pPr>
      <w:hyperlink w:anchor="_Toc11028" w:history="1">
        <w:r>
          <w:rPr>
            <w:rFonts w:ascii="仿宋" w:eastAsia="仿宋" w:hAnsi="仿宋" w:cs="仿宋" w:hint="eastAsia"/>
            <w:lang w:eastAsia="zh-CN"/>
          </w:rPr>
          <w:t>(七)、机械设备安全保障措施</w:t>
        </w:r>
        <w:r>
          <w:tab/>
        </w:r>
        <w:r>
          <w:fldChar w:fldCharType="begin"/>
        </w:r>
        <w:r>
          <w:instrText xml:space="preserve"> PAGEREF _Toc11028 \h </w:instrText>
        </w:r>
        <w:r>
          <w:fldChar w:fldCharType="separate"/>
        </w:r>
        <w:r>
          <w:t>50</w:t>
        </w:r>
        <w:r>
          <w:fldChar w:fldCharType="end"/>
        </w:r>
      </w:hyperlink>
    </w:p>
    <w:p>
      <w:pPr>
        <w:pStyle w:val="TOC1"/>
        <w:tabs>
          <w:tab w:val="right" w:leader="dot" w:pos="8306"/>
        </w:tabs>
      </w:pPr>
      <w:hyperlink w:anchor="_Toc24017" w:history="1">
        <w:r>
          <w:rPr>
            <w:rFonts w:ascii="仿宋" w:eastAsia="仿宋" w:hAnsi="仿宋" w:cs="仿宋" w:hint="eastAsia"/>
            <w:lang w:eastAsia="zh-CN"/>
          </w:rPr>
          <w:t>十二、放射性金属矿项目经营效益</w:t>
        </w:r>
        <w:r>
          <w:tab/>
        </w:r>
        <w:r>
          <w:fldChar w:fldCharType="begin"/>
        </w:r>
        <w:r>
          <w:instrText xml:space="preserve"> PAGEREF _Toc24017 \h </w:instrText>
        </w:r>
        <w:r>
          <w:fldChar w:fldCharType="separate"/>
        </w:r>
        <w:r>
          <w:t>52</w:t>
        </w:r>
        <w:r>
          <w:fldChar w:fldCharType="end"/>
        </w:r>
      </w:hyperlink>
    </w:p>
    <w:p>
      <w:pPr>
        <w:pStyle w:val="TOC2"/>
        <w:tabs>
          <w:tab w:val="right" w:leader="dot" w:pos="8306"/>
        </w:tabs>
      </w:pPr>
      <w:hyperlink w:anchor="_Toc26923" w:history="1">
        <w:r>
          <w:rPr>
            <w:rFonts w:ascii="仿宋" w:eastAsia="仿宋" w:hAnsi="仿宋" w:cs="仿宋" w:hint="eastAsia"/>
            <w:lang w:eastAsia="zh-CN"/>
          </w:rPr>
          <w:t>(一)、经济评价财务测算</w:t>
        </w:r>
        <w:r>
          <w:tab/>
        </w:r>
        <w:r>
          <w:fldChar w:fldCharType="begin"/>
        </w:r>
        <w:r>
          <w:instrText xml:space="preserve"> PAGEREF _Toc26923 \h </w:instrText>
        </w:r>
        <w:r>
          <w:fldChar w:fldCharType="separate"/>
        </w:r>
        <w:r>
          <w:t>52</w:t>
        </w:r>
        <w:r>
          <w:fldChar w:fldCharType="end"/>
        </w:r>
      </w:hyperlink>
    </w:p>
    <w:p>
      <w:pPr>
        <w:pStyle w:val="TOC2"/>
        <w:tabs>
          <w:tab w:val="right" w:leader="dot" w:pos="8306"/>
        </w:tabs>
      </w:pPr>
      <w:hyperlink w:anchor="_Toc17309" w:history="1">
        <w:r>
          <w:rPr>
            <w:rFonts w:ascii="仿宋" w:eastAsia="仿宋" w:hAnsi="仿宋" w:cs="仿宋" w:hint="eastAsia"/>
            <w:lang w:eastAsia="zh-CN"/>
          </w:rPr>
          <w:t>(二)、放射性金属矿项目盈利能力分析</w:t>
        </w:r>
        <w:r>
          <w:tab/>
        </w:r>
        <w:r>
          <w:fldChar w:fldCharType="begin"/>
        </w:r>
        <w:r>
          <w:instrText xml:space="preserve"> PAGEREF _Toc17309 \h </w:instrText>
        </w:r>
        <w:r>
          <w:fldChar w:fldCharType="separate"/>
        </w:r>
        <w:r>
          <w:t>53</w:t>
        </w:r>
        <w:r>
          <w:fldChar w:fldCharType="end"/>
        </w:r>
      </w:hyperlink>
    </w:p>
    <w:p>
      <w:pPr>
        <w:pStyle w:val="TOC1"/>
        <w:tabs>
          <w:tab w:val="right" w:leader="dot" w:pos="8306"/>
        </w:tabs>
      </w:pPr>
      <w:hyperlink w:anchor="_Toc18744" w:history="1">
        <w:r>
          <w:rPr>
            <w:rFonts w:ascii="仿宋" w:eastAsia="仿宋" w:hAnsi="仿宋" w:cs="仿宋" w:hint="eastAsia"/>
            <w:lang w:eastAsia="zh-CN"/>
          </w:rPr>
          <w:t>十三、风险识别与分类</w:t>
        </w:r>
        <w:r>
          <w:tab/>
        </w:r>
        <w:r>
          <w:fldChar w:fldCharType="begin"/>
        </w:r>
        <w:r>
          <w:instrText xml:space="preserve"> PAGEREF _Toc18744 \h </w:instrText>
        </w:r>
        <w:r>
          <w:fldChar w:fldCharType="separate"/>
        </w:r>
        <w:r>
          <w:t>54</w:t>
        </w:r>
        <w:r>
          <w:fldChar w:fldCharType="end"/>
        </w:r>
      </w:hyperlink>
    </w:p>
    <w:p>
      <w:pPr>
        <w:pStyle w:val="TOC2"/>
        <w:tabs>
          <w:tab w:val="right" w:leader="dot" w:pos="8306"/>
        </w:tabs>
      </w:pPr>
      <w:hyperlink w:anchor="_Toc6725" w:history="1">
        <w:r>
          <w:rPr>
            <w:rFonts w:ascii="仿宋" w:eastAsia="仿宋" w:hAnsi="仿宋" w:cs="仿宋" w:hint="eastAsia"/>
            <w:lang w:eastAsia="zh-CN"/>
          </w:rPr>
          <w:t>(一)、风险识别</w:t>
        </w:r>
        <w:r>
          <w:tab/>
        </w:r>
        <w:r>
          <w:fldChar w:fldCharType="begin"/>
        </w:r>
        <w:r>
          <w:instrText xml:space="preserve"> PAGEREF _Toc6725 \h </w:instrText>
        </w:r>
        <w:r>
          <w:fldChar w:fldCharType="separate"/>
        </w:r>
        <w:r>
          <w:t>54</w:t>
        </w:r>
        <w:r>
          <w:fldChar w:fldCharType="end"/>
        </w:r>
      </w:hyperlink>
    </w:p>
    <w:p>
      <w:pPr>
        <w:pStyle w:val="TOC2"/>
        <w:tabs>
          <w:tab w:val="right" w:leader="dot" w:pos="8306"/>
        </w:tabs>
      </w:pPr>
      <w:hyperlink w:anchor="_Toc24433" w:history="1">
        <w:r>
          <w:rPr>
            <w:rFonts w:ascii="仿宋" w:eastAsia="仿宋" w:hAnsi="仿宋" w:cs="仿宋" w:hint="eastAsia"/>
            <w:lang w:eastAsia="zh-CN"/>
          </w:rPr>
          <w:t>(二)、风险分类</w:t>
        </w:r>
        <w:r>
          <w:tab/>
        </w:r>
        <w:r>
          <w:fldChar w:fldCharType="begin"/>
        </w:r>
        <w:r>
          <w:instrText xml:space="preserve"> PAGEREF _Toc24433 \h </w:instrText>
        </w:r>
        <w:r>
          <w:fldChar w:fldCharType="separate"/>
        </w:r>
        <w:r>
          <w:t>55</w:t>
        </w:r>
        <w:r>
          <w:fldChar w:fldCharType="end"/>
        </w:r>
      </w:hyperlink>
    </w:p>
    <w:p>
      <w:pPr>
        <w:pStyle w:val="TOC1"/>
        <w:tabs>
          <w:tab w:val="right" w:leader="dot" w:pos="8306"/>
        </w:tabs>
      </w:pPr>
      <w:hyperlink w:anchor="_Toc3364" w:history="1">
        <w:r>
          <w:rPr>
            <w:rFonts w:ascii="仿宋" w:eastAsia="仿宋" w:hAnsi="仿宋" w:cs="仿宋" w:hint="eastAsia"/>
            <w:lang w:eastAsia="zh-CN"/>
          </w:rPr>
          <w:t>十四、放射性金属矿项目工程方案分析</w:t>
        </w:r>
        <w:r>
          <w:tab/>
        </w:r>
        <w:r>
          <w:fldChar w:fldCharType="begin"/>
        </w:r>
        <w:r>
          <w:instrText xml:space="preserve"> PAGEREF _Toc3364 \h </w:instrText>
        </w:r>
        <w:r>
          <w:fldChar w:fldCharType="separate"/>
        </w:r>
        <w:r>
          <w:t>57</w:t>
        </w:r>
        <w:r>
          <w:fldChar w:fldCharType="end"/>
        </w:r>
      </w:hyperlink>
    </w:p>
    <w:p>
      <w:pPr>
        <w:pStyle w:val="TOC2"/>
        <w:tabs>
          <w:tab w:val="right" w:leader="dot" w:pos="8306"/>
        </w:tabs>
      </w:pPr>
      <w:hyperlink w:anchor="_Toc23005" w:history="1">
        <w:r>
          <w:rPr>
            <w:rFonts w:ascii="仿宋" w:eastAsia="仿宋" w:hAnsi="仿宋" w:cs="仿宋" w:hint="eastAsia"/>
            <w:lang w:eastAsia="zh-CN"/>
          </w:rPr>
          <w:t>(一)、建筑工程设计原则</w:t>
        </w:r>
        <w:r>
          <w:tab/>
        </w:r>
        <w:r>
          <w:fldChar w:fldCharType="begin"/>
        </w:r>
        <w:r>
          <w:instrText xml:space="preserve"> PAGEREF _Toc23005 \h </w:instrText>
        </w:r>
        <w:r>
          <w:fldChar w:fldCharType="separate"/>
        </w:r>
        <w:r>
          <w:t>57</w:t>
        </w:r>
        <w:r>
          <w:fldChar w:fldCharType="end"/>
        </w:r>
      </w:hyperlink>
    </w:p>
    <w:p>
      <w:pPr>
        <w:pStyle w:val="TOC2"/>
        <w:tabs>
          <w:tab w:val="right" w:leader="dot" w:pos="8306"/>
        </w:tabs>
      </w:pPr>
      <w:hyperlink w:anchor="_Toc18923" w:history="1">
        <w:r>
          <w:rPr>
            <w:rFonts w:ascii="仿宋" w:eastAsia="仿宋" w:hAnsi="仿宋" w:cs="仿宋" w:hint="eastAsia"/>
            <w:lang w:eastAsia="zh-CN"/>
          </w:rPr>
          <w:t>(二)、土建工程建设指标</w:t>
        </w:r>
        <w:r>
          <w:tab/>
        </w:r>
        <w:r>
          <w:fldChar w:fldCharType="begin"/>
        </w:r>
        <w:r>
          <w:instrText xml:space="preserve"> PAGEREF _Toc18923 \h </w:instrText>
        </w:r>
        <w:r>
          <w:fldChar w:fldCharType="separate"/>
        </w:r>
        <w:r>
          <w:t>60</w:t>
        </w:r>
        <w:r>
          <w:fldChar w:fldCharType="end"/>
        </w:r>
      </w:hyperlink>
    </w:p>
    <w:p>
      <w:pPr>
        <w:pStyle w:val="TOC1"/>
        <w:tabs>
          <w:tab w:val="right" w:leader="dot" w:pos="8306"/>
        </w:tabs>
      </w:pPr>
      <w:hyperlink w:anchor="_Toc12291" w:history="1">
        <w:r>
          <w:rPr>
            <w:rFonts w:ascii="仿宋" w:eastAsia="仿宋" w:hAnsi="仿宋" w:cs="仿宋" w:hint="eastAsia"/>
            <w:lang w:eastAsia="zh-CN"/>
          </w:rPr>
          <w:t>十五、放射性金属矿项目变更管理</w:t>
        </w:r>
        <w:r>
          <w:tab/>
        </w:r>
        <w:r>
          <w:fldChar w:fldCharType="begin"/>
        </w:r>
        <w:r>
          <w:instrText xml:space="preserve"> PAGEREF _Toc12291 \h </w:instrText>
        </w:r>
        <w:r>
          <w:fldChar w:fldCharType="separate"/>
        </w:r>
        <w:r>
          <w:t>62</w:t>
        </w:r>
        <w:r>
          <w:fldChar w:fldCharType="end"/>
        </w:r>
      </w:hyperlink>
    </w:p>
    <w:p>
      <w:pPr>
        <w:pStyle w:val="TOC2"/>
        <w:tabs>
          <w:tab w:val="right" w:leader="dot" w:pos="8306"/>
        </w:tabs>
      </w:pPr>
      <w:hyperlink w:anchor="_Toc28706" w:history="1">
        <w:r>
          <w:rPr>
            <w:rFonts w:ascii="仿宋" w:eastAsia="仿宋" w:hAnsi="仿宋" w:cs="仿宋" w:hint="eastAsia"/>
            <w:lang w:eastAsia="zh-CN"/>
          </w:rPr>
          <w:t>(一)、变更申请与评估</w:t>
        </w:r>
        <w:r>
          <w:tab/>
        </w:r>
        <w:r>
          <w:fldChar w:fldCharType="begin"/>
        </w:r>
        <w:r>
          <w:instrText xml:space="preserve"> PAGEREF _Toc28706 \h </w:instrText>
        </w:r>
        <w:r>
          <w:fldChar w:fldCharType="separate"/>
        </w:r>
        <w:r>
          <w:t>62</w:t>
        </w:r>
        <w:r>
          <w:fldChar w:fldCharType="end"/>
        </w:r>
      </w:hyperlink>
    </w:p>
    <w:p>
      <w:pPr>
        <w:pStyle w:val="TOC2"/>
        <w:tabs>
          <w:tab w:val="right" w:leader="dot" w:pos="8306"/>
        </w:tabs>
      </w:pPr>
      <w:hyperlink w:anchor="_Toc22787" w:history="1">
        <w:r>
          <w:rPr>
            <w:rFonts w:ascii="仿宋" w:eastAsia="仿宋" w:hAnsi="仿宋" w:cs="仿宋" w:hint="eastAsia"/>
            <w:lang w:eastAsia="zh-CN"/>
          </w:rPr>
          <w:t>(二)、变更实施与控制</w:t>
        </w:r>
        <w:r>
          <w:tab/>
        </w:r>
        <w:r>
          <w:fldChar w:fldCharType="begin"/>
        </w:r>
        <w:r>
          <w:instrText xml:space="preserve"> PAGEREF _Toc22787 \h </w:instrText>
        </w:r>
        <w:r>
          <w:fldChar w:fldCharType="separate"/>
        </w:r>
        <w:r>
          <w:t>62</w:t>
        </w:r>
        <w:r>
          <w:fldChar w:fldCharType="end"/>
        </w:r>
      </w:hyperlink>
    </w:p>
    <w:p>
      <w:pPr>
        <w:pStyle w:val="TOC1"/>
        <w:tabs>
          <w:tab w:val="right" w:leader="dot" w:pos="8306"/>
        </w:tabs>
      </w:pPr>
      <w:hyperlink w:anchor="_Toc24912" w:history="1">
        <w:r>
          <w:rPr>
            <w:rFonts w:ascii="仿宋" w:eastAsia="仿宋" w:hAnsi="仿宋" w:cs="仿宋" w:hint="eastAsia"/>
            <w:lang w:eastAsia="zh-CN"/>
          </w:rPr>
          <w:t>十六、放射性金属矿项目实施保障措施</w:t>
        </w:r>
        <w:r>
          <w:tab/>
        </w:r>
        <w:r>
          <w:fldChar w:fldCharType="begin"/>
        </w:r>
        <w:r>
          <w:instrText xml:space="preserve"> PAGEREF _Toc24912 \h </w:instrText>
        </w:r>
        <w:r>
          <w:fldChar w:fldCharType="separate"/>
        </w:r>
        <w:r>
          <w:t>63</w:t>
        </w:r>
        <w:r>
          <w:fldChar w:fldCharType="end"/>
        </w:r>
      </w:hyperlink>
    </w:p>
    <w:p>
      <w:pPr>
        <w:pStyle w:val="TOC2"/>
        <w:tabs>
          <w:tab w:val="right" w:leader="dot" w:pos="8306"/>
        </w:tabs>
      </w:pPr>
      <w:hyperlink w:anchor="_Toc905" w:history="1">
        <w:r>
          <w:rPr>
            <w:rFonts w:ascii="仿宋" w:eastAsia="仿宋" w:hAnsi="仿宋" w:cs="仿宋" w:hint="eastAsia"/>
            <w:lang w:eastAsia="zh-CN"/>
          </w:rPr>
          <w:t>(一)、放射性金属矿项目实施保障机制</w:t>
        </w:r>
        <w:r>
          <w:tab/>
        </w:r>
        <w:r>
          <w:fldChar w:fldCharType="begin"/>
        </w:r>
        <w:r>
          <w:instrText xml:space="preserve"> PAGEREF _Toc905 \h </w:instrText>
        </w:r>
        <w:r>
          <w:fldChar w:fldCharType="separate"/>
        </w:r>
        <w:r>
          <w:t>63</w:t>
        </w:r>
        <w:r>
          <w:fldChar w:fldCharType="end"/>
        </w:r>
      </w:hyperlink>
    </w:p>
    <w:p>
      <w:pPr>
        <w:pStyle w:val="TOC2"/>
        <w:tabs>
          <w:tab w:val="right" w:leader="dot" w:pos="8306"/>
        </w:tabs>
      </w:pPr>
      <w:hyperlink w:anchor="_Toc8112" w:history="1">
        <w:r>
          <w:rPr>
            <w:rFonts w:ascii="仿宋" w:eastAsia="仿宋" w:hAnsi="仿宋" w:cs="仿宋" w:hint="eastAsia"/>
            <w:lang w:eastAsia="zh-CN"/>
          </w:rPr>
          <w:t>(二)、放射性金属矿项目法律合规要求</w:t>
        </w:r>
        <w:r>
          <w:tab/>
        </w:r>
        <w:r>
          <w:fldChar w:fldCharType="begin"/>
        </w:r>
        <w:r>
          <w:instrText xml:space="preserve"> PAGEREF _Toc8112 \h </w:instrText>
        </w:r>
        <w:r>
          <w:fldChar w:fldCharType="separate"/>
        </w:r>
        <w:r>
          <w:t>67</w:t>
        </w:r>
        <w:r>
          <w:fldChar w:fldCharType="end"/>
        </w:r>
      </w:hyperlink>
    </w:p>
    <w:p>
      <w:pPr>
        <w:pStyle w:val="TOC2"/>
        <w:tabs>
          <w:tab w:val="right" w:leader="dot" w:pos="8306"/>
        </w:tabs>
      </w:pPr>
      <w:hyperlink w:anchor="_Toc26164" w:history="1">
        <w:r>
          <w:rPr>
            <w:rFonts w:ascii="仿宋" w:eastAsia="仿宋" w:hAnsi="仿宋" w:cs="仿宋" w:hint="eastAsia"/>
            <w:lang w:eastAsia="zh-CN"/>
          </w:rPr>
          <w:t>(三)、放射性金属矿项目合同管理与法律事务</w:t>
        </w:r>
        <w:r>
          <w:tab/>
        </w:r>
        <w:r>
          <w:fldChar w:fldCharType="begin"/>
        </w:r>
        <w:r>
          <w:instrText xml:space="preserve"> PAGEREF _Toc26164 \h </w:instrText>
        </w:r>
        <w:r>
          <w:fldChar w:fldCharType="separate"/>
        </w:r>
        <w:r>
          <w:t>71</w:t>
        </w:r>
        <w:r>
          <w:fldChar w:fldCharType="end"/>
        </w:r>
      </w:hyperlink>
    </w:p>
    <w:p>
      <w:pPr>
        <w:pStyle w:val="TOC2"/>
        <w:tabs>
          <w:tab w:val="right" w:leader="dot" w:pos="8306"/>
        </w:tabs>
      </w:pPr>
      <w:hyperlink w:anchor="_Toc5995" w:history="1">
        <w:r>
          <w:rPr>
            <w:rFonts w:ascii="仿宋" w:eastAsia="仿宋" w:hAnsi="仿宋" w:cs="仿宋" w:hint="eastAsia"/>
            <w:lang w:eastAsia="zh-CN"/>
          </w:rPr>
          <w:t>(四)、放射性金属矿项目知识产权保护策略</w:t>
        </w:r>
        <w:r>
          <w:tab/>
        </w:r>
        <w:r>
          <w:fldChar w:fldCharType="begin"/>
        </w:r>
        <w:r>
          <w:instrText xml:space="preserve"> PAGEREF _Toc5995 \h </w:instrText>
        </w:r>
        <w:r>
          <w:fldChar w:fldCharType="separate"/>
        </w:r>
        <w:r>
          <w:t>77</w:t>
        </w:r>
        <w:r>
          <w:fldChar w:fldCharType="end"/>
        </w:r>
      </w:hyperlink>
    </w:p>
    <w:p>
      <w:pPr>
        <w:pStyle w:val="TOC1"/>
        <w:tabs>
          <w:tab w:val="right" w:leader="dot" w:pos="8306"/>
        </w:tabs>
      </w:pPr>
      <w:hyperlink w:anchor="_Toc13421" w:history="1">
        <w:r>
          <w:rPr>
            <w:rFonts w:ascii="仿宋" w:eastAsia="仿宋" w:hAnsi="仿宋" w:cs="仿宋" w:hint="eastAsia"/>
            <w:lang w:eastAsia="zh-CN"/>
          </w:rPr>
          <w:t>十七、营销与推广策略</w:t>
        </w:r>
        <w:r>
          <w:tab/>
        </w:r>
        <w:r>
          <w:fldChar w:fldCharType="begin"/>
        </w:r>
        <w:r>
          <w:instrText xml:space="preserve"> PAGEREF _Toc13421 \h </w:instrText>
        </w:r>
        <w:r>
          <w:fldChar w:fldCharType="separate"/>
        </w:r>
        <w:r>
          <w:t>80</w:t>
        </w:r>
        <w:r>
          <w:fldChar w:fldCharType="end"/>
        </w:r>
      </w:hyperlink>
    </w:p>
    <w:p>
      <w:pPr>
        <w:pStyle w:val="TOC2"/>
        <w:tabs>
          <w:tab w:val="right" w:leader="dot" w:pos="8306"/>
        </w:tabs>
      </w:pPr>
      <w:hyperlink w:anchor="_Toc20130" w:history="1">
        <w:r>
          <w:rPr>
            <w:rFonts w:ascii="仿宋" w:eastAsia="仿宋" w:hAnsi="仿宋" w:cs="仿宋" w:hint="eastAsia"/>
            <w:lang w:eastAsia="zh-CN"/>
          </w:rPr>
          <w:t>(一)、产品/服务定位与特点</w:t>
        </w:r>
        <w:r>
          <w:tab/>
        </w:r>
        <w:r>
          <w:fldChar w:fldCharType="begin"/>
        </w:r>
        <w:r>
          <w:instrText xml:space="preserve"> PAGEREF _Toc20130 \h </w:instrText>
        </w:r>
        <w:r>
          <w:fldChar w:fldCharType="separate"/>
        </w:r>
        <w:r>
          <w:t>80</w:t>
        </w:r>
        <w:r>
          <w:fldChar w:fldCharType="end"/>
        </w:r>
      </w:hyperlink>
    </w:p>
    <w:p>
      <w:pPr>
        <w:pStyle w:val="TOC2"/>
        <w:tabs>
          <w:tab w:val="right" w:leader="dot" w:pos="8306"/>
        </w:tabs>
      </w:pPr>
      <w:hyperlink w:anchor="_Toc25283" w:history="1">
        <w:r>
          <w:rPr>
            <w:rFonts w:ascii="仿宋" w:eastAsia="仿宋" w:hAnsi="仿宋" w:cs="仿宋" w:hint="eastAsia"/>
            <w:lang w:eastAsia="zh-CN"/>
          </w:rPr>
          <w:t>(二)、市场定位与竞争分析</w:t>
        </w:r>
        <w:r>
          <w:tab/>
        </w:r>
        <w:r>
          <w:fldChar w:fldCharType="begin"/>
        </w:r>
        <w:r>
          <w:instrText xml:space="preserve"> PAGEREF _Toc25283 \h </w:instrText>
        </w:r>
        <w:r>
          <w:fldChar w:fldCharType="separate"/>
        </w:r>
        <w:r>
          <w:t>81</w:t>
        </w:r>
        <w:r>
          <w:fldChar w:fldCharType="end"/>
        </w:r>
      </w:hyperlink>
    </w:p>
    <w:p>
      <w:pPr>
        <w:pStyle w:val="TOC2"/>
        <w:tabs>
          <w:tab w:val="right" w:leader="dot" w:pos="8306"/>
        </w:tabs>
      </w:pPr>
      <w:hyperlink w:anchor="_Toc6867" w:history="1">
        <w:r>
          <w:rPr>
            <w:rFonts w:ascii="仿宋" w:eastAsia="仿宋" w:hAnsi="仿宋" w:cs="仿宋" w:hint="eastAsia"/>
            <w:lang w:eastAsia="zh-CN"/>
          </w:rPr>
          <w:t>(三)、营销渠道与策略</w:t>
        </w:r>
        <w:r>
          <w:tab/>
        </w:r>
        <w:r>
          <w:fldChar w:fldCharType="begin"/>
        </w:r>
        <w:r>
          <w:instrText xml:space="preserve"> PAGEREF _Toc6867 \h </w:instrText>
        </w:r>
        <w:r>
          <w:fldChar w:fldCharType="separate"/>
        </w:r>
        <w:r>
          <w:t>83</w:t>
        </w:r>
        <w:r>
          <w:fldChar w:fldCharType="end"/>
        </w:r>
      </w:hyperlink>
    </w:p>
    <w:p>
      <w:pPr>
        <w:pStyle w:val="TOC2"/>
        <w:tabs>
          <w:tab w:val="right" w:leader="dot" w:pos="8306"/>
        </w:tabs>
      </w:pPr>
      <w:hyperlink w:anchor="_Toc32574" w:history="1">
        <w:r>
          <w:rPr>
            <w:rFonts w:ascii="仿宋" w:eastAsia="仿宋" w:hAnsi="仿宋" w:cs="仿宋" w:hint="eastAsia"/>
            <w:lang w:eastAsia="zh-CN"/>
          </w:rPr>
          <w:t>(四)、推广与宣传活动</w:t>
        </w:r>
        <w:r>
          <w:tab/>
        </w:r>
        <w:r>
          <w:fldChar w:fldCharType="begin"/>
        </w:r>
        <w:r>
          <w:instrText xml:space="preserve"> PAGEREF _Toc32574 \h </w:instrText>
        </w:r>
        <w:r>
          <w:fldChar w:fldCharType="separate"/>
        </w:r>
        <w:r>
          <w:t>84</w:t>
        </w:r>
        <w:r>
          <w:fldChar w:fldCharType="end"/>
        </w:r>
      </w:hyperlink>
    </w:p>
    <w:p>
      <w:pPr>
        <w:pStyle w:val="TOC1"/>
        <w:tabs>
          <w:tab w:val="right" w:leader="dot" w:pos="8306"/>
        </w:tabs>
      </w:pPr>
      <w:hyperlink w:anchor="_Toc11868" w:history="1">
        <w:r>
          <w:rPr>
            <w:rFonts w:ascii="仿宋" w:eastAsia="仿宋" w:hAnsi="仿宋" w:cs="仿宋" w:hint="eastAsia"/>
            <w:lang w:eastAsia="zh-CN"/>
          </w:rPr>
          <w:t>十八、质量管理体系</w:t>
        </w:r>
        <w:r>
          <w:tab/>
        </w:r>
        <w:r>
          <w:fldChar w:fldCharType="begin"/>
        </w:r>
        <w:r>
          <w:instrText xml:space="preserve"> PAGEREF _Toc11868 \h </w:instrText>
        </w:r>
        <w:r>
          <w:fldChar w:fldCharType="separate"/>
        </w:r>
        <w:r>
          <w:t>89</w:t>
        </w:r>
        <w:r>
          <w:fldChar w:fldCharType="end"/>
        </w:r>
      </w:hyperlink>
    </w:p>
    <w:p>
      <w:pPr>
        <w:pStyle w:val="TOC2"/>
        <w:tabs>
          <w:tab w:val="right" w:leader="dot" w:pos="8306"/>
        </w:tabs>
      </w:pPr>
      <w:hyperlink w:anchor="_Toc17746" w:history="1">
        <w:r>
          <w:rPr>
            <w:rFonts w:ascii="仿宋" w:eastAsia="仿宋" w:hAnsi="仿宋" w:cs="仿宋" w:hint="eastAsia"/>
            <w:lang w:eastAsia="zh-CN"/>
          </w:rPr>
          <w:t>(一)、质量目标与方针</w:t>
        </w:r>
        <w:r>
          <w:tab/>
        </w:r>
        <w:r>
          <w:fldChar w:fldCharType="begin"/>
        </w:r>
        <w:r>
          <w:instrText xml:space="preserve"> PAGEREF _Toc17746 \h </w:instrText>
        </w:r>
        <w:r>
          <w:fldChar w:fldCharType="separate"/>
        </w:r>
        <w:r>
          <w:t>89</w:t>
        </w:r>
        <w:r>
          <w:fldChar w:fldCharType="end"/>
        </w:r>
      </w:hyperlink>
    </w:p>
    <w:p>
      <w:pPr>
        <w:pStyle w:val="TOC2"/>
        <w:tabs>
          <w:tab w:val="right" w:leader="dot" w:pos="8306"/>
        </w:tabs>
      </w:pPr>
      <w:hyperlink w:anchor="_Toc10031" w:history="1">
        <w:r>
          <w:rPr>
            <w:rFonts w:ascii="仿宋" w:eastAsia="仿宋" w:hAnsi="仿宋" w:cs="仿宋" w:hint="eastAsia"/>
            <w:lang w:eastAsia="zh-CN"/>
          </w:rPr>
          <w:t>(二)、质量管理责任</w:t>
        </w:r>
        <w:r>
          <w:tab/>
        </w:r>
        <w:r>
          <w:fldChar w:fldCharType="begin"/>
        </w:r>
        <w:r>
          <w:instrText xml:space="preserve"> PAGEREF _Toc10031 \h </w:instrText>
        </w:r>
        <w:r>
          <w:fldChar w:fldCharType="separate"/>
        </w:r>
        <w:r>
          <w:t>90</w:t>
        </w:r>
        <w:r>
          <w:fldChar w:fldCharType="end"/>
        </w:r>
      </w:hyperlink>
    </w:p>
    <w:p>
      <w:pPr>
        <w:pStyle w:val="TOC2"/>
        <w:tabs>
          <w:tab w:val="right" w:leader="dot" w:pos="8306"/>
        </w:tabs>
      </w:pPr>
      <w:hyperlink w:anchor="_Toc4690" w:history="1">
        <w:r>
          <w:rPr>
            <w:rFonts w:ascii="仿宋" w:eastAsia="仿宋" w:hAnsi="仿宋" w:cs="仿宋" w:hint="eastAsia"/>
            <w:lang w:eastAsia="zh-CN"/>
          </w:rPr>
          <w:t>(三)、质量管理体系文件</w:t>
        </w:r>
        <w:r>
          <w:tab/>
        </w:r>
        <w:r>
          <w:fldChar w:fldCharType="begin"/>
        </w:r>
        <w:r>
          <w:instrText xml:space="preserve"> PAGEREF _Toc4690 \h </w:instrText>
        </w:r>
        <w:r>
          <w:fldChar w:fldCharType="separate"/>
        </w:r>
        <w:r>
          <w:t>91</w:t>
        </w:r>
        <w:r>
          <w:fldChar w:fldCharType="end"/>
        </w:r>
      </w:hyperlink>
    </w:p>
    <w:p>
      <w:pPr>
        <w:pStyle w:val="TOC2"/>
        <w:tabs>
          <w:tab w:val="right" w:leader="dot" w:pos="8306"/>
        </w:tabs>
      </w:pPr>
      <w:hyperlink w:anchor="_Toc20456" w:history="1">
        <w:r>
          <w:rPr>
            <w:rFonts w:ascii="仿宋" w:eastAsia="仿宋" w:hAnsi="仿宋" w:cs="仿宋" w:hint="eastAsia"/>
            <w:lang w:eastAsia="zh-CN"/>
          </w:rPr>
          <w:t>(四)、质量培训与教育</w:t>
        </w:r>
        <w:r>
          <w:tab/>
        </w:r>
        <w:r>
          <w:fldChar w:fldCharType="begin"/>
        </w:r>
        <w:r>
          <w:instrText xml:space="preserve"> PAGEREF _Toc20456 \h </w:instrText>
        </w:r>
        <w:r>
          <w:fldChar w:fldCharType="separate"/>
        </w:r>
        <w:r>
          <w:t>94</w:t>
        </w:r>
        <w:r>
          <w:fldChar w:fldCharType="end"/>
        </w:r>
      </w:hyperlink>
    </w:p>
    <w:p>
      <w:pPr>
        <w:pStyle w:val="TOC2"/>
        <w:tabs>
          <w:tab w:val="right" w:leader="dot" w:pos="8306"/>
        </w:tabs>
      </w:pPr>
      <w:hyperlink w:anchor="_Toc18070" w:history="1">
        <w:r>
          <w:rPr>
            <w:rFonts w:ascii="仿宋" w:eastAsia="仿宋" w:hAnsi="仿宋" w:cs="仿宋" w:hint="eastAsia"/>
            <w:lang w:eastAsia="zh-CN"/>
          </w:rPr>
          <w:t>(五)、质量审核与评价</w:t>
        </w:r>
        <w:r>
          <w:tab/>
        </w:r>
        <w:r>
          <w:fldChar w:fldCharType="begin"/>
        </w:r>
        <w:r>
          <w:instrText xml:space="preserve"> PAGEREF _Toc18070 \h </w:instrText>
        </w:r>
        <w:r>
          <w:fldChar w:fldCharType="separate"/>
        </w:r>
        <w:r>
          <w:t>95</w:t>
        </w:r>
        <w:r>
          <w:fldChar w:fldCharType="end"/>
        </w:r>
      </w:hyperlink>
    </w:p>
    <w:p>
      <w:pPr>
        <w:pStyle w:val="TOC2"/>
        <w:tabs>
          <w:tab w:val="right" w:leader="dot" w:pos="8306"/>
        </w:tabs>
      </w:pPr>
      <w:hyperlink w:anchor="_Toc3821" w:history="1">
        <w:r>
          <w:rPr>
            <w:rFonts w:ascii="仿宋" w:eastAsia="仿宋" w:hAnsi="仿宋" w:cs="仿宋" w:hint="eastAsia"/>
            <w:lang w:eastAsia="zh-CN"/>
          </w:rPr>
          <w:t>(六)、不符合与纠正措施</w:t>
        </w:r>
        <w:r>
          <w:tab/>
        </w:r>
        <w:r>
          <w:fldChar w:fldCharType="begin"/>
        </w:r>
        <w:r>
          <w:instrText xml:space="preserve"> PAGEREF _Toc3821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60"/>
      <w:r>
        <w:rPr>
          <w:rFonts w:ascii="仿宋" w:eastAsia="仿宋" w:hAnsi="仿宋" w:cs="仿宋" w:hint="eastAsia"/>
          <w:sz w:val="28"/>
          <w:lang w:eastAsia="zh-CN"/>
        </w:rPr>
        <w:t>一、放射性金属矿项目危机管理</w:t>
      </w:r>
      <w:bookmarkEnd w:id="2"/>
    </w:p>
    <w:p>
      <w:pPr>
        <w:pStyle w:val="Heading2"/>
        <w:rPr>
          <w:rFonts w:ascii="仿宋" w:eastAsia="仿宋" w:hAnsi="仿宋" w:cs="仿宋" w:hint="eastAsia"/>
          <w:lang w:eastAsia="zh-CN"/>
        </w:rPr>
      </w:pPr>
      <w:bookmarkStart w:id="3" w:name="_Toc50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项目危机管理中，危机预警与识别是确保放射性金属矿项目稳健运行的核心步骤。通过建立全面的监测机制，放射性金属矿项目团队旨在及时发现和理解潜在的风险和危机因素，以便采取及时的预防和应对措施，确保放射性金属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首先，通过深入的风险评估，放射性金属矿项目团队全面分析了整个放射性金属矿项目和各个阶段可能存在的威胁。这包括准确评估每个潜在风险的发生概率和可能影响的程度，为后续危机预警提供了有力支持。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放射性金属矿项目团队着重于明确定义放射性金属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性金属矿项目进展的持续监控，团队能够及时发现潜在问题并作出迅速反应。放射性金属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在这一阶段，团队的专业素养和反应速度将发挥至关重要的作用，以确保潜在危机能够在初期得到有效的处理，最大程度地减轻负面影响。通过危机预警与识别，放射性金属矿项目得以更有序、可控地推进。</w:t>
      </w:r>
    </w:p>
    <w:p>
      <w:pPr>
        <w:pStyle w:val="Heading2"/>
        <w:ind w:firstLine="560" w:firstLineChars="200"/>
        <w:rPr>
          <w:rFonts w:ascii="仿宋" w:eastAsia="仿宋" w:hAnsi="仿宋" w:cs="仿宋" w:hint="eastAsia"/>
          <w:sz w:val="28"/>
          <w:lang w:eastAsia="zh-CN"/>
        </w:rPr>
      </w:pPr>
      <w:bookmarkStart w:id="4" w:name="_Toc206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在危机发生时，放射性金属矿项目团队立即行动，成立了应急小组。该小组的任务是迅速制定并实施紧急应对措施，以最小化潜在损失。以下是采取的主要措施：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暂停放射性金属矿项目进度：为遏制危机蔓延，放射性金属矿项目暂时停止进行，以便全面评估当前状况。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资源重新分配：重新评估放射性金属矿项目资源的分配，确保最大限度地减小损失。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实时沟通：与关键利益相关者建立实时沟通机制，向他们传递放射性金属矿项目危机的实际状况，保障放射性金属矿项目核心利益。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在紧急应对的同时，放射性金属矿项目团队强调了团队协作和有效沟通的重要性。以下是团队协作的关键举措：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信息共享机制：建立了信息共享平台，确保团队成员能够及时获取放射性金属矿项目危机的实时信息。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领导者沟通：放射性金属矿项目领导者通过定期会议和即时沟通工具，指导团队应对危机，保持团队稳定运行。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随着危机得到初步控制，放射性金属矿项目团队转向制定恢复计划，以确保放射性金属矿项目能够从中迅速恢复。主要恢复计划包括：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修复受损的进度计划：重新评估放射性金属矿项目进度，制定修复计划，确保放射性金属矿项目尽快回归正常进程。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重新调整资源分配：优化资源分配，确保放射性金属矿项目在有限资源下高效运转。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风险管理机制加强：对放射性金属矿项目风险进行全面评估，制定更强化的风险管理策略，以预防未来可能的危机。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84"/>
      <w:r>
        <w:rPr>
          <w:rFonts w:ascii="仿宋" w:eastAsia="仿宋" w:hAnsi="仿宋" w:cs="仿宋" w:hint="eastAsia"/>
          <w:sz w:val="28"/>
          <w:lang w:eastAsia="zh-CN"/>
        </w:rPr>
        <w:t>二、放射性金属矿项目选址可行性分析</w:t>
      </w:r>
      <w:bookmarkEnd w:id="5"/>
    </w:p>
    <w:p>
      <w:pPr>
        <w:pStyle w:val="Heading2"/>
        <w:rPr>
          <w:rFonts w:ascii="仿宋" w:eastAsia="仿宋" w:hAnsi="仿宋" w:cs="仿宋" w:hint="eastAsia"/>
          <w:lang w:eastAsia="zh-CN"/>
        </w:rPr>
      </w:pPr>
      <w:bookmarkStart w:id="6" w:name="_Toc6086"/>
      <w:r>
        <w:rPr>
          <w:rFonts w:ascii="仿宋" w:eastAsia="仿宋" w:hAnsi="仿宋" w:cs="仿宋" w:hint="eastAsia"/>
          <w:lang w:eastAsia="zh-CN"/>
        </w:rPr>
        <w:t>(一)、放射性金属矿项目选址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该放射性金属矿项目选址位于XX省XX市XX区XXX街道</w:t>
      </w:r>
    </w:p>
    <w:p>
      <w:pPr>
        <w:pStyle w:val="Heading2"/>
        <w:ind w:firstLine="560" w:firstLineChars="200"/>
        <w:rPr>
          <w:rFonts w:ascii="仿宋" w:eastAsia="仿宋" w:hAnsi="仿宋" w:cs="仿宋" w:hint="eastAsia"/>
          <w:sz w:val="28"/>
          <w:lang w:eastAsia="zh-CN"/>
        </w:rPr>
      </w:pPr>
      <w:bookmarkStart w:id="7" w:name="_Toc126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放射性金属矿项目的征地面积将根据放射性金属矿项目的实际规模和需求进行精确规划。具体面积XXX平方米，旨在确保放射性金属矿项目不仅能够满足当前的发展需求，还能够预留空间以适应未来的扩展。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净用地面积是在征地面积基础上去除不可利用面积后的实际可开发用地。具体面积XXX平方米，考虑到环保、交通、安全等多方面因素，以确保放射性金属矿项目在整体利用效率上达到最优。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放射性金属矿项目计划建设的建筑总规模具体面积XXX平方米。这一规模的确定综合考虑了放射性金属矿项目的性质、规模，以及城市规划的相关要求，确保建筑布局与周边环境协调一致。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绿地率是放射性金属矿项目用地中被规划为绿地的比例。具体面积XXX平方米，旨在通过合理规划绿地，改善放射性金属矿项目周边环境，提升居民生活质量，并符合城市整体绿化规划。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容积率是用地上可以建设的建筑总体积与用地面积之比。具体面积XXX，通过合理的容积率规划，确保放射性金属矿项目建筑规模与周边环境和谐共生。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放射性金属矿项目选址与当地城市规划相一致，具体面积XXX平方米。通过与城市规划部门深入沟通，确保放射性金属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性金属矿项目选址符合当地产业政策，具体面积XXX平方米。这包括放射性金属矿项目对当地经济的促进作用，以及对相关产业的带动效应，确保放射性金属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用地总体要求必须符合环保和可持续发展的原则，具体面积XXX平方米。通过采用绿色建筑设计、节能减排等措施，确保放射性金属矿项目在建设和运营过程中对环境的影响最小化，达到可持续发展的要求。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确保放射性金属矿项目选址具备必要的公共设施配套，具体面积XXX平方米。这包括交通便利性、教育、医疗等基础设施，以提高居民生活品质，使得放射性金属矿项目选址更具吸引力。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考虑用地总体要求对当地社会稳定性的影响，具体面积XXX平方米。通过深入了解当地社区反馈，确保放射性金属矿项目的选址和建设过程对当地社会和谐稳定产生积极作用。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性金属矿项目选址不仅符合法规和规划，还在实际操作中具有可行性。这一全面规划将为放射性金属矿项目的成功实施提供坚实的基础，确保放射性金属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放射性金属矿项目的设备规划和空间设计中，我们将采取灵活设备布局的措施。设备布局将根据实际需求进行灵活设计，避免不必要的浪费。通过合理规划设备摆放位置，我们将提高设备的利用率，减少设备间距，以确保放射性金属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放射性金属矿项目内部引入共享设施的概念，例如共享会议室、办公区等。通过这种方式，我们可以减少对资源的重复建设，提高资源共享效率，从而减小放射性金属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6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放射性金属矿项目的总图布置中，我们将不同功能区域进行明确的规划，以最大程度满足放射性金属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49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放射性金属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放射性金属矿项目对环境的影响是综合评价的重要因素之一。我们将详细考虑选址周边的自然环境、生态保护区、水源地等情况，确保放射性金属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对选址的评价还需充分考虑当地政府的产业政策和法规。我们将详细了解放射性金属矿项目所在地的相关政策，确保放射性金属矿项目的规划和运营与当地法规相符，降低不必要的法律风险。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考虑到社会稳定性对企业运营的重要性，我们将评估选址地区的社会安全情况、劳工关系、社区反馈等方面，以确保放射性金属矿项目的建设和运营不会受到社会稳定性的负面影响。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最后，我们将综合考虑用地成本，包括土地购置费用、土地开发成本等。通过对用地成本的详细评估，我们能够做出更为精确的经济效益分析，为放射性金属矿项目的投资决策提供有力支持。</w:t>
      </w:r>
    </w:p>
    <w:p>
      <w:pPr>
        <w:pStyle w:val="Heading1"/>
        <w:ind w:firstLine="560" w:firstLineChars="200"/>
        <w:rPr>
          <w:rFonts w:ascii="仿宋" w:eastAsia="仿宋" w:hAnsi="仿宋" w:cs="仿宋" w:hint="eastAsia"/>
          <w:sz w:val="28"/>
          <w:lang w:eastAsia="zh-CN"/>
        </w:rPr>
      </w:pPr>
      <w:bookmarkStart w:id="11" w:name="_Toc16838"/>
      <w:r>
        <w:rPr>
          <w:rFonts w:ascii="仿宋" w:eastAsia="仿宋" w:hAnsi="仿宋" w:cs="仿宋" w:hint="eastAsia"/>
          <w:sz w:val="28"/>
          <w:lang w:eastAsia="zh-CN"/>
        </w:rPr>
        <w:t>三、放射性金属矿项目绩效评估</w:t>
      </w:r>
      <w:bookmarkEnd w:id="11"/>
    </w:p>
    <w:p>
      <w:pPr>
        <w:pStyle w:val="Heading2"/>
        <w:rPr>
          <w:rFonts w:ascii="仿宋" w:eastAsia="仿宋" w:hAnsi="仿宋" w:cs="仿宋" w:hint="eastAsia"/>
          <w:lang w:eastAsia="zh-CN"/>
        </w:rPr>
      </w:pPr>
      <w:bookmarkStart w:id="12" w:name="_Toc202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项目中，我们设计了一套全面的绩效评估指标，以确保放射性金属矿项目的可控和成功交付。这些指标跨足放射性金属矿项目目标、成本、进度和质量等多个维度，为我们提供了全面洞察放射性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目标达成率是我们关注的首要指标。我们设定了明确的目标，并通过定期监测和评估，迅速发现并应对潜在的目标偏差。这为放射性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成本绩效是另一个核心关注点。通过实际成本与预算成本的对比分析，我们深入了解成本差异的原因，及时调整资源分配，保持放射性金属矿项目在经济效益方面的合理水平。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进度作为关键的绩效指标之一，得到了精心的关注。我们制定了详细的放射性金属矿项目进度计划，并设立了进度符合度指标，确保实际进度与计划进度保持一致。这使我们能够快速发现和解决潜在的进度问题，保持放射性金属矿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射性金属矿项目绩效的不可或缺的一环。我们引入了一系列的质量标准和客户满意度指标，以确保放射性金属矿项目交付的成果在质量上达到或超越预期水平。通过持续监测这些指标，我们努力提升放射性金属矿项目整体质量水平，为放射性金属矿项目的成功交付提供有力保障。通过这些科学且全面的绩效评估，我们能够更好地引导放射性金属矿项目的持续改进，确保放射性金属矿项目目标的顺利达成。</w:t>
      </w:r>
    </w:p>
    <w:p>
      <w:pPr>
        <w:pStyle w:val="Heading2"/>
        <w:ind w:firstLine="560" w:firstLineChars="200"/>
        <w:rPr>
          <w:rFonts w:ascii="仿宋" w:eastAsia="仿宋" w:hAnsi="仿宋" w:cs="仿宋" w:hint="eastAsia"/>
          <w:sz w:val="28"/>
          <w:lang w:eastAsia="zh-CN"/>
        </w:rPr>
      </w:pPr>
      <w:bookmarkStart w:id="13" w:name="_Toc2608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绩效评估是放射性金属矿项目中的关键环节，为确保放射性金属矿项目达到预期目标，我们采用了多层次、多维度的绩效评估方法。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射性金属矿项目的战略目标对齐，确保每个决策和行动都与放射性金属矿项目整体目标保持一致。团队会定期召开战略对齐会议，审视当前工作与放射性金属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射性金属矿项目进度、质量、成本和风险等方面。这些指标通过数据收集和分析，为放射性金属矿项目管理团队提供了客观的评估依据。例如，我们通过放射性金属矿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绩效评估不仅仅停留在放射性金属矿项目内部，还考虑了放射性金属矿项目对外部环境的影响。我们定期进行干系人满意度调查，以了解各利益相关方对放射性金属矿项目的期望和满意度，并及时做出调整。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这种多层次、多角度的绩效评估方法，使得我们能够全面了解放射性金属矿项目的运行状态，及时做出调整，确保放射性金属矿项目在不断变化的环境中保持稳健前行。</w:t>
      </w:r>
    </w:p>
    <w:p>
      <w:pPr>
        <w:pStyle w:val="Heading2"/>
        <w:ind w:firstLine="560" w:firstLineChars="200"/>
        <w:rPr>
          <w:rFonts w:ascii="仿宋" w:eastAsia="仿宋" w:hAnsi="仿宋" w:cs="仿宋" w:hint="eastAsia"/>
          <w:sz w:val="28"/>
          <w:lang w:eastAsia="zh-CN"/>
        </w:rPr>
      </w:pPr>
      <w:bookmarkStart w:id="14" w:name="_Toc225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为了确保放射性金属矿项目的有效管理和不断优化，我们采用了精心设计的绩效评估周期。这个周期旨在实现灵活、实时和全面的评估，以适应放射性金属矿项目执行中的各种挑战。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放射性金属矿项目的不同需求，分为短期、中期和长期。短期评估关注每个迭代或工作周期，以及时发现和解决当前任务中的问题。中期评估涵盖几个迭代，深入了解整体放射性金属矿项目的趋势和性能。长期评估则着眼于整个放射性金属矿项目阶段，确保放射性金属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放射性金属矿项目管理工具和协作平台，团队成员能够随时更新和分享放射性金属矿项目数据。这种实时性的反馈机制使我们能够及时察觉潜在问题，快速调整，保持放射性金属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射性金属矿项目的决策制定密不可分。每个周期的放射性金属矿项目回顾会议成为集体总结经验、识别问题深层次原因并找到创新解决方案的平台。这种定期的反思与调整机制使放射性金属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242"/>
      <w:r>
        <w:rPr>
          <w:rFonts w:ascii="仿宋" w:eastAsia="仿宋" w:hAnsi="仿宋" w:cs="仿宋" w:hint="eastAsia"/>
          <w:sz w:val="28"/>
          <w:lang w:eastAsia="zh-CN"/>
        </w:rPr>
        <w:t>四、放射性金属矿项目土建工程</w:t>
      </w:r>
      <w:bookmarkEnd w:id="15"/>
    </w:p>
    <w:p>
      <w:pPr>
        <w:pStyle w:val="Heading2"/>
        <w:rPr>
          <w:rFonts w:ascii="仿宋" w:eastAsia="仿宋" w:hAnsi="仿宋" w:cs="仿宋" w:hint="eastAsia"/>
          <w:lang w:eastAsia="zh-CN"/>
        </w:rPr>
      </w:pPr>
      <w:bookmarkStart w:id="16" w:name="_Toc324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在放射性金属矿项目的建筑工程设计中，我们将秉承一系列重要的设计原则，以确保放射性金属矿项目建筑在功能、美观、可持续性等方面达到最佳效果。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首要原则是确保建筑的功能性得到最大化的发挥。我们将充分理解放射性金属矿项目的实际需求，合理布局各个功能区域，保证建筑在满足业务需求的同时，提供高效的工作环境。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在建筑设计中，我们将综合考虑建设和运营成本。通过精细的经济效益分析，确保设计方案在高效利用资源的同时，对放射性金属矿项目的长期盈利能力有积极的贡献。</w:t>
      </w:r>
    </w:p>
    <w:p>
      <w:pPr>
        <w:pStyle w:val="Heading2"/>
        <w:ind w:firstLine="560" w:firstLineChars="200"/>
        <w:rPr>
          <w:rFonts w:ascii="仿宋" w:eastAsia="仿宋" w:hAnsi="仿宋" w:cs="仿宋" w:hint="eastAsia"/>
          <w:sz w:val="28"/>
          <w:lang w:eastAsia="zh-CN"/>
        </w:rPr>
      </w:pPr>
      <w:bookmarkStart w:id="17" w:name="_Toc521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项目的土建工程设计中，我们将精准设定设计年限，结合放射性金属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射性金属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24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https://d.book118.com/738001013033006030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05AD6"/>
    <w:rsid w:val="6B505A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0101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2024-01-21T21:42:00Z</dcterms:created>
  <dcterms:modified xsi:type="dcterms:W3CDTF">2024-01-21T21:42:39Z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041F697D66724B2298E92429E051FC80_11</vt:lpwstr>
  </property>
  <property fmtid="{D5CDD505-2E9C-101B-9397-08002B2CF9AE}" pid="3" name="KSOProductBuildVer">
    <vt:lpwstr>2052-12.1.0.16120</vt:lpwstr>
  </property>
</Properties>
</file>