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电暖器项目投资建议书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3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_Toc30838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val="en-US"/>
          </w:rPr>
          <w:t>一、风险管理</w:t>
        </w:r>
        <w:r>
          <w:tab/>
        </w:r>
        <w:r>
          <w:fldChar w:fldCharType="begin"/>
        </w:r>
        <w:r>
          <w:instrText xml:space="preserve"> PAGEREF _Toc18449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val="en-US"/>
          </w:rPr>
          <w:t>(一)、电暖器项目风险识别与评价</w:t>
        </w:r>
        <w:r>
          <w:tab/>
        </w:r>
        <w:r>
          <w:fldChar w:fldCharType="begin"/>
        </w:r>
        <w:r>
          <w:instrText xml:space="preserve"> PAGEREF _Toc18585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val="en-US"/>
          </w:rPr>
          <w:t>(二)、电暖器项目风险应急预案</w:t>
        </w:r>
        <w:r>
          <w:tab/>
        </w:r>
        <w:r>
          <w:fldChar w:fldCharType="begin"/>
        </w:r>
        <w:r>
          <w:instrText xml:space="preserve"> PAGEREF _Toc2726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val="en-US"/>
          </w:rPr>
          <w:t>(三)、电暖器项目风险管理</w:t>
        </w:r>
        <w:r>
          <w:tab/>
        </w:r>
        <w:r>
          <w:fldChar w:fldCharType="begin"/>
        </w:r>
        <w:r>
          <w:instrText xml:space="preserve"> PAGEREF _Toc1150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val="en-US"/>
          </w:rPr>
          <w:t>(四)、电暖器项目风险管控方案</w:t>
        </w:r>
        <w:r>
          <w:tab/>
        </w:r>
        <w:r>
          <w:fldChar w:fldCharType="begin"/>
        </w:r>
        <w:r>
          <w:instrText xml:space="preserve"> PAGEREF _Toc30254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val="en-US"/>
          </w:rPr>
          <w:t>二、技术贸易</w:t>
        </w:r>
        <w:r>
          <w:tab/>
        </w:r>
        <w:r>
          <w:fldChar w:fldCharType="begin"/>
        </w:r>
        <w:r>
          <w:instrText xml:space="preserve"> PAGEREF _Toc26092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val="en-US"/>
          </w:rPr>
          <w:t>(一)、技术贸易概述</w:t>
        </w:r>
        <w:r>
          <w:tab/>
        </w:r>
        <w:r>
          <w:fldChar w:fldCharType="begin"/>
        </w:r>
        <w:r>
          <w:instrText xml:space="preserve"> PAGEREF _Toc24823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" w:history="1">
        <w:r>
          <w:rPr>
            <w:rFonts w:ascii="仿宋" w:eastAsia="仿宋" w:hAnsi="仿宋" w:cs="仿宋" w:hint="eastAsia"/>
            <w:lang w:val="en-US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_Toc1784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1" w:history="1">
        <w:r>
          <w:rPr>
            <w:rFonts w:ascii="仿宋" w:eastAsia="仿宋" w:hAnsi="仿宋" w:cs="仿宋" w:hint="eastAsia"/>
            <w:lang w:val="en-US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_Toc11711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val="en-US"/>
          </w:rPr>
          <w:t>三、申报单位及电暖器项目概论</w:t>
        </w:r>
        <w:r>
          <w:tab/>
        </w:r>
        <w:r>
          <w:fldChar w:fldCharType="begin"/>
        </w:r>
        <w:r>
          <w:instrText xml:space="preserve"> PAGEREF _Toc5241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val="en-US"/>
          </w:rPr>
          <w:t>(一)、电暖器项目概况</w:t>
        </w:r>
        <w:r>
          <w:tab/>
        </w:r>
        <w:r>
          <w:fldChar w:fldCharType="begin"/>
        </w:r>
        <w:r>
          <w:instrText xml:space="preserve"> PAGEREF _Toc7882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_Toc5449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_Toc16038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5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_Toc29805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val="en-US"/>
          </w:rPr>
          <w:t>四、电暖器行业行业发展现状</w:t>
        </w:r>
        <w:r>
          <w:tab/>
        </w:r>
        <w:r>
          <w:fldChar w:fldCharType="begin"/>
        </w:r>
        <w:r>
          <w:instrText xml:space="preserve"> PAGEREF _Toc29744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_Toc11669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_Toc17294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7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_Toc13977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_Toc3138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1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_Toc21981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val="en-US"/>
          </w:rPr>
          <w:t>五、电暖器行业行业特征</w:t>
        </w:r>
        <w:r>
          <w:tab/>
        </w:r>
        <w:r>
          <w:fldChar w:fldCharType="begin"/>
        </w:r>
        <w:r>
          <w:instrText xml:space="preserve"> PAGEREF _Toc21628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_Toc21691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_Toc29783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0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_Toc13930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43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_Toc18343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_Toc7935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val="en-US"/>
          </w:rPr>
          <w:t>六、公司成立方案</w:t>
        </w:r>
        <w:r>
          <w:tab/>
        </w:r>
        <w:r>
          <w:fldChar w:fldCharType="begin"/>
        </w:r>
        <w:r>
          <w:instrText xml:space="preserve"> PAGEREF _Toc891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_Toc13167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4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_Toc29834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val="en-US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_Toc17093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5" w:history="1">
        <w:r>
          <w:rPr>
            <w:rFonts w:ascii="仿宋" w:eastAsia="仿宋" w:hAnsi="仿宋" w:cs="仿宋" w:hint="eastAsia"/>
            <w:lang w:val="en-US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_Toc22045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2" w:history="1">
        <w:r>
          <w:rPr>
            <w:rFonts w:ascii="仿宋" w:eastAsia="仿宋" w:hAnsi="仿宋" w:cs="仿宋" w:hint="eastAsia"/>
            <w:lang w:val="en-US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_Toc18922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val="en-US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_Toc11575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1" w:history="1">
        <w:r>
          <w:rPr>
            <w:rFonts w:ascii="仿宋" w:eastAsia="仿宋" w:hAnsi="仿宋" w:cs="仿宋" w:hint="eastAsia"/>
            <w:lang w:val="en-US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_Toc11941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val="en-US"/>
          </w:rPr>
          <w:t>七、进度计划</w:t>
        </w:r>
        <w:r>
          <w:tab/>
        </w:r>
        <w:r>
          <w:fldChar w:fldCharType="begin"/>
        </w:r>
        <w:r>
          <w:instrText xml:space="preserve"> PAGEREF _Toc12808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_Toc13259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_Toc25070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_Toc30640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_Toc26261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_Toc5976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2" w:history="1">
        <w:r>
          <w:rPr>
            <w:rFonts w:ascii="仿宋" w:eastAsia="仿宋" w:hAnsi="仿宋" w:cs="仿宋" w:hint="eastAsia"/>
            <w:lang w:val="en-US"/>
          </w:rPr>
          <w:t>(六)、电暖器项目实施保障</w:t>
        </w:r>
        <w:r>
          <w:tab/>
        </w:r>
        <w:r>
          <w:fldChar w:fldCharType="begin"/>
        </w:r>
        <w:r>
          <w:instrText xml:space="preserve"> PAGEREF _Toc8942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val="en-US"/>
          </w:rPr>
          <w:t>八、电暖器项目基本情况</w:t>
        </w:r>
        <w:r>
          <w:tab/>
        </w:r>
        <w:r>
          <w:fldChar w:fldCharType="begin"/>
        </w:r>
        <w:r>
          <w:instrText xml:space="preserve"> PAGEREF _Toc9209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val="en-US"/>
          </w:rPr>
          <w:t>(一)、电暖器项目投资人</w:t>
        </w:r>
        <w:r>
          <w:tab/>
        </w:r>
        <w:r>
          <w:fldChar w:fldCharType="begin"/>
        </w:r>
        <w:r>
          <w:instrText xml:space="preserve"> PAGEREF _Toc32030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val="en-US"/>
          </w:rPr>
          <w:t>(二)、电暖器项目选址</w:t>
        </w:r>
        <w:r>
          <w:tab/>
        </w:r>
        <w:r>
          <w:fldChar w:fldCharType="begin"/>
        </w:r>
        <w:r>
          <w:instrText xml:space="preserve"> PAGEREF _Toc17872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val="en-US"/>
          </w:rPr>
          <w:t>(三)、电暖器项目实施进度</w:t>
        </w:r>
        <w:r>
          <w:tab/>
        </w:r>
        <w:r>
          <w:fldChar w:fldCharType="begin"/>
        </w:r>
        <w:r>
          <w:instrText xml:space="preserve"> PAGEREF _Toc29835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1" w:history="1">
        <w:r>
          <w:rPr>
            <w:rFonts w:ascii="仿宋" w:eastAsia="仿宋" w:hAnsi="仿宋" w:cs="仿宋" w:hint="eastAsia"/>
            <w:lang w:val="en-US"/>
          </w:rPr>
          <w:t>(四)、投资估算</w:t>
        </w:r>
        <w:r>
          <w:tab/>
        </w:r>
        <w:r>
          <w:fldChar w:fldCharType="begin"/>
        </w:r>
        <w:r>
          <w:instrText xml:space="preserve"> PAGEREF _Toc32341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3" w:history="1">
        <w:r>
          <w:rPr>
            <w:rFonts w:ascii="仿宋" w:eastAsia="仿宋" w:hAnsi="仿宋" w:cs="仿宋" w:hint="eastAsia"/>
            <w:lang w:val="en-US"/>
          </w:rPr>
          <w:t>(五)、资金筹措</w:t>
        </w:r>
        <w:r>
          <w:tab/>
        </w:r>
        <w:r>
          <w:fldChar w:fldCharType="begin"/>
        </w:r>
        <w:r>
          <w:instrText xml:space="preserve"> PAGEREF _Toc19893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val="en-US"/>
          </w:rPr>
          <w:t>(六)、经济评价</w:t>
        </w:r>
        <w:r>
          <w:tab/>
        </w:r>
        <w:r>
          <w:fldChar w:fldCharType="begin"/>
        </w:r>
        <w:r>
          <w:instrText xml:space="preserve"> PAGEREF _Toc19790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val="en-US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_Toc10625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val="en-US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_Toc22366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val="en-US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_Toc19478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val="en-US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_Toc25073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216" w:history="1">
        <w:r>
          <w:rPr>
            <w:rFonts w:ascii="仿宋" w:eastAsia="仿宋" w:hAnsi="仿宋" w:cs="仿宋" w:hint="eastAsia"/>
            <w:lang w:val="en-US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_Toc14216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val="en-US"/>
          </w:rPr>
          <w:t>十、建设规划方案</w:t>
        </w:r>
        <w:r>
          <w:tab/>
        </w:r>
        <w:r>
          <w:fldChar w:fldCharType="begin"/>
        </w:r>
        <w:r>
          <w:instrText xml:space="preserve"> PAGEREF _Toc22462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_Toc8411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_Toc25146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9" w:history="1">
        <w:r>
          <w:rPr>
            <w:rFonts w:ascii="仿宋" w:eastAsia="仿宋" w:hAnsi="仿宋" w:cs="仿宋" w:hint="eastAsia"/>
            <w:lang w:val="en-US"/>
          </w:rPr>
          <w:t>十一、电暖器项目规划进度</w:t>
        </w:r>
        <w:r>
          <w:tab/>
        </w:r>
        <w:r>
          <w:fldChar w:fldCharType="begin"/>
        </w:r>
        <w:r>
          <w:instrText xml:space="preserve"> PAGEREF _Toc14889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6" w:history="1">
        <w:r>
          <w:rPr>
            <w:rFonts w:ascii="仿宋" w:eastAsia="仿宋" w:hAnsi="仿宋" w:cs="仿宋" w:hint="eastAsia"/>
            <w:lang w:val="en-US"/>
          </w:rPr>
          <w:t>(一)、电暖器项目进度安排</w:t>
        </w:r>
        <w:r>
          <w:tab/>
        </w:r>
        <w:r>
          <w:fldChar w:fldCharType="begin"/>
        </w:r>
        <w:r>
          <w:instrText xml:space="preserve"> PAGEREF _Toc18346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val="en-US"/>
          </w:rPr>
          <w:t>(二)、电暖器项目实施保障措施</w:t>
        </w:r>
        <w:r>
          <w:tab/>
        </w:r>
        <w:r>
          <w:fldChar w:fldCharType="begin"/>
        </w:r>
        <w:r>
          <w:instrText xml:space="preserve"> PAGEREF _Toc25327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val="en-US"/>
          </w:rPr>
          <w:t>十二、第三十二章未来发展愿景</w:t>
        </w:r>
        <w:r>
          <w:tab/>
        </w:r>
        <w:r>
          <w:fldChar w:fldCharType="begin"/>
        </w:r>
        <w:r>
          <w:instrText xml:space="preserve"> PAGEREF _Toc31413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_Toc6095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_Toc28588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val="en-US"/>
          </w:rPr>
          <w:t>十三、实施计划</w:t>
        </w:r>
        <w:r>
          <w:tab/>
        </w:r>
        <w:r>
          <w:fldChar w:fldCharType="begin"/>
        </w:r>
        <w:r>
          <w:instrText xml:space="preserve"> PAGEREF _Toc1349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_Toc11484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_Toc32033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4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_Toc30374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8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_Toc19658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val="en-US"/>
          </w:rPr>
          <w:t>(五)、电暖器项目实施保障</w:t>
        </w:r>
        <w:r>
          <w:tab/>
        </w:r>
        <w:r>
          <w:fldChar w:fldCharType="begin"/>
        </w:r>
        <w:r>
          <w:instrText xml:space="preserve"> PAGEREF _Toc15672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val="en-US"/>
          </w:rPr>
          <w:t>十四、沟通计划</w:t>
        </w:r>
        <w:r>
          <w:tab/>
        </w:r>
        <w:r>
          <w:fldChar w:fldCharType="begin"/>
        </w:r>
        <w:r>
          <w:instrText xml:space="preserve"> PAGEREF _Toc8847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_Toc24852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_Toc25240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7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_Toc19657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9" w:history="1">
        <w:r>
          <w:rPr>
            <w:rFonts w:ascii="仿宋" w:eastAsia="仿宋" w:hAnsi="仿宋" w:cs="仿宋" w:hint="eastAsia"/>
            <w:lang w:val="en-US"/>
          </w:rPr>
          <w:t>十五、市场营销与品牌推广</w:t>
        </w:r>
        <w:r>
          <w:tab/>
        </w:r>
        <w:r>
          <w:fldChar w:fldCharType="begin"/>
        </w:r>
        <w:r>
          <w:instrText xml:space="preserve"> PAGEREF _Toc4139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_Toc5521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val="en-US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_Toc22124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_Toc8616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5" w:history="1">
        <w:r>
          <w:rPr>
            <w:rFonts w:ascii="仿宋" w:eastAsia="仿宋" w:hAnsi="仿宋" w:cs="仿宋" w:hint="eastAsia"/>
            <w:lang w:val="en-US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_Toc21435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val="en-US"/>
          </w:rPr>
          <w:t>十六、风险与危机管理</w:t>
        </w:r>
        <w:r>
          <w:tab/>
        </w:r>
        <w:r>
          <w:fldChar w:fldCharType="begin"/>
        </w:r>
        <w:r>
          <w:instrText xml:space="preserve"> PAGEREF _Toc2717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2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_Toc9562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val="en-US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_Toc25323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3820" w:history="1">
        <w:r>
          <w:rPr>
            <w:rFonts w:ascii="仿宋" w:eastAsia="仿宋" w:hAnsi="仿宋" w:cs="仿宋" w:hint="eastAsia"/>
            <w:lang w:val="en-US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_Toc23820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val="en-US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_Toc413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val="en-US"/>
          </w:rPr>
          <w:t>十七、市场趋势与竞争分析</w:t>
        </w:r>
        <w:r>
          <w:tab/>
        </w:r>
        <w:r>
          <w:fldChar w:fldCharType="begin"/>
        </w:r>
        <w:r>
          <w:instrText xml:space="preserve"> PAGEREF _Toc6335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1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_Toc19401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3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_Toc29833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_Toc29475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2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_Toc4472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val="en-US"/>
          </w:rPr>
          <w:t>十八、风险分析</w:t>
        </w:r>
        <w:r>
          <w:tab/>
        </w:r>
        <w:r>
          <w:fldChar w:fldCharType="begin"/>
        </w:r>
        <w:r>
          <w:instrText xml:space="preserve"> PAGEREF _Toc6655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_Toc11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_Toc4208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_Toc4945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val="en-US"/>
          </w:rPr>
          <w:t>十九、资金筹措与投资分析</w:t>
        </w:r>
        <w:r>
          <w:tab/>
        </w:r>
        <w:r>
          <w:fldChar w:fldCharType="begin"/>
        </w:r>
        <w:r>
          <w:instrText xml:space="preserve"> PAGEREF _Toc15217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_Toc2547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1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_Toc32311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val="en-US"/>
          </w:rPr>
          <w:t>二十、电暖器项目总结分析</w:t>
        </w:r>
        <w:r>
          <w:tab/>
        </w:r>
        <w:r>
          <w:fldChar w:fldCharType="begin"/>
        </w:r>
        <w:r>
          <w:instrText xml:space="preserve"> PAGEREF _Toc9408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https://d.book118.com/738004055121006047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电暖器项目投资建议书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电暖器项目投资建议书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电暖器项目投资建议书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电暖器项目投资建议书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电暖器项目投资建议书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BB43CA"/>
    <w:rsid w:val="55BB43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38004055121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2024-03-20T19:17:00Z</dcterms:created>
  <dcterms:modified xsi:type="dcterms:W3CDTF">2024-03-20T19:18:10Z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