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急救室设备器具项目规划设计纲要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15" w:history="1">
        <w:r>
          <w:rPr>
            <w:rFonts w:ascii="仿宋" w:eastAsia="仿宋" w:hAnsi="仿宋" w:cs="仿宋" w:hint="eastAsia"/>
            <w:lang w:eastAsia="zh-CN"/>
          </w:rPr>
          <w:t>序言</w:t>
        </w:r>
        <w:r>
          <w:tab/>
        </w:r>
        <w:r>
          <w:fldChar w:fldCharType="begin"/>
        </w:r>
        <w:r>
          <w:instrText xml:space="preserve"> PAGEREF _Toc12215 \h </w:instrText>
        </w:r>
        <w:r>
          <w:fldChar w:fldCharType="separate"/>
        </w:r>
        <w:r>
          <w:t>3</w:t>
        </w:r>
        <w:r>
          <w:fldChar w:fldCharType="end"/>
        </w:r>
      </w:hyperlink>
    </w:p>
    <w:p>
      <w:pPr>
        <w:pStyle w:val="TOC1"/>
        <w:tabs>
          <w:tab w:val="right" w:leader="dot" w:pos="8306"/>
        </w:tabs>
      </w:pPr>
      <w:hyperlink w:anchor="_Toc11869" w:history="1">
        <w:r>
          <w:rPr>
            <w:rFonts w:ascii="仿宋" w:eastAsia="仿宋" w:hAnsi="仿宋" w:cs="仿宋" w:hint="eastAsia"/>
            <w:lang w:eastAsia="zh-CN"/>
          </w:rPr>
          <w:t>一、急救室设备器具项目可持续发展</w:t>
        </w:r>
        <w:r>
          <w:tab/>
        </w:r>
        <w:r>
          <w:fldChar w:fldCharType="begin"/>
        </w:r>
        <w:r>
          <w:instrText xml:space="preserve"> PAGEREF _Toc11869 \h </w:instrText>
        </w:r>
        <w:r>
          <w:fldChar w:fldCharType="separate"/>
        </w:r>
        <w:r>
          <w:t>3</w:t>
        </w:r>
        <w:r>
          <w:fldChar w:fldCharType="end"/>
        </w:r>
      </w:hyperlink>
    </w:p>
    <w:p>
      <w:pPr>
        <w:pStyle w:val="TOC2"/>
        <w:tabs>
          <w:tab w:val="right" w:leader="dot" w:pos="8306"/>
        </w:tabs>
      </w:pPr>
      <w:hyperlink w:anchor="_Toc1249" w:history="1">
        <w:r>
          <w:rPr>
            <w:rFonts w:ascii="仿宋" w:eastAsia="仿宋" w:hAnsi="仿宋" w:cs="仿宋" w:hint="eastAsia"/>
            <w:lang w:eastAsia="zh-CN"/>
          </w:rPr>
          <w:t>(一)、可持续战略与实践</w:t>
        </w:r>
        <w:r>
          <w:tab/>
        </w:r>
        <w:r>
          <w:fldChar w:fldCharType="begin"/>
        </w:r>
        <w:r>
          <w:instrText xml:space="preserve"> PAGEREF _Toc1249 \h </w:instrText>
        </w:r>
        <w:r>
          <w:fldChar w:fldCharType="separate"/>
        </w:r>
        <w:r>
          <w:t>3</w:t>
        </w:r>
        <w:r>
          <w:fldChar w:fldCharType="end"/>
        </w:r>
      </w:hyperlink>
    </w:p>
    <w:p>
      <w:pPr>
        <w:pStyle w:val="TOC2"/>
        <w:tabs>
          <w:tab w:val="right" w:leader="dot" w:pos="8306"/>
        </w:tabs>
      </w:pPr>
      <w:hyperlink w:anchor="_Toc3681" w:history="1">
        <w:r>
          <w:rPr>
            <w:rFonts w:ascii="仿宋" w:eastAsia="仿宋" w:hAnsi="仿宋" w:cs="仿宋" w:hint="eastAsia"/>
            <w:lang w:eastAsia="zh-CN"/>
          </w:rPr>
          <w:t>(二)、环保与社会责任</w:t>
        </w:r>
        <w:r>
          <w:tab/>
        </w:r>
        <w:r>
          <w:fldChar w:fldCharType="begin"/>
        </w:r>
        <w:r>
          <w:instrText xml:space="preserve"> PAGEREF _Toc3681 \h </w:instrText>
        </w:r>
        <w:r>
          <w:fldChar w:fldCharType="separate"/>
        </w:r>
        <w:r>
          <w:t>4</w:t>
        </w:r>
        <w:r>
          <w:fldChar w:fldCharType="end"/>
        </w:r>
      </w:hyperlink>
    </w:p>
    <w:p>
      <w:pPr>
        <w:pStyle w:val="TOC1"/>
        <w:tabs>
          <w:tab w:val="right" w:leader="dot" w:pos="8306"/>
        </w:tabs>
      </w:pPr>
      <w:hyperlink w:anchor="_Toc32105" w:history="1">
        <w:r>
          <w:rPr>
            <w:rFonts w:ascii="仿宋" w:eastAsia="仿宋" w:hAnsi="仿宋" w:cs="仿宋" w:hint="eastAsia"/>
            <w:lang w:eastAsia="zh-CN"/>
          </w:rPr>
          <w:t>二、市场分析、调研</w:t>
        </w:r>
        <w:r>
          <w:tab/>
        </w:r>
        <w:r>
          <w:fldChar w:fldCharType="begin"/>
        </w:r>
        <w:r>
          <w:instrText xml:space="preserve"> PAGEREF _Toc32105 \h </w:instrText>
        </w:r>
        <w:r>
          <w:fldChar w:fldCharType="separate"/>
        </w:r>
        <w:r>
          <w:t>5</w:t>
        </w:r>
        <w:r>
          <w:fldChar w:fldCharType="end"/>
        </w:r>
      </w:hyperlink>
    </w:p>
    <w:p>
      <w:pPr>
        <w:pStyle w:val="TOC2"/>
        <w:tabs>
          <w:tab w:val="right" w:leader="dot" w:pos="8306"/>
        </w:tabs>
      </w:pPr>
      <w:hyperlink w:anchor="_Toc13734" w:history="1">
        <w:r>
          <w:rPr>
            <w:rFonts w:ascii="仿宋" w:eastAsia="仿宋" w:hAnsi="仿宋" w:cs="仿宋" w:hint="eastAsia"/>
            <w:lang w:eastAsia="zh-CN"/>
          </w:rPr>
          <w:t>(一)、急救室设备器具行业分析</w:t>
        </w:r>
        <w:r>
          <w:tab/>
        </w:r>
        <w:r>
          <w:fldChar w:fldCharType="begin"/>
        </w:r>
        <w:r>
          <w:instrText xml:space="preserve"> PAGEREF _Toc13734 \h </w:instrText>
        </w:r>
        <w:r>
          <w:fldChar w:fldCharType="separate"/>
        </w:r>
        <w:r>
          <w:t>5</w:t>
        </w:r>
        <w:r>
          <w:fldChar w:fldCharType="end"/>
        </w:r>
      </w:hyperlink>
    </w:p>
    <w:p>
      <w:pPr>
        <w:pStyle w:val="TOC2"/>
        <w:tabs>
          <w:tab w:val="right" w:leader="dot" w:pos="8306"/>
        </w:tabs>
      </w:pPr>
      <w:hyperlink w:anchor="_Toc17698" w:history="1">
        <w:r>
          <w:rPr>
            <w:rFonts w:ascii="仿宋" w:eastAsia="仿宋" w:hAnsi="仿宋" w:cs="仿宋" w:hint="eastAsia"/>
            <w:lang w:eastAsia="zh-CN"/>
          </w:rPr>
          <w:t>(二)、急救室设备器具市场分析预测</w:t>
        </w:r>
        <w:r>
          <w:tab/>
        </w:r>
        <w:r>
          <w:fldChar w:fldCharType="begin"/>
        </w:r>
        <w:r>
          <w:instrText xml:space="preserve"> PAGEREF _Toc17698 \h </w:instrText>
        </w:r>
        <w:r>
          <w:fldChar w:fldCharType="separate"/>
        </w:r>
        <w:r>
          <w:t>5</w:t>
        </w:r>
        <w:r>
          <w:fldChar w:fldCharType="end"/>
        </w:r>
      </w:hyperlink>
    </w:p>
    <w:p>
      <w:pPr>
        <w:pStyle w:val="TOC1"/>
        <w:tabs>
          <w:tab w:val="right" w:leader="dot" w:pos="8306"/>
        </w:tabs>
      </w:pPr>
      <w:hyperlink w:anchor="_Toc21891" w:history="1">
        <w:r>
          <w:rPr>
            <w:rFonts w:ascii="仿宋" w:eastAsia="仿宋" w:hAnsi="仿宋" w:cs="仿宋" w:hint="eastAsia"/>
            <w:lang w:eastAsia="zh-CN"/>
          </w:rPr>
          <w:t>三、急救室设备器具项目文档管理</w:t>
        </w:r>
        <w:r>
          <w:tab/>
        </w:r>
        <w:r>
          <w:fldChar w:fldCharType="begin"/>
        </w:r>
        <w:r>
          <w:instrText xml:space="preserve"> PAGEREF _Toc21891 \h </w:instrText>
        </w:r>
        <w:r>
          <w:fldChar w:fldCharType="separate"/>
        </w:r>
        <w:r>
          <w:t>6</w:t>
        </w:r>
        <w:r>
          <w:fldChar w:fldCharType="end"/>
        </w:r>
      </w:hyperlink>
    </w:p>
    <w:p>
      <w:pPr>
        <w:pStyle w:val="TOC2"/>
        <w:tabs>
          <w:tab w:val="right" w:leader="dot" w:pos="8306"/>
        </w:tabs>
      </w:pPr>
      <w:hyperlink w:anchor="_Toc29068" w:history="1">
        <w:r>
          <w:rPr>
            <w:rFonts w:ascii="仿宋" w:eastAsia="仿宋" w:hAnsi="仿宋" w:cs="仿宋" w:hint="eastAsia"/>
            <w:lang w:eastAsia="zh-CN"/>
          </w:rPr>
          <w:t>(一)、文档编制与审查</w:t>
        </w:r>
        <w:r>
          <w:tab/>
        </w:r>
        <w:r>
          <w:fldChar w:fldCharType="begin"/>
        </w:r>
        <w:r>
          <w:instrText xml:space="preserve"> PAGEREF _Toc29068 \h </w:instrText>
        </w:r>
        <w:r>
          <w:fldChar w:fldCharType="separate"/>
        </w:r>
        <w:r>
          <w:t>6</w:t>
        </w:r>
        <w:r>
          <w:fldChar w:fldCharType="end"/>
        </w:r>
      </w:hyperlink>
    </w:p>
    <w:p>
      <w:pPr>
        <w:pStyle w:val="TOC2"/>
        <w:tabs>
          <w:tab w:val="right" w:leader="dot" w:pos="8306"/>
        </w:tabs>
      </w:pPr>
      <w:hyperlink w:anchor="_Toc22750" w:history="1">
        <w:r>
          <w:rPr>
            <w:rFonts w:ascii="仿宋" w:eastAsia="仿宋" w:hAnsi="仿宋" w:cs="仿宋" w:hint="eastAsia"/>
            <w:lang w:eastAsia="zh-CN"/>
          </w:rPr>
          <w:t>(二)、文档发布与分发</w:t>
        </w:r>
        <w:r>
          <w:tab/>
        </w:r>
        <w:r>
          <w:fldChar w:fldCharType="begin"/>
        </w:r>
        <w:r>
          <w:instrText xml:space="preserve"> PAGEREF _Toc22750 \h </w:instrText>
        </w:r>
        <w:r>
          <w:fldChar w:fldCharType="separate"/>
        </w:r>
        <w:r>
          <w:t>8</w:t>
        </w:r>
        <w:r>
          <w:fldChar w:fldCharType="end"/>
        </w:r>
      </w:hyperlink>
    </w:p>
    <w:p>
      <w:pPr>
        <w:pStyle w:val="TOC2"/>
        <w:tabs>
          <w:tab w:val="right" w:leader="dot" w:pos="8306"/>
        </w:tabs>
      </w:pPr>
      <w:hyperlink w:anchor="_Toc18390" w:history="1">
        <w:r>
          <w:rPr>
            <w:rFonts w:ascii="仿宋" w:eastAsia="仿宋" w:hAnsi="仿宋" w:cs="仿宋" w:hint="eastAsia"/>
            <w:lang w:eastAsia="zh-CN"/>
          </w:rPr>
          <w:t>(三)、文档存档与归档</w:t>
        </w:r>
        <w:r>
          <w:tab/>
        </w:r>
        <w:r>
          <w:fldChar w:fldCharType="begin"/>
        </w:r>
        <w:r>
          <w:instrText xml:space="preserve"> PAGEREF _Toc18390 \h </w:instrText>
        </w:r>
        <w:r>
          <w:fldChar w:fldCharType="separate"/>
        </w:r>
        <w:r>
          <w:t>9</w:t>
        </w:r>
        <w:r>
          <w:fldChar w:fldCharType="end"/>
        </w:r>
      </w:hyperlink>
    </w:p>
    <w:p>
      <w:pPr>
        <w:pStyle w:val="TOC1"/>
        <w:tabs>
          <w:tab w:val="right" w:leader="dot" w:pos="8306"/>
        </w:tabs>
      </w:pPr>
      <w:hyperlink w:anchor="_Toc18073" w:history="1">
        <w:r>
          <w:rPr>
            <w:rFonts w:ascii="仿宋" w:eastAsia="仿宋" w:hAnsi="仿宋" w:cs="仿宋" w:hint="eastAsia"/>
            <w:lang w:eastAsia="zh-CN"/>
          </w:rPr>
          <w:t>四、急救室设备器具项目选址可行性分析</w:t>
        </w:r>
        <w:r>
          <w:tab/>
        </w:r>
        <w:r>
          <w:fldChar w:fldCharType="begin"/>
        </w:r>
        <w:r>
          <w:instrText xml:space="preserve"> PAGEREF _Toc18073 \h </w:instrText>
        </w:r>
        <w:r>
          <w:fldChar w:fldCharType="separate"/>
        </w:r>
        <w:r>
          <w:t>10</w:t>
        </w:r>
        <w:r>
          <w:fldChar w:fldCharType="end"/>
        </w:r>
      </w:hyperlink>
    </w:p>
    <w:p>
      <w:pPr>
        <w:pStyle w:val="TOC2"/>
        <w:tabs>
          <w:tab w:val="right" w:leader="dot" w:pos="8306"/>
        </w:tabs>
      </w:pPr>
      <w:hyperlink w:anchor="_Toc30713" w:history="1">
        <w:r>
          <w:rPr>
            <w:rFonts w:ascii="仿宋" w:eastAsia="仿宋" w:hAnsi="仿宋" w:cs="仿宋" w:hint="eastAsia"/>
            <w:lang w:eastAsia="zh-CN"/>
          </w:rPr>
          <w:t>(一)、急救室设备器具项目选址</w:t>
        </w:r>
        <w:r>
          <w:tab/>
        </w:r>
        <w:r>
          <w:fldChar w:fldCharType="begin"/>
        </w:r>
        <w:r>
          <w:instrText xml:space="preserve"> PAGEREF _Toc30713 \h </w:instrText>
        </w:r>
        <w:r>
          <w:fldChar w:fldCharType="separate"/>
        </w:r>
        <w:r>
          <w:t>10</w:t>
        </w:r>
        <w:r>
          <w:fldChar w:fldCharType="end"/>
        </w:r>
      </w:hyperlink>
    </w:p>
    <w:p>
      <w:pPr>
        <w:pStyle w:val="TOC2"/>
        <w:tabs>
          <w:tab w:val="right" w:leader="dot" w:pos="8306"/>
        </w:tabs>
      </w:pPr>
      <w:hyperlink w:anchor="_Toc26825" w:history="1">
        <w:r>
          <w:rPr>
            <w:rFonts w:ascii="仿宋" w:eastAsia="仿宋" w:hAnsi="仿宋" w:cs="仿宋" w:hint="eastAsia"/>
            <w:lang w:eastAsia="zh-CN"/>
          </w:rPr>
          <w:t>(二)、用地控制指标</w:t>
        </w:r>
        <w:r>
          <w:tab/>
        </w:r>
        <w:r>
          <w:fldChar w:fldCharType="begin"/>
        </w:r>
        <w:r>
          <w:instrText xml:space="preserve"> PAGEREF _Toc26825 \h </w:instrText>
        </w:r>
        <w:r>
          <w:fldChar w:fldCharType="separate"/>
        </w:r>
        <w:r>
          <w:t>10</w:t>
        </w:r>
        <w:r>
          <w:fldChar w:fldCharType="end"/>
        </w:r>
      </w:hyperlink>
    </w:p>
    <w:p>
      <w:pPr>
        <w:pStyle w:val="TOC2"/>
        <w:tabs>
          <w:tab w:val="right" w:leader="dot" w:pos="8306"/>
        </w:tabs>
      </w:pPr>
      <w:hyperlink w:anchor="_Toc7611" w:history="1">
        <w:r>
          <w:rPr>
            <w:rFonts w:ascii="仿宋" w:eastAsia="仿宋" w:hAnsi="仿宋" w:cs="仿宋" w:hint="eastAsia"/>
            <w:lang w:eastAsia="zh-CN"/>
          </w:rPr>
          <w:t>(三)、节约用地措施</w:t>
        </w:r>
        <w:r>
          <w:tab/>
        </w:r>
        <w:r>
          <w:fldChar w:fldCharType="begin"/>
        </w:r>
        <w:r>
          <w:instrText xml:space="preserve"> PAGEREF _Toc7611 \h </w:instrText>
        </w:r>
        <w:r>
          <w:fldChar w:fldCharType="separate"/>
        </w:r>
        <w:r>
          <w:t>12</w:t>
        </w:r>
        <w:r>
          <w:fldChar w:fldCharType="end"/>
        </w:r>
      </w:hyperlink>
    </w:p>
    <w:p>
      <w:pPr>
        <w:pStyle w:val="TOC2"/>
        <w:tabs>
          <w:tab w:val="right" w:leader="dot" w:pos="8306"/>
        </w:tabs>
      </w:pPr>
      <w:hyperlink w:anchor="_Toc26165" w:history="1">
        <w:r>
          <w:rPr>
            <w:rFonts w:ascii="仿宋" w:eastAsia="仿宋" w:hAnsi="仿宋" w:cs="仿宋" w:hint="eastAsia"/>
            <w:lang w:eastAsia="zh-CN"/>
          </w:rPr>
          <w:t>(四)、总图布置方案</w:t>
        </w:r>
        <w:r>
          <w:tab/>
        </w:r>
        <w:r>
          <w:fldChar w:fldCharType="begin"/>
        </w:r>
        <w:r>
          <w:instrText xml:space="preserve"> PAGEREF _Toc26165 \h </w:instrText>
        </w:r>
        <w:r>
          <w:fldChar w:fldCharType="separate"/>
        </w:r>
        <w:r>
          <w:t>13</w:t>
        </w:r>
        <w:r>
          <w:fldChar w:fldCharType="end"/>
        </w:r>
      </w:hyperlink>
    </w:p>
    <w:p>
      <w:pPr>
        <w:pStyle w:val="TOC2"/>
        <w:tabs>
          <w:tab w:val="right" w:leader="dot" w:pos="8306"/>
        </w:tabs>
      </w:pPr>
      <w:hyperlink w:anchor="_Toc7819" w:history="1">
        <w:r>
          <w:rPr>
            <w:rFonts w:ascii="仿宋" w:eastAsia="仿宋" w:hAnsi="仿宋" w:cs="仿宋" w:hint="eastAsia"/>
            <w:lang w:eastAsia="zh-CN"/>
          </w:rPr>
          <w:t>(五)、选址综合评价</w:t>
        </w:r>
        <w:r>
          <w:tab/>
        </w:r>
        <w:r>
          <w:fldChar w:fldCharType="begin"/>
        </w:r>
        <w:r>
          <w:instrText xml:space="preserve"> PAGEREF _Toc7819 \h </w:instrText>
        </w:r>
        <w:r>
          <w:fldChar w:fldCharType="separate"/>
        </w:r>
        <w:r>
          <w:t>14</w:t>
        </w:r>
        <w:r>
          <w:fldChar w:fldCharType="end"/>
        </w:r>
      </w:hyperlink>
    </w:p>
    <w:p>
      <w:pPr>
        <w:pStyle w:val="TOC1"/>
        <w:tabs>
          <w:tab w:val="right" w:leader="dot" w:pos="8306"/>
        </w:tabs>
      </w:pPr>
      <w:hyperlink w:anchor="_Toc10536" w:history="1">
        <w:r>
          <w:rPr>
            <w:rFonts w:ascii="仿宋" w:eastAsia="仿宋" w:hAnsi="仿宋" w:cs="仿宋" w:hint="eastAsia"/>
            <w:lang w:eastAsia="zh-CN"/>
          </w:rPr>
          <w:t>五、急救室设备器具项目土建工程</w:t>
        </w:r>
        <w:r>
          <w:tab/>
        </w:r>
        <w:r>
          <w:fldChar w:fldCharType="begin"/>
        </w:r>
        <w:r>
          <w:instrText xml:space="preserve"> PAGEREF _Toc10536 \h </w:instrText>
        </w:r>
        <w:r>
          <w:fldChar w:fldCharType="separate"/>
        </w:r>
        <w:r>
          <w:t>15</w:t>
        </w:r>
        <w:r>
          <w:fldChar w:fldCharType="end"/>
        </w:r>
      </w:hyperlink>
    </w:p>
    <w:p>
      <w:pPr>
        <w:pStyle w:val="TOC2"/>
        <w:tabs>
          <w:tab w:val="right" w:leader="dot" w:pos="8306"/>
        </w:tabs>
      </w:pPr>
      <w:hyperlink w:anchor="_Toc29604" w:history="1">
        <w:r>
          <w:rPr>
            <w:rFonts w:ascii="仿宋" w:eastAsia="仿宋" w:hAnsi="仿宋" w:cs="仿宋" w:hint="eastAsia"/>
            <w:lang w:eastAsia="zh-CN"/>
          </w:rPr>
          <w:t>(一)、建筑工程设计原则</w:t>
        </w:r>
        <w:r>
          <w:tab/>
        </w:r>
        <w:r>
          <w:fldChar w:fldCharType="begin"/>
        </w:r>
        <w:r>
          <w:instrText xml:space="preserve"> PAGEREF _Toc29604 \h </w:instrText>
        </w:r>
        <w:r>
          <w:fldChar w:fldCharType="separate"/>
        </w:r>
        <w:r>
          <w:t>15</w:t>
        </w:r>
        <w:r>
          <w:fldChar w:fldCharType="end"/>
        </w:r>
      </w:hyperlink>
    </w:p>
    <w:p>
      <w:pPr>
        <w:pStyle w:val="TOC2"/>
        <w:tabs>
          <w:tab w:val="right" w:leader="dot" w:pos="8306"/>
        </w:tabs>
      </w:pPr>
      <w:hyperlink w:anchor="_Toc1451" w:history="1">
        <w:r>
          <w:rPr>
            <w:rFonts w:ascii="仿宋" w:eastAsia="仿宋" w:hAnsi="仿宋" w:cs="仿宋" w:hint="eastAsia"/>
            <w:lang w:eastAsia="zh-CN"/>
          </w:rPr>
          <w:t>(二)、土建工程设计年限及安全等级</w:t>
        </w:r>
        <w:r>
          <w:tab/>
        </w:r>
        <w:r>
          <w:fldChar w:fldCharType="begin"/>
        </w:r>
        <w:r>
          <w:instrText xml:space="preserve"> PAGEREF _Toc1451 \h </w:instrText>
        </w:r>
        <w:r>
          <w:fldChar w:fldCharType="separate"/>
        </w:r>
        <w:r>
          <w:t>16</w:t>
        </w:r>
        <w:r>
          <w:fldChar w:fldCharType="end"/>
        </w:r>
      </w:hyperlink>
    </w:p>
    <w:p>
      <w:pPr>
        <w:pStyle w:val="TOC2"/>
        <w:tabs>
          <w:tab w:val="right" w:leader="dot" w:pos="8306"/>
        </w:tabs>
      </w:pPr>
      <w:hyperlink w:anchor="_Toc10707" w:history="1">
        <w:r>
          <w:rPr>
            <w:rFonts w:ascii="仿宋" w:eastAsia="仿宋" w:hAnsi="仿宋" w:cs="仿宋" w:hint="eastAsia"/>
            <w:lang w:eastAsia="zh-CN"/>
          </w:rPr>
          <w:t>(三)、建筑工程设计总体要求</w:t>
        </w:r>
        <w:r>
          <w:tab/>
        </w:r>
        <w:r>
          <w:fldChar w:fldCharType="begin"/>
        </w:r>
        <w:r>
          <w:instrText xml:space="preserve"> PAGEREF _Toc10707 \h </w:instrText>
        </w:r>
        <w:r>
          <w:fldChar w:fldCharType="separate"/>
        </w:r>
        <w:r>
          <w:t>18</w:t>
        </w:r>
        <w:r>
          <w:fldChar w:fldCharType="end"/>
        </w:r>
      </w:hyperlink>
    </w:p>
    <w:p>
      <w:pPr>
        <w:pStyle w:val="TOC2"/>
        <w:tabs>
          <w:tab w:val="right" w:leader="dot" w:pos="8306"/>
        </w:tabs>
      </w:pPr>
      <w:hyperlink w:anchor="_Toc25237" w:history="1">
        <w:r>
          <w:rPr>
            <w:rFonts w:ascii="仿宋" w:eastAsia="仿宋" w:hAnsi="仿宋" w:cs="仿宋" w:hint="eastAsia"/>
            <w:lang w:eastAsia="zh-CN"/>
          </w:rPr>
          <w:t>(四)、土建工程建设指标</w:t>
        </w:r>
        <w:r>
          <w:tab/>
        </w:r>
        <w:r>
          <w:fldChar w:fldCharType="begin"/>
        </w:r>
        <w:r>
          <w:instrText xml:space="preserve"> PAGEREF _Toc25237 \h </w:instrText>
        </w:r>
        <w:r>
          <w:fldChar w:fldCharType="separate"/>
        </w:r>
        <w:r>
          <w:t>18</w:t>
        </w:r>
        <w:r>
          <w:fldChar w:fldCharType="end"/>
        </w:r>
      </w:hyperlink>
    </w:p>
    <w:p>
      <w:pPr>
        <w:pStyle w:val="TOC1"/>
        <w:tabs>
          <w:tab w:val="right" w:leader="dot" w:pos="8306"/>
        </w:tabs>
      </w:pPr>
      <w:hyperlink w:anchor="_Toc27854" w:history="1">
        <w:r>
          <w:rPr>
            <w:rFonts w:ascii="仿宋" w:eastAsia="仿宋" w:hAnsi="仿宋" w:cs="仿宋" w:hint="eastAsia"/>
            <w:lang w:eastAsia="zh-CN"/>
          </w:rPr>
          <w:t>六、急救室设备器具项目危机管理</w:t>
        </w:r>
        <w:r>
          <w:tab/>
        </w:r>
        <w:r>
          <w:fldChar w:fldCharType="begin"/>
        </w:r>
        <w:r>
          <w:instrText xml:space="preserve"> PAGEREF _Toc27854 \h </w:instrText>
        </w:r>
        <w:r>
          <w:fldChar w:fldCharType="separate"/>
        </w:r>
        <w:r>
          <w:t>18</w:t>
        </w:r>
        <w:r>
          <w:fldChar w:fldCharType="end"/>
        </w:r>
      </w:hyperlink>
    </w:p>
    <w:p>
      <w:pPr>
        <w:pStyle w:val="TOC2"/>
        <w:tabs>
          <w:tab w:val="right" w:leader="dot" w:pos="8306"/>
        </w:tabs>
      </w:pPr>
      <w:hyperlink w:anchor="_Toc1047" w:history="1">
        <w:r>
          <w:rPr>
            <w:rFonts w:ascii="仿宋" w:eastAsia="仿宋" w:hAnsi="仿宋" w:cs="仿宋" w:hint="eastAsia"/>
            <w:lang w:eastAsia="zh-CN"/>
          </w:rPr>
          <w:t>(一)、危机预警与识别</w:t>
        </w:r>
        <w:r>
          <w:tab/>
        </w:r>
        <w:r>
          <w:fldChar w:fldCharType="begin"/>
        </w:r>
        <w:r>
          <w:instrText xml:space="preserve"> PAGEREF _Toc1047 \h </w:instrText>
        </w:r>
        <w:r>
          <w:fldChar w:fldCharType="separate"/>
        </w:r>
        <w:r>
          <w:t>18</w:t>
        </w:r>
        <w:r>
          <w:fldChar w:fldCharType="end"/>
        </w:r>
      </w:hyperlink>
    </w:p>
    <w:p>
      <w:pPr>
        <w:pStyle w:val="TOC2"/>
        <w:tabs>
          <w:tab w:val="right" w:leader="dot" w:pos="8306"/>
        </w:tabs>
      </w:pPr>
      <w:hyperlink w:anchor="_Toc25101" w:history="1">
        <w:r>
          <w:rPr>
            <w:rFonts w:ascii="仿宋" w:eastAsia="仿宋" w:hAnsi="仿宋" w:cs="仿宋" w:hint="eastAsia"/>
            <w:lang w:eastAsia="zh-CN"/>
          </w:rPr>
          <w:t>(二)、危机应对与恢复</w:t>
        </w:r>
        <w:r>
          <w:tab/>
        </w:r>
        <w:r>
          <w:fldChar w:fldCharType="begin"/>
        </w:r>
        <w:r>
          <w:instrText xml:space="preserve"> PAGEREF _Toc25101 \h </w:instrText>
        </w:r>
        <w:r>
          <w:fldChar w:fldCharType="separate"/>
        </w:r>
        <w:r>
          <w:t>20</w:t>
        </w:r>
        <w:r>
          <w:fldChar w:fldCharType="end"/>
        </w:r>
      </w:hyperlink>
    </w:p>
    <w:p>
      <w:pPr>
        <w:pStyle w:val="TOC1"/>
        <w:tabs>
          <w:tab w:val="right" w:leader="dot" w:pos="8306"/>
        </w:tabs>
      </w:pPr>
      <w:hyperlink w:anchor="_Toc19374" w:history="1">
        <w:r>
          <w:rPr>
            <w:rFonts w:ascii="仿宋" w:eastAsia="仿宋" w:hAnsi="仿宋" w:cs="仿宋" w:hint="eastAsia"/>
            <w:lang w:eastAsia="zh-CN"/>
          </w:rPr>
          <w:t>七、急救室设备器具项目创新与研发</w:t>
        </w:r>
        <w:r>
          <w:tab/>
        </w:r>
        <w:r>
          <w:fldChar w:fldCharType="begin"/>
        </w:r>
        <w:r>
          <w:instrText xml:space="preserve"> PAGEREF _Toc19374 \h </w:instrText>
        </w:r>
        <w:r>
          <w:fldChar w:fldCharType="separate"/>
        </w:r>
        <w:r>
          <w:t>21</w:t>
        </w:r>
        <w:r>
          <w:fldChar w:fldCharType="end"/>
        </w:r>
      </w:hyperlink>
    </w:p>
    <w:p>
      <w:pPr>
        <w:pStyle w:val="TOC2"/>
        <w:tabs>
          <w:tab w:val="right" w:leader="dot" w:pos="8306"/>
        </w:tabs>
      </w:pPr>
      <w:hyperlink w:anchor="_Toc30578" w:history="1">
        <w:r>
          <w:rPr>
            <w:rFonts w:ascii="仿宋" w:eastAsia="仿宋" w:hAnsi="仿宋" w:cs="仿宋" w:hint="eastAsia"/>
            <w:lang w:eastAsia="zh-CN"/>
          </w:rPr>
          <w:t>(一)、创新策略与方向</w:t>
        </w:r>
        <w:r>
          <w:tab/>
        </w:r>
        <w:r>
          <w:fldChar w:fldCharType="begin"/>
        </w:r>
        <w:r>
          <w:instrText xml:space="preserve"> PAGEREF _Toc30578 \h </w:instrText>
        </w:r>
        <w:r>
          <w:fldChar w:fldCharType="separate"/>
        </w:r>
        <w:r>
          <w:t>21</w:t>
        </w:r>
        <w:r>
          <w:fldChar w:fldCharType="end"/>
        </w:r>
      </w:hyperlink>
    </w:p>
    <w:p>
      <w:pPr>
        <w:pStyle w:val="TOC2"/>
        <w:tabs>
          <w:tab w:val="right" w:leader="dot" w:pos="8306"/>
        </w:tabs>
      </w:pPr>
      <w:hyperlink w:anchor="_Toc8353" w:history="1">
        <w:r>
          <w:rPr>
            <w:rFonts w:ascii="仿宋" w:eastAsia="仿宋" w:hAnsi="仿宋" w:cs="仿宋" w:hint="eastAsia"/>
            <w:lang w:eastAsia="zh-CN"/>
          </w:rPr>
          <w:t>(二)、研发规划与投入</w:t>
        </w:r>
        <w:r>
          <w:tab/>
        </w:r>
        <w:r>
          <w:fldChar w:fldCharType="begin"/>
        </w:r>
        <w:r>
          <w:instrText xml:space="preserve"> PAGEREF _Toc8353 \h </w:instrText>
        </w:r>
        <w:r>
          <w:fldChar w:fldCharType="separate"/>
        </w:r>
        <w:r>
          <w:t>23</w:t>
        </w:r>
        <w:r>
          <w:fldChar w:fldCharType="end"/>
        </w:r>
      </w:hyperlink>
    </w:p>
    <w:p>
      <w:pPr>
        <w:pStyle w:val="TOC1"/>
        <w:tabs>
          <w:tab w:val="right" w:leader="dot" w:pos="8306"/>
        </w:tabs>
      </w:pPr>
      <w:hyperlink w:anchor="_Toc11346" w:history="1">
        <w:r>
          <w:rPr>
            <w:rFonts w:ascii="仿宋" w:eastAsia="仿宋" w:hAnsi="仿宋" w:cs="仿宋" w:hint="eastAsia"/>
            <w:lang w:eastAsia="zh-CN"/>
          </w:rPr>
          <w:t>八、生产安全保护</w:t>
        </w:r>
        <w:r>
          <w:tab/>
        </w:r>
        <w:r>
          <w:fldChar w:fldCharType="begin"/>
        </w:r>
        <w:r>
          <w:instrText xml:space="preserve"> PAGEREF _Toc11346 \h </w:instrText>
        </w:r>
        <w:r>
          <w:fldChar w:fldCharType="separate"/>
        </w:r>
        <w:r>
          <w:t>24</w:t>
        </w:r>
        <w:r>
          <w:fldChar w:fldCharType="end"/>
        </w:r>
      </w:hyperlink>
    </w:p>
    <w:p>
      <w:pPr>
        <w:pStyle w:val="TOC2"/>
        <w:tabs>
          <w:tab w:val="right" w:leader="dot" w:pos="8306"/>
        </w:tabs>
      </w:pPr>
      <w:hyperlink w:anchor="_Toc3445" w:history="1">
        <w:r>
          <w:rPr>
            <w:rFonts w:ascii="仿宋" w:eastAsia="仿宋" w:hAnsi="仿宋" w:cs="仿宋" w:hint="eastAsia"/>
            <w:lang w:eastAsia="zh-CN"/>
          </w:rPr>
          <w:t>(一)、消防安全</w:t>
        </w:r>
        <w:r>
          <w:tab/>
        </w:r>
        <w:r>
          <w:fldChar w:fldCharType="begin"/>
        </w:r>
        <w:r>
          <w:instrText xml:space="preserve"> PAGEREF _Toc3445 \h </w:instrText>
        </w:r>
        <w:r>
          <w:fldChar w:fldCharType="separate"/>
        </w:r>
        <w:r>
          <w:t>24</w:t>
        </w:r>
        <w:r>
          <w:fldChar w:fldCharType="end"/>
        </w:r>
      </w:hyperlink>
    </w:p>
    <w:p>
      <w:pPr>
        <w:pStyle w:val="TOC2"/>
        <w:tabs>
          <w:tab w:val="right" w:leader="dot" w:pos="8306"/>
        </w:tabs>
      </w:pPr>
      <w:hyperlink w:anchor="_Toc20375" w:history="1">
        <w:r>
          <w:rPr>
            <w:rFonts w:ascii="仿宋" w:eastAsia="仿宋" w:hAnsi="仿宋" w:cs="仿宋" w:hint="eastAsia"/>
            <w:lang w:eastAsia="zh-CN"/>
          </w:rPr>
          <w:t>(二)、防火防爆总图布置措施</w:t>
        </w:r>
        <w:r>
          <w:tab/>
        </w:r>
        <w:r>
          <w:fldChar w:fldCharType="begin"/>
        </w:r>
        <w:r>
          <w:instrText xml:space="preserve"> PAGEREF _Toc20375 \h </w:instrText>
        </w:r>
        <w:r>
          <w:fldChar w:fldCharType="separate"/>
        </w:r>
        <w:r>
          <w:t>26</w:t>
        </w:r>
        <w:r>
          <w:fldChar w:fldCharType="end"/>
        </w:r>
      </w:hyperlink>
    </w:p>
    <w:p>
      <w:pPr>
        <w:pStyle w:val="TOC2"/>
        <w:tabs>
          <w:tab w:val="right" w:leader="dot" w:pos="8306"/>
        </w:tabs>
      </w:pPr>
      <w:hyperlink w:anchor="_Toc16895" w:history="1">
        <w:r>
          <w:rPr>
            <w:rFonts w:ascii="仿宋" w:eastAsia="仿宋" w:hAnsi="仿宋" w:cs="仿宋" w:hint="eastAsia"/>
            <w:lang w:eastAsia="zh-CN"/>
          </w:rPr>
          <w:t>(三)、自然灾害防范措施</w:t>
        </w:r>
        <w:r>
          <w:tab/>
        </w:r>
        <w:r>
          <w:fldChar w:fldCharType="begin"/>
        </w:r>
        <w:r>
          <w:instrText xml:space="preserve"> PAGEREF _Toc16895 \h </w:instrText>
        </w:r>
        <w:r>
          <w:fldChar w:fldCharType="separate"/>
        </w:r>
        <w:r>
          <w:t>27</w:t>
        </w:r>
        <w:r>
          <w:fldChar w:fldCharType="end"/>
        </w:r>
      </w:hyperlink>
    </w:p>
    <w:p>
      <w:pPr>
        <w:pStyle w:val="TOC2"/>
        <w:tabs>
          <w:tab w:val="right" w:leader="dot" w:pos="8306"/>
        </w:tabs>
      </w:pPr>
      <w:hyperlink w:anchor="_Toc17423" w:history="1">
        <w:r>
          <w:rPr>
            <w:rFonts w:ascii="仿宋" w:eastAsia="仿宋" w:hAnsi="仿宋" w:cs="仿宋" w:hint="eastAsia"/>
            <w:lang w:eastAsia="zh-CN"/>
          </w:rPr>
          <w:t>(四)、安全色及安全标志使用要求</w:t>
        </w:r>
        <w:r>
          <w:tab/>
        </w:r>
        <w:r>
          <w:fldChar w:fldCharType="begin"/>
        </w:r>
        <w:r>
          <w:instrText xml:space="preserve"> PAGEREF _Toc17423 \h </w:instrText>
        </w:r>
        <w:r>
          <w:fldChar w:fldCharType="separate"/>
        </w:r>
        <w:r>
          <w:t>28</w:t>
        </w:r>
        <w:r>
          <w:fldChar w:fldCharType="end"/>
        </w:r>
      </w:hyperlink>
    </w:p>
    <w:p>
      <w:pPr>
        <w:pStyle w:val="TOC2"/>
        <w:tabs>
          <w:tab w:val="right" w:leader="dot" w:pos="8306"/>
        </w:tabs>
      </w:pPr>
      <w:hyperlink w:anchor="_Toc26359" w:history="1">
        <w:r>
          <w:rPr>
            <w:rFonts w:ascii="仿宋" w:eastAsia="仿宋" w:hAnsi="仿宋" w:cs="仿宋" w:hint="eastAsia"/>
            <w:lang w:eastAsia="zh-CN"/>
          </w:rPr>
          <w:t>(五)、防尘防毒措施</w:t>
        </w:r>
        <w:r>
          <w:tab/>
        </w:r>
        <w:r>
          <w:fldChar w:fldCharType="begin"/>
        </w:r>
        <w:r>
          <w:instrText xml:space="preserve"> PAGEREF _Toc26359 \h </w:instrText>
        </w:r>
        <w:r>
          <w:fldChar w:fldCharType="separate"/>
        </w:r>
        <w:r>
          <w:t>29</w:t>
        </w:r>
        <w:r>
          <w:fldChar w:fldCharType="end"/>
        </w:r>
      </w:hyperlink>
    </w:p>
    <w:p>
      <w:pPr>
        <w:pStyle w:val="TOC2"/>
        <w:tabs>
          <w:tab w:val="right" w:leader="dot" w:pos="8306"/>
        </w:tabs>
      </w:pPr>
      <w:hyperlink w:anchor="_Toc9258" w:history="1">
        <w:r>
          <w:rPr>
            <w:rFonts w:ascii="仿宋" w:eastAsia="仿宋" w:hAnsi="仿宋" w:cs="仿宋" w:hint="eastAsia"/>
            <w:lang w:eastAsia="zh-CN"/>
          </w:rPr>
          <w:t>(六)、防静电、触电防护及防雷措施</w:t>
        </w:r>
        <w:r>
          <w:tab/>
        </w:r>
        <w:r>
          <w:fldChar w:fldCharType="begin"/>
        </w:r>
        <w:r>
          <w:instrText xml:space="preserve"> PAGEREF _Toc9258 \h </w:instrText>
        </w:r>
        <w:r>
          <w:fldChar w:fldCharType="separate"/>
        </w:r>
        <w:r>
          <w:t>30</w:t>
        </w:r>
        <w:r>
          <w:fldChar w:fldCharType="end"/>
        </w:r>
      </w:hyperlink>
    </w:p>
    <w:p>
      <w:pPr>
        <w:pStyle w:val="TOC2"/>
        <w:tabs>
          <w:tab w:val="right" w:leader="dot" w:pos="8306"/>
        </w:tabs>
      </w:pPr>
      <w:hyperlink w:anchor="_Toc22332" w:history="1">
        <w:r>
          <w:rPr>
            <w:rFonts w:ascii="仿宋" w:eastAsia="仿宋" w:hAnsi="仿宋" w:cs="仿宋" w:hint="eastAsia"/>
            <w:lang w:eastAsia="zh-CN"/>
          </w:rPr>
          <w:t>(七)、机械设备安全保障措施</w:t>
        </w:r>
        <w:r>
          <w:tab/>
        </w:r>
        <w:r>
          <w:fldChar w:fldCharType="begin"/>
        </w:r>
        <w:r>
          <w:instrText xml:space="preserve"> PAGEREF _Toc22332 \h </w:instrText>
        </w:r>
        <w:r>
          <w:fldChar w:fldCharType="separate"/>
        </w:r>
        <w:r>
          <w:t>31</w:t>
        </w:r>
        <w:r>
          <w:fldChar w:fldCharType="end"/>
        </w:r>
      </w:hyperlink>
    </w:p>
    <w:p>
      <w:pPr>
        <w:pStyle w:val="TOC1"/>
        <w:tabs>
          <w:tab w:val="right" w:leader="dot" w:pos="8306"/>
        </w:tabs>
      </w:pPr>
      <w:hyperlink w:anchor="_Toc10421" w:history="1">
        <w:r>
          <w:rPr>
            <w:rFonts w:ascii="仿宋" w:eastAsia="仿宋" w:hAnsi="仿宋" w:cs="仿宋" w:hint="eastAsia"/>
            <w:lang w:eastAsia="zh-CN"/>
          </w:rPr>
          <w:t>九、急救室设备器具项目风险管理</w:t>
        </w:r>
        <w:r>
          <w:tab/>
        </w:r>
        <w:r>
          <w:fldChar w:fldCharType="begin"/>
        </w:r>
        <w:r>
          <w:instrText xml:space="preserve"> PAGEREF _Toc10421 \h </w:instrText>
        </w:r>
        <w:r>
          <w:fldChar w:fldCharType="separate"/>
        </w:r>
        <w:r>
          <w:t>33</w:t>
        </w:r>
        <w:r>
          <w:fldChar w:fldCharType="end"/>
        </w:r>
      </w:hyperlink>
    </w:p>
    <w:p>
      <w:pPr>
        <w:pStyle w:val="TOC2"/>
        <w:tabs>
          <w:tab w:val="right" w:leader="dot" w:pos="8306"/>
        </w:tabs>
      </w:pPr>
      <w:hyperlink w:anchor="_Toc13356" w:history="1">
        <w:r>
          <w:rPr>
            <w:rFonts w:ascii="仿宋" w:eastAsia="仿宋" w:hAnsi="仿宋" w:cs="仿宋" w:hint="eastAsia"/>
            <w:lang w:eastAsia="zh-CN"/>
          </w:rPr>
          <w:t>(一)、风险识别与评估</w:t>
        </w:r>
        <w:r>
          <w:tab/>
        </w:r>
        <w:r>
          <w:fldChar w:fldCharType="begin"/>
        </w:r>
        <w:r>
          <w:instrText xml:space="preserve"> PAGEREF _Toc13356 \h </w:instrText>
        </w:r>
        <w:r>
          <w:fldChar w:fldCharType="separate"/>
        </w:r>
        <w:r>
          <w:t>33</w:t>
        </w:r>
        <w:r>
          <w:fldChar w:fldCharType="end"/>
        </w:r>
      </w:hyperlink>
    </w:p>
    <w:p>
      <w:pPr>
        <w:pStyle w:val="TOC2"/>
        <w:tabs>
          <w:tab w:val="right" w:leader="dot" w:pos="8306"/>
        </w:tabs>
      </w:pPr>
      <w:hyperlink w:anchor="_Toc4688" w:history="1">
        <w:r>
          <w:rPr>
            <w:rFonts w:ascii="仿宋" w:eastAsia="仿宋" w:hAnsi="仿宋" w:cs="仿宋" w:hint="eastAsia"/>
            <w:lang w:eastAsia="zh-CN"/>
          </w:rPr>
          <w:t>(二)、风险应对策略</w:t>
        </w:r>
        <w:r>
          <w:tab/>
        </w:r>
        <w:r>
          <w:fldChar w:fldCharType="begin"/>
        </w:r>
        <w:r>
          <w:instrText xml:space="preserve"> PAGEREF _Toc4688 \h </w:instrText>
        </w:r>
        <w:r>
          <w:fldChar w:fldCharType="separate"/>
        </w:r>
        <w:r>
          <w:t>34</w:t>
        </w:r>
        <w:r>
          <w:fldChar w:fldCharType="end"/>
        </w:r>
      </w:hyperlink>
    </w:p>
    <w:p>
      <w:pPr>
        <w:pStyle w:val="TOC2"/>
        <w:tabs>
          <w:tab w:val="right" w:leader="dot" w:pos="8306"/>
        </w:tabs>
      </w:pPr>
      <w:hyperlink w:anchor="_Toc13752" w:history="1">
        <w:r>
          <w:rPr>
            <w:rFonts w:ascii="仿宋" w:eastAsia="仿宋" w:hAnsi="仿宋" w:cs="仿宋" w:hint="eastAsia"/>
            <w:lang w:eastAsia="zh-CN"/>
          </w:rPr>
          <w:t>(三)、风险监控与控制</w:t>
        </w:r>
        <w:r>
          <w:tab/>
        </w:r>
        <w:r>
          <w:fldChar w:fldCharType="begin"/>
        </w:r>
        <w:r>
          <w:instrText xml:space="preserve"> PAGEREF _Toc13752 \h </w:instrText>
        </w:r>
        <w:r>
          <w:fldChar w:fldCharType="separate"/>
        </w:r>
        <w:r>
          <w:t>36</w:t>
        </w:r>
        <w:r>
          <w:fldChar w:fldCharType="end"/>
        </w:r>
      </w:hyperlink>
    </w:p>
    <w:p>
      <w:pPr>
        <w:pStyle w:val="TOC1"/>
        <w:tabs>
          <w:tab w:val="right" w:leader="dot" w:pos="8306"/>
        </w:tabs>
      </w:pPr>
      <w:hyperlink w:anchor="_Toc5042" w:history="1">
        <w:r>
          <w:rPr>
            <w:rFonts w:ascii="仿宋" w:eastAsia="仿宋" w:hAnsi="仿宋" w:cs="仿宋" w:hint="eastAsia"/>
            <w:lang w:eastAsia="zh-CN"/>
          </w:rPr>
          <w:t>十、急救室设备器具项目人力资源培养与发展</w:t>
        </w:r>
        <w:r>
          <w:tab/>
        </w:r>
        <w:r>
          <w:fldChar w:fldCharType="begin"/>
        </w:r>
        <w:r>
          <w:instrText xml:space="preserve"> PAGEREF _Toc5042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83" w:history="1">
        <w:r>
          <w:rPr>
            <w:rFonts w:ascii="仿宋" w:eastAsia="仿宋" w:hAnsi="仿宋" w:cs="仿宋" w:hint="eastAsia"/>
            <w:lang w:eastAsia="zh-CN"/>
          </w:rPr>
          <w:t>(一)、人才需求与规划</w:t>
        </w:r>
        <w:r>
          <w:tab/>
        </w:r>
        <w:r>
          <w:fldChar w:fldCharType="begin"/>
        </w:r>
        <w:r>
          <w:instrText xml:space="preserve"> PAGEREF _Toc23583 \h </w:instrText>
        </w:r>
        <w:r>
          <w:fldChar w:fldCharType="separate"/>
        </w:r>
        <w:r>
          <w:t>37</w:t>
        </w:r>
        <w:r>
          <w:fldChar w:fldCharType="end"/>
        </w:r>
      </w:hyperlink>
    </w:p>
    <w:p>
      <w:pPr>
        <w:pStyle w:val="TOC2"/>
        <w:tabs>
          <w:tab w:val="right" w:leader="dot" w:pos="8306"/>
        </w:tabs>
      </w:pPr>
      <w:hyperlink w:anchor="_Toc27387" w:history="1">
        <w:r>
          <w:rPr>
            <w:rFonts w:ascii="仿宋" w:eastAsia="仿宋" w:hAnsi="仿宋" w:cs="仿宋" w:hint="eastAsia"/>
            <w:lang w:eastAsia="zh-CN"/>
          </w:rPr>
          <w:t>(二)、培训与发展计划</w:t>
        </w:r>
        <w:r>
          <w:tab/>
        </w:r>
        <w:r>
          <w:fldChar w:fldCharType="begin"/>
        </w:r>
        <w:r>
          <w:instrText xml:space="preserve"> PAGEREF _Toc27387 \h </w:instrText>
        </w:r>
        <w:r>
          <w:fldChar w:fldCharType="separate"/>
        </w:r>
        <w:r>
          <w:t>37</w:t>
        </w:r>
        <w:r>
          <w:fldChar w:fldCharType="end"/>
        </w:r>
      </w:hyperlink>
    </w:p>
    <w:p>
      <w:pPr>
        <w:pStyle w:val="TOC1"/>
        <w:tabs>
          <w:tab w:val="right" w:leader="dot" w:pos="8306"/>
        </w:tabs>
      </w:pPr>
      <w:hyperlink w:anchor="_Toc6257" w:history="1">
        <w:r>
          <w:rPr>
            <w:rFonts w:ascii="仿宋" w:eastAsia="仿宋" w:hAnsi="仿宋" w:cs="仿宋" w:hint="eastAsia"/>
            <w:lang w:eastAsia="zh-CN"/>
          </w:rPr>
          <w:t>十一、急救室设备器具项目经营效益</w:t>
        </w:r>
        <w:r>
          <w:tab/>
        </w:r>
        <w:r>
          <w:fldChar w:fldCharType="begin"/>
        </w:r>
        <w:r>
          <w:instrText xml:space="preserve"> PAGEREF _Toc6257 \h </w:instrText>
        </w:r>
        <w:r>
          <w:fldChar w:fldCharType="separate"/>
        </w:r>
        <w:r>
          <w:t>38</w:t>
        </w:r>
        <w:r>
          <w:fldChar w:fldCharType="end"/>
        </w:r>
      </w:hyperlink>
    </w:p>
    <w:p>
      <w:pPr>
        <w:pStyle w:val="TOC2"/>
        <w:tabs>
          <w:tab w:val="right" w:leader="dot" w:pos="8306"/>
        </w:tabs>
      </w:pPr>
      <w:hyperlink w:anchor="_Toc2721" w:history="1">
        <w:r>
          <w:rPr>
            <w:rFonts w:ascii="仿宋" w:eastAsia="仿宋" w:hAnsi="仿宋" w:cs="仿宋" w:hint="eastAsia"/>
            <w:lang w:eastAsia="zh-CN"/>
          </w:rPr>
          <w:t>(一)、经济评价财务测算</w:t>
        </w:r>
        <w:r>
          <w:tab/>
        </w:r>
        <w:r>
          <w:fldChar w:fldCharType="begin"/>
        </w:r>
        <w:r>
          <w:instrText xml:space="preserve"> PAGEREF _Toc2721 \h </w:instrText>
        </w:r>
        <w:r>
          <w:fldChar w:fldCharType="separate"/>
        </w:r>
        <w:r>
          <w:t>38</w:t>
        </w:r>
        <w:r>
          <w:fldChar w:fldCharType="end"/>
        </w:r>
      </w:hyperlink>
    </w:p>
    <w:p>
      <w:pPr>
        <w:pStyle w:val="TOC2"/>
        <w:tabs>
          <w:tab w:val="right" w:leader="dot" w:pos="8306"/>
        </w:tabs>
      </w:pPr>
      <w:hyperlink w:anchor="_Toc27214" w:history="1">
        <w:r>
          <w:rPr>
            <w:rFonts w:ascii="仿宋" w:eastAsia="仿宋" w:hAnsi="仿宋" w:cs="仿宋" w:hint="eastAsia"/>
            <w:lang w:eastAsia="zh-CN"/>
          </w:rPr>
          <w:t>(二)、急救室设备器具项目盈利能力分析</w:t>
        </w:r>
        <w:r>
          <w:tab/>
        </w:r>
        <w:r>
          <w:fldChar w:fldCharType="begin"/>
        </w:r>
        <w:r>
          <w:instrText xml:space="preserve"> PAGEREF _Toc27214 \h </w:instrText>
        </w:r>
        <w:r>
          <w:fldChar w:fldCharType="separate"/>
        </w:r>
        <w:r>
          <w:t>39</w:t>
        </w:r>
        <w:r>
          <w:fldChar w:fldCharType="end"/>
        </w:r>
      </w:hyperlink>
    </w:p>
    <w:p>
      <w:pPr>
        <w:pStyle w:val="TOC1"/>
        <w:tabs>
          <w:tab w:val="right" w:leader="dot" w:pos="8306"/>
        </w:tabs>
      </w:pPr>
      <w:hyperlink w:anchor="_Toc30396" w:history="1">
        <w:r>
          <w:rPr>
            <w:rFonts w:ascii="仿宋" w:eastAsia="仿宋" w:hAnsi="仿宋" w:cs="仿宋" w:hint="eastAsia"/>
            <w:lang w:eastAsia="zh-CN"/>
          </w:rPr>
          <w:t>十二、急救室设备器具项目环境影响分析</w:t>
        </w:r>
        <w:r>
          <w:tab/>
        </w:r>
        <w:r>
          <w:fldChar w:fldCharType="begin"/>
        </w:r>
        <w:r>
          <w:instrText xml:space="preserve"> PAGEREF _Toc30396 \h </w:instrText>
        </w:r>
        <w:r>
          <w:fldChar w:fldCharType="separate"/>
        </w:r>
        <w:r>
          <w:t>40</w:t>
        </w:r>
        <w:r>
          <w:fldChar w:fldCharType="end"/>
        </w:r>
      </w:hyperlink>
    </w:p>
    <w:p>
      <w:pPr>
        <w:pStyle w:val="TOC2"/>
        <w:tabs>
          <w:tab w:val="right" w:leader="dot" w:pos="8306"/>
        </w:tabs>
      </w:pPr>
      <w:hyperlink w:anchor="_Toc9344" w:history="1">
        <w:r>
          <w:rPr>
            <w:rFonts w:ascii="仿宋" w:eastAsia="仿宋" w:hAnsi="仿宋" w:cs="仿宋" w:hint="eastAsia"/>
            <w:lang w:eastAsia="zh-CN"/>
          </w:rPr>
          <w:t>(一)、建设区域环境质量现状</w:t>
        </w:r>
        <w:r>
          <w:tab/>
        </w:r>
        <w:r>
          <w:fldChar w:fldCharType="begin"/>
        </w:r>
        <w:r>
          <w:instrText xml:space="preserve"> PAGEREF _Toc9344 \h </w:instrText>
        </w:r>
        <w:r>
          <w:fldChar w:fldCharType="separate"/>
        </w:r>
        <w:r>
          <w:t>40</w:t>
        </w:r>
        <w:r>
          <w:fldChar w:fldCharType="end"/>
        </w:r>
      </w:hyperlink>
    </w:p>
    <w:p>
      <w:pPr>
        <w:pStyle w:val="TOC2"/>
        <w:tabs>
          <w:tab w:val="right" w:leader="dot" w:pos="8306"/>
        </w:tabs>
      </w:pPr>
      <w:hyperlink w:anchor="_Toc25021" w:history="1">
        <w:r>
          <w:rPr>
            <w:rFonts w:ascii="仿宋" w:eastAsia="仿宋" w:hAnsi="仿宋" w:cs="仿宋" w:hint="eastAsia"/>
            <w:lang w:eastAsia="zh-CN"/>
          </w:rPr>
          <w:t>(二)、建设期环境保护</w:t>
        </w:r>
        <w:r>
          <w:tab/>
        </w:r>
        <w:r>
          <w:fldChar w:fldCharType="begin"/>
        </w:r>
        <w:r>
          <w:instrText xml:space="preserve"> PAGEREF _Toc25021 \h </w:instrText>
        </w:r>
        <w:r>
          <w:fldChar w:fldCharType="separate"/>
        </w:r>
        <w:r>
          <w:t>41</w:t>
        </w:r>
        <w:r>
          <w:fldChar w:fldCharType="end"/>
        </w:r>
      </w:hyperlink>
    </w:p>
    <w:p>
      <w:pPr>
        <w:pStyle w:val="TOC2"/>
        <w:tabs>
          <w:tab w:val="right" w:leader="dot" w:pos="8306"/>
        </w:tabs>
      </w:pPr>
      <w:hyperlink w:anchor="_Toc22356" w:history="1">
        <w:r>
          <w:rPr>
            <w:rFonts w:ascii="仿宋" w:eastAsia="仿宋" w:hAnsi="仿宋" w:cs="仿宋" w:hint="eastAsia"/>
            <w:lang w:eastAsia="zh-CN"/>
          </w:rPr>
          <w:t>(三)、运营期环境保护</w:t>
        </w:r>
        <w:r>
          <w:tab/>
        </w:r>
        <w:r>
          <w:fldChar w:fldCharType="begin"/>
        </w:r>
        <w:r>
          <w:instrText xml:space="preserve"> PAGEREF _Toc22356 \h </w:instrText>
        </w:r>
        <w:r>
          <w:fldChar w:fldCharType="separate"/>
        </w:r>
        <w:r>
          <w:t>43</w:t>
        </w:r>
        <w:r>
          <w:fldChar w:fldCharType="end"/>
        </w:r>
      </w:hyperlink>
    </w:p>
    <w:p>
      <w:pPr>
        <w:pStyle w:val="TOC2"/>
        <w:tabs>
          <w:tab w:val="right" w:leader="dot" w:pos="8306"/>
        </w:tabs>
      </w:pPr>
      <w:hyperlink w:anchor="_Toc11224" w:history="1">
        <w:r>
          <w:rPr>
            <w:rFonts w:ascii="仿宋" w:eastAsia="仿宋" w:hAnsi="仿宋" w:cs="仿宋" w:hint="eastAsia"/>
            <w:lang w:eastAsia="zh-CN"/>
          </w:rPr>
          <w:t>(四)、急救室设备器具项目建设对区域经济的影响</w:t>
        </w:r>
        <w:r>
          <w:tab/>
        </w:r>
        <w:r>
          <w:fldChar w:fldCharType="begin"/>
        </w:r>
        <w:r>
          <w:instrText xml:space="preserve"> PAGEREF _Toc11224 \h </w:instrText>
        </w:r>
        <w:r>
          <w:fldChar w:fldCharType="separate"/>
        </w:r>
        <w:r>
          <w:t>44</w:t>
        </w:r>
        <w:r>
          <w:fldChar w:fldCharType="end"/>
        </w:r>
      </w:hyperlink>
    </w:p>
    <w:p>
      <w:pPr>
        <w:pStyle w:val="TOC2"/>
        <w:tabs>
          <w:tab w:val="right" w:leader="dot" w:pos="8306"/>
        </w:tabs>
      </w:pPr>
      <w:hyperlink w:anchor="_Toc5863" w:history="1">
        <w:r>
          <w:rPr>
            <w:rFonts w:ascii="仿宋" w:eastAsia="仿宋" w:hAnsi="仿宋" w:cs="仿宋" w:hint="eastAsia"/>
            <w:lang w:eastAsia="zh-CN"/>
          </w:rPr>
          <w:t>(五)、废弃物处理</w:t>
        </w:r>
        <w:r>
          <w:tab/>
        </w:r>
        <w:r>
          <w:fldChar w:fldCharType="begin"/>
        </w:r>
        <w:r>
          <w:instrText xml:space="preserve"> PAGEREF _Toc5863 \h </w:instrText>
        </w:r>
        <w:r>
          <w:fldChar w:fldCharType="separate"/>
        </w:r>
        <w:r>
          <w:t>46</w:t>
        </w:r>
        <w:r>
          <w:fldChar w:fldCharType="end"/>
        </w:r>
      </w:hyperlink>
    </w:p>
    <w:p>
      <w:pPr>
        <w:pStyle w:val="TOC2"/>
        <w:tabs>
          <w:tab w:val="right" w:leader="dot" w:pos="8306"/>
        </w:tabs>
      </w:pPr>
      <w:hyperlink w:anchor="_Toc17052" w:history="1">
        <w:r>
          <w:rPr>
            <w:rFonts w:ascii="仿宋" w:eastAsia="仿宋" w:hAnsi="仿宋" w:cs="仿宋" w:hint="eastAsia"/>
            <w:lang w:eastAsia="zh-CN"/>
          </w:rPr>
          <w:t>(六)、特殊环境影响分析</w:t>
        </w:r>
        <w:r>
          <w:tab/>
        </w:r>
        <w:r>
          <w:fldChar w:fldCharType="begin"/>
        </w:r>
        <w:r>
          <w:instrText xml:space="preserve"> PAGEREF _Toc17052 \h </w:instrText>
        </w:r>
        <w:r>
          <w:fldChar w:fldCharType="separate"/>
        </w:r>
        <w:r>
          <w:t>47</w:t>
        </w:r>
        <w:r>
          <w:fldChar w:fldCharType="end"/>
        </w:r>
      </w:hyperlink>
    </w:p>
    <w:p>
      <w:pPr>
        <w:pStyle w:val="TOC2"/>
        <w:tabs>
          <w:tab w:val="right" w:leader="dot" w:pos="8306"/>
        </w:tabs>
      </w:pPr>
      <w:hyperlink w:anchor="_Toc17605" w:history="1">
        <w:r>
          <w:rPr>
            <w:rFonts w:ascii="仿宋" w:eastAsia="仿宋" w:hAnsi="仿宋" w:cs="仿宋" w:hint="eastAsia"/>
            <w:lang w:eastAsia="zh-CN"/>
          </w:rPr>
          <w:t>(七)、清洁生产</w:t>
        </w:r>
        <w:r>
          <w:tab/>
        </w:r>
        <w:r>
          <w:fldChar w:fldCharType="begin"/>
        </w:r>
        <w:r>
          <w:instrText xml:space="preserve"> PAGEREF _Toc17605 \h </w:instrText>
        </w:r>
        <w:r>
          <w:fldChar w:fldCharType="separate"/>
        </w:r>
        <w:r>
          <w:t>48</w:t>
        </w:r>
        <w:r>
          <w:fldChar w:fldCharType="end"/>
        </w:r>
      </w:hyperlink>
    </w:p>
    <w:p>
      <w:pPr>
        <w:pStyle w:val="TOC2"/>
        <w:tabs>
          <w:tab w:val="right" w:leader="dot" w:pos="8306"/>
        </w:tabs>
      </w:pPr>
      <w:hyperlink w:anchor="_Toc2717" w:history="1">
        <w:r>
          <w:rPr>
            <w:rFonts w:ascii="仿宋" w:eastAsia="仿宋" w:hAnsi="仿宋" w:cs="仿宋" w:hint="eastAsia"/>
            <w:lang w:eastAsia="zh-CN"/>
          </w:rPr>
          <w:t>(八)、环境保护综合评价</w:t>
        </w:r>
        <w:r>
          <w:tab/>
        </w:r>
        <w:r>
          <w:fldChar w:fldCharType="begin"/>
        </w:r>
        <w:r>
          <w:instrText xml:space="preserve"> PAGEREF _Toc2717 \h </w:instrText>
        </w:r>
        <w:r>
          <w:fldChar w:fldCharType="separate"/>
        </w:r>
        <w:r>
          <w:t>50</w:t>
        </w:r>
        <w:r>
          <w:fldChar w:fldCharType="end"/>
        </w:r>
      </w:hyperlink>
    </w:p>
    <w:p>
      <w:pPr>
        <w:pStyle w:val="TOC1"/>
        <w:tabs>
          <w:tab w:val="right" w:leader="dot" w:pos="8306"/>
        </w:tabs>
      </w:pPr>
      <w:hyperlink w:anchor="_Toc32649" w:history="1">
        <w:r>
          <w:rPr>
            <w:rFonts w:ascii="仿宋" w:eastAsia="仿宋" w:hAnsi="仿宋" w:cs="仿宋" w:hint="eastAsia"/>
            <w:lang w:eastAsia="zh-CN"/>
          </w:rPr>
          <w:t>十三、急救室设备器具项目治理与监督</w:t>
        </w:r>
        <w:r>
          <w:tab/>
        </w:r>
        <w:r>
          <w:fldChar w:fldCharType="begin"/>
        </w:r>
        <w:r>
          <w:instrText xml:space="preserve"> PAGEREF _Toc32649 \h </w:instrText>
        </w:r>
        <w:r>
          <w:fldChar w:fldCharType="separate"/>
        </w:r>
        <w:r>
          <w:t>51</w:t>
        </w:r>
        <w:r>
          <w:fldChar w:fldCharType="end"/>
        </w:r>
      </w:hyperlink>
    </w:p>
    <w:p>
      <w:pPr>
        <w:pStyle w:val="TOC2"/>
        <w:tabs>
          <w:tab w:val="right" w:leader="dot" w:pos="8306"/>
        </w:tabs>
      </w:pPr>
      <w:hyperlink w:anchor="_Toc2842" w:history="1">
        <w:r>
          <w:rPr>
            <w:rFonts w:ascii="仿宋" w:eastAsia="仿宋" w:hAnsi="仿宋" w:cs="仿宋" w:hint="eastAsia"/>
            <w:lang w:eastAsia="zh-CN"/>
          </w:rPr>
          <w:t>(一)、急救室设备器具项目治理结构</w:t>
        </w:r>
        <w:r>
          <w:tab/>
        </w:r>
        <w:r>
          <w:fldChar w:fldCharType="begin"/>
        </w:r>
        <w:r>
          <w:instrText xml:space="preserve"> PAGEREF _Toc2842 \h </w:instrText>
        </w:r>
        <w:r>
          <w:fldChar w:fldCharType="separate"/>
        </w:r>
        <w:r>
          <w:t>51</w:t>
        </w:r>
        <w:r>
          <w:fldChar w:fldCharType="end"/>
        </w:r>
      </w:hyperlink>
    </w:p>
    <w:p>
      <w:pPr>
        <w:pStyle w:val="TOC2"/>
        <w:tabs>
          <w:tab w:val="right" w:leader="dot" w:pos="8306"/>
        </w:tabs>
      </w:pPr>
      <w:hyperlink w:anchor="_Toc12378" w:history="1">
        <w:r>
          <w:rPr>
            <w:rFonts w:ascii="仿宋" w:eastAsia="仿宋" w:hAnsi="仿宋" w:cs="仿宋" w:hint="eastAsia"/>
            <w:lang w:eastAsia="zh-CN"/>
          </w:rPr>
          <w:t>(二)、监督与审计</w:t>
        </w:r>
        <w:r>
          <w:tab/>
        </w:r>
        <w:r>
          <w:fldChar w:fldCharType="begin"/>
        </w:r>
        <w:r>
          <w:instrText xml:space="preserve"> PAGEREF _Toc12378 \h </w:instrText>
        </w:r>
        <w:r>
          <w:fldChar w:fldCharType="separate"/>
        </w:r>
        <w:r>
          <w:t>52</w:t>
        </w:r>
        <w:r>
          <w:fldChar w:fldCharType="end"/>
        </w:r>
      </w:hyperlink>
    </w:p>
    <w:p>
      <w:pPr>
        <w:pStyle w:val="TOC1"/>
        <w:tabs>
          <w:tab w:val="right" w:leader="dot" w:pos="8306"/>
        </w:tabs>
      </w:pPr>
      <w:hyperlink w:anchor="_Toc5110" w:history="1">
        <w:r>
          <w:rPr>
            <w:rFonts w:ascii="仿宋" w:eastAsia="仿宋" w:hAnsi="仿宋" w:cs="仿宋" w:hint="eastAsia"/>
            <w:lang w:eastAsia="zh-CN"/>
          </w:rPr>
          <w:t>十四、利益相关者分析与沟通计划</w:t>
        </w:r>
        <w:r>
          <w:tab/>
        </w:r>
        <w:r>
          <w:fldChar w:fldCharType="begin"/>
        </w:r>
        <w:r>
          <w:instrText xml:space="preserve"> PAGEREF _Toc5110 \h </w:instrText>
        </w:r>
        <w:r>
          <w:fldChar w:fldCharType="separate"/>
        </w:r>
        <w:r>
          <w:t>54</w:t>
        </w:r>
        <w:r>
          <w:fldChar w:fldCharType="end"/>
        </w:r>
      </w:hyperlink>
    </w:p>
    <w:p>
      <w:pPr>
        <w:pStyle w:val="TOC2"/>
        <w:tabs>
          <w:tab w:val="right" w:leader="dot" w:pos="8306"/>
        </w:tabs>
      </w:pPr>
      <w:hyperlink w:anchor="_Toc11642" w:history="1">
        <w:r>
          <w:rPr>
            <w:rFonts w:ascii="仿宋" w:eastAsia="仿宋" w:hAnsi="仿宋" w:cs="仿宋" w:hint="eastAsia"/>
            <w:lang w:eastAsia="zh-CN"/>
          </w:rPr>
          <w:t>(一)、利益相关者分析</w:t>
        </w:r>
        <w:r>
          <w:tab/>
        </w:r>
        <w:r>
          <w:fldChar w:fldCharType="begin"/>
        </w:r>
        <w:r>
          <w:instrText xml:space="preserve"> PAGEREF _Toc11642 \h </w:instrText>
        </w:r>
        <w:r>
          <w:fldChar w:fldCharType="separate"/>
        </w:r>
        <w:r>
          <w:t>54</w:t>
        </w:r>
        <w:r>
          <w:fldChar w:fldCharType="end"/>
        </w:r>
      </w:hyperlink>
    </w:p>
    <w:p>
      <w:pPr>
        <w:pStyle w:val="TOC2"/>
        <w:tabs>
          <w:tab w:val="right" w:leader="dot" w:pos="8306"/>
        </w:tabs>
      </w:pPr>
      <w:hyperlink w:anchor="_Toc6291" w:history="1">
        <w:r>
          <w:rPr>
            <w:rFonts w:ascii="仿宋" w:eastAsia="仿宋" w:hAnsi="仿宋" w:cs="仿宋" w:hint="eastAsia"/>
            <w:lang w:eastAsia="zh-CN"/>
          </w:rPr>
          <w:t>(二)、沟通计划</w:t>
        </w:r>
        <w:r>
          <w:tab/>
        </w:r>
        <w:r>
          <w:fldChar w:fldCharType="begin"/>
        </w:r>
        <w:r>
          <w:instrText xml:space="preserve"> PAGEREF _Toc6291 \h </w:instrText>
        </w:r>
        <w:r>
          <w:fldChar w:fldCharType="separate"/>
        </w:r>
        <w:r>
          <w:t>55</w:t>
        </w:r>
        <w:r>
          <w:fldChar w:fldCharType="end"/>
        </w:r>
      </w:hyperlink>
    </w:p>
    <w:p>
      <w:pPr>
        <w:pStyle w:val="TOC1"/>
        <w:tabs>
          <w:tab w:val="right" w:leader="dot" w:pos="8306"/>
        </w:tabs>
      </w:pPr>
      <w:hyperlink w:anchor="_Toc25166" w:history="1">
        <w:r>
          <w:rPr>
            <w:rFonts w:ascii="仿宋" w:eastAsia="仿宋" w:hAnsi="仿宋" w:cs="仿宋" w:hint="eastAsia"/>
            <w:lang w:eastAsia="zh-CN"/>
          </w:rPr>
          <w:t>十五、急救室设备器具项目工程方案分析</w:t>
        </w:r>
        <w:r>
          <w:tab/>
        </w:r>
        <w:r>
          <w:fldChar w:fldCharType="begin"/>
        </w:r>
        <w:r>
          <w:instrText xml:space="preserve"> PAGEREF _Toc25166 \h </w:instrText>
        </w:r>
        <w:r>
          <w:fldChar w:fldCharType="separate"/>
        </w:r>
        <w:r>
          <w:t>56</w:t>
        </w:r>
        <w:r>
          <w:fldChar w:fldCharType="end"/>
        </w:r>
      </w:hyperlink>
    </w:p>
    <w:p>
      <w:pPr>
        <w:pStyle w:val="TOC2"/>
        <w:tabs>
          <w:tab w:val="right" w:leader="dot" w:pos="8306"/>
        </w:tabs>
      </w:pPr>
      <w:hyperlink w:anchor="_Toc3646" w:history="1">
        <w:r>
          <w:rPr>
            <w:rFonts w:ascii="仿宋" w:eastAsia="仿宋" w:hAnsi="仿宋" w:cs="仿宋" w:hint="eastAsia"/>
            <w:lang w:eastAsia="zh-CN"/>
          </w:rPr>
          <w:t>(一)、建筑工程设计原则</w:t>
        </w:r>
        <w:r>
          <w:tab/>
        </w:r>
        <w:r>
          <w:fldChar w:fldCharType="begin"/>
        </w:r>
        <w:r>
          <w:instrText xml:space="preserve"> PAGEREF _Toc3646 \h </w:instrText>
        </w:r>
        <w:r>
          <w:fldChar w:fldCharType="separate"/>
        </w:r>
        <w:r>
          <w:t>56</w:t>
        </w:r>
        <w:r>
          <w:fldChar w:fldCharType="end"/>
        </w:r>
      </w:hyperlink>
    </w:p>
    <w:p>
      <w:pPr>
        <w:pStyle w:val="TOC2"/>
        <w:tabs>
          <w:tab w:val="right" w:leader="dot" w:pos="8306"/>
        </w:tabs>
      </w:pPr>
      <w:hyperlink w:anchor="_Toc12409" w:history="1">
        <w:r>
          <w:rPr>
            <w:rFonts w:ascii="仿宋" w:eastAsia="仿宋" w:hAnsi="仿宋" w:cs="仿宋" w:hint="eastAsia"/>
            <w:lang w:eastAsia="zh-CN"/>
          </w:rPr>
          <w:t>(二)、土建工程建设指标</w:t>
        </w:r>
        <w:r>
          <w:tab/>
        </w:r>
        <w:r>
          <w:fldChar w:fldCharType="begin"/>
        </w:r>
        <w:r>
          <w:instrText xml:space="preserve"> PAGEREF _Toc12409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69"/>
      <w:r>
        <w:rPr>
          <w:rFonts w:ascii="仿宋" w:eastAsia="仿宋" w:hAnsi="仿宋" w:cs="仿宋" w:hint="eastAsia"/>
          <w:sz w:val="28"/>
          <w:lang w:eastAsia="zh-CN"/>
        </w:rPr>
        <w:t>一、急救室设备器具项目可持续发展</w:t>
      </w:r>
      <w:bookmarkEnd w:id="2"/>
    </w:p>
    <w:p>
      <w:pPr>
        <w:pStyle w:val="Heading2"/>
        <w:rPr>
          <w:rFonts w:ascii="仿宋" w:eastAsia="仿宋" w:hAnsi="仿宋" w:cs="仿宋" w:hint="eastAsia"/>
          <w:lang w:eastAsia="zh-CN"/>
        </w:rPr>
      </w:pPr>
      <w:bookmarkStart w:id="3" w:name="_Toc12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中，急救室设备器具项目团队着眼于未来，明确了可持续发展的战略方向。制定的具体可持续发展目标包括降低资源使用、采用环保技术、最大化社会效益等。这一步骤不仅有助于急救室设备器具项目在环保和社会责任方面达到最高标准，也为未来提供了明确的指引，确保急救室设备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可持续实践的融入急救室设备器具项目管理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急救室设备器具项目管理周期。从急救室设备器具项目规划开始，急救室设备器具项目团队就考虑了环境和社会的因素。在执行阶段，急救室设备器具项目团队积极推动绿色技术的应用，优化资源利用。此外，关注员工的社会责任，通过培训和沟通活动提高员工对可持续发展的认知，使他们能够在日常工作中践行可持续实践。这些举措不仅为急救室设备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6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扎根于急救室设备器具项目的可持续发展理念，我们深信环保与社会责任是急救室设备器具项目成功的关键支柱。在急救室设备器具项目的每一步，我们都致力于通过创新和实践，履行对环境和社会的坚定责任。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团队通过引入先进的环保技术、建立高效的废物处理系统以及推动能源节约措施，积极履行环保责任。定期的环保监测和评估确保急救室设备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不仅致力于自身可持续发展，还注重对社会的回馈。通过支持社区急救室设备器具项目、参与慈善事业、提供培训机会等方式，急救室设备器具项目积极履行社会责任。与当地社区建立积极互动，关注员工的工作与生活平衡，以及员工的身心健康，是急救室设备器具项目在社会责任层面的关键举措。这样的实践不仅增强了急救室设备器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10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734"/>
      <w:r>
        <w:rPr>
          <w:rFonts w:ascii="仿宋" w:eastAsia="仿宋" w:hAnsi="仿宋" w:cs="仿宋" w:hint="eastAsia"/>
          <w:lang w:eastAsia="zh-CN"/>
        </w:rPr>
        <w:t>(一)、急救室设备器具行业分析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行业一直以来都是市场的关注焦点。行业内的发展趋势、竞争态势以及潜在机会都对急救室设备器具项目的推进产生深远的影响。通过深入研究行业的整体概貌，我们将更好地理解行业的核心特征，为急救室设备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行业，技术一直是推动创新和发展的关键因素。我们将对当前技术趋势进行详尽分析，包括但不限于人工智能、大数据应用、先进制造技术等。这有助于急救室设备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急救室设备器具项目成功的基础。我们将对主要竞争对手进行深入研究，包括其市场份额、产品特点、市场定位等。通过全面了解竞争对手的优势和劣势，急救室设备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698"/>
      <w:r>
        <w:rPr>
          <w:rFonts w:ascii="仿宋" w:eastAsia="仿宋" w:hAnsi="仿宋" w:cs="仿宋" w:hint="eastAsia"/>
          <w:sz w:val="28"/>
          <w:lang w:eastAsia="zh-CN"/>
        </w:rPr>
        <w:t>(二)、急救室设备器具市场分析预测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急救室设备器具市场未来的增长趋势。这包括市场的整体规模、各细分领域的发展趋势等。急救室设备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急救室设备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急救室设备器具项目实施过程中需要充分考虑的因素。我们将对市场风险进行全面评估，包括但不限于政策法规风险、市场竞争风险、技术变革风险等。通过对潜在风险的深入分析，急救室设备器具项目可以制定相应的风险缓解策略，降低不确定性对急救室设备器具项目的影响。</w:t>
      </w:r>
    </w:p>
    <w:p>
      <w:pPr>
        <w:pStyle w:val="Heading1"/>
        <w:ind w:firstLine="560" w:firstLineChars="200"/>
        <w:rPr>
          <w:rFonts w:ascii="仿宋" w:eastAsia="仿宋" w:hAnsi="仿宋" w:cs="仿宋" w:hint="eastAsia"/>
          <w:sz w:val="28"/>
          <w:lang w:eastAsia="zh-CN"/>
        </w:rPr>
      </w:pPr>
      <w:bookmarkStart w:id="8" w:name="_Toc21891"/>
      <w:r>
        <w:rPr>
          <w:rFonts w:ascii="仿宋" w:eastAsia="仿宋" w:hAnsi="仿宋" w:cs="仿宋" w:hint="eastAsia"/>
          <w:sz w:val="28"/>
          <w:lang w:eastAsia="zh-CN"/>
        </w:rPr>
        <w:t>三、急救室设备器具项目文档管理</w:t>
      </w:r>
      <w:bookmarkEnd w:id="8"/>
    </w:p>
    <w:p>
      <w:pPr>
        <w:pStyle w:val="Heading2"/>
        <w:rPr>
          <w:rFonts w:ascii="仿宋" w:eastAsia="仿宋" w:hAnsi="仿宋" w:cs="仿宋" w:hint="eastAsia"/>
          <w:lang w:eastAsia="zh-CN"/>
        </w:rPr>
      </w:pPr>
      <w:bookmarkStart w:id="9" w:name="_Toc2906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急救室设备器具项目高度重视文档的质量和准确性，以支持急救室设备器具项目的各项活动和决策。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文档的编制始于急救室设备器具项目计划的初期，我们制定了详细的文档编制计划，明确了每个文档的内容、格式和编写责任人。在急救室设备器具项目启动阶段，我们首先编制了急救室设备器具项目章程，明确定义了急救室设备器具项目的目标、范围、风险等关键要素。随后，急救室设备器具项目团队根据计划陆续编制了需求文档、设计文档、测试文档等各类文档，确保急救室设备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急救室设备器具项目管理中的重要环节，旨在确保急救室设备器具项目文档符合质量标准和急救室设备器具项目需求。在急救室设备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急救室设备器具项目相关利益方和专业领域的专家对文档进行独立审查。这有助于获取更全面、客观的反馈，确保急救室设备器具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急救室设备器具项目在文档编制与审查方面建立了严格的管理机制，通过规范的流程和多维度的审查，确保急救室设备器具项目文档的质量、准确性和可靠性，为急救室设备器具项目的顺利推进提供了有力支持。</w:t>
      </w:r>
    </w:p>
    <w:p>
      <w:pPr>
        <w:pStyle w:val="Heading2"/>
        <w:ind w:firstLine="560" w:firstLineChars="200"/>
        <w:rPr>
          <w:rFonts w:ascii="仿宋" w:eastAsia="仿宋" w:hAnsi="仿宋" w:cs="仿宋" w:hint="eastAsia"/>
          <w:sz w:val="28"/>
          <w:lang w:eastAsia="zh-CN"/>
        </w:rPr>
      </w:pPr>
      <w:bookmarkStart w:id="10" w:name="_Toc2275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我们通过多渠道发布文档，包括电子邮件、急救室设备器具项目管理平台、内部网站等，以满足不同团队成员的偏好和需求。多渠道发布确保了信息的全面覆盖。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我们采用了精细的权限控制，确保只有授权人员可以访问敏感信息。这种安全措施保护了急救室设备器具项目文档的机密性，防止了未经授权的信息泄露。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39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急救室设备器具项目生命周期中一个至关重要的环节，直接关系到急救室设备器具项目信息的长期保存和历史记录的完整性。在急救室设备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073"/>
      <w:r>
        <w:rPr>
          <w:rFonts w:ascii="仿宋" w:eastAsia="仿宋" w:hAnsi="仿宋" w:cs="仿宋" w:hint="eastAsia"/>
          <w:sz w:val="28"/>
          <w:lang w:eastAsia="zh-CN"/>
        </w:rPr>
        <w:t>四、急救室设备器具项目选址可行性分析</w:t>
      </w:r>
      <w:bookmarkEnd w:id="12"/>
    </w:p>
    <w:p>
      <w:pPr>
        <w:pStyle w:val="Heading2"/>
        <w:rPr>
          <w:rFonts w:ascii="仿宋" w:eastAsia="仿宋" w:hAnsi="仿宋" w:cs="仿宋" w:hint="eastAsia"/>
          <w:lang w:eastAsia="zh-CN"/>
        </w:rPr>
      </w:pPr>
      <w:bookmarkStart w:id="13" w:name="_Toc30713"/>
      <w:r>
        <w:rPr>
          <w:rFonts w:ascii="仿宋" w:eastAsia="仿宋" w:hAnsi="仿宋" w:cs="仿宋" w:hint="eastAsia"/>
          <w:lang w:eastAsia="zh-CN"/>
        </w:rPr>
        <w:t>(一)、急救室设备器具项目选址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该急救室设备器具项目选址位于XX省XX市XX区XXX街道</w:t>
      </w:r>
    </w:p>
    <w:p>
      <w:pPr>
        <w:pStyle w:val="Heading2"/>
        <w:ind w:firstLine="560" w:firstLineChars="200"/>
        <w:rPr>
          <w:rFonts w:ascii="仿宋" w:eastAsia="仿宋" w:hAnsi="仿宋" w:cs="仿宋" w:hint="eastAsia"/>
          <w:sz w:val="28"/>
          <w:lang w:eastAsia="zh-CN"/>
        </w:rPr>
      </w:pPr>
      <w:bookmarkStart w:id="14" w:name="_Toc2682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急救室设备器具项目的征地面积将根据急救室设备器具项目的实际规模和需求进行精确规划。具体面积XXX平方米，旨在确保急救室设备器具项目不仅能够满足当前的发展需求，还能够预留空间以适应未来的扩展。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净用地面积是在征地面积基础上去除不可利用面积后的实际可开发用地。具体面积XXX平方米，考虑到环保、交通、安全等多方面因素，以确保急救室设备器具项目在整体利用效率上达到最优。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急救室设备器具项目计划建设的建筑总规模具体面积XXX平方米。这一规模的确定综合考虑了急救室设备器具项目的性质、规模，以及城市规划的相关要求，确保建筑布局与周边环境协调一致。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绿地率是急救室设备器具项目用地中被规划为绿地的比例。具体面积XXX平方米，旨在通过合理规划绿地，改善急救室设备器具项目周边环境，提升居民生活质量，并符合城市整体绿化规划。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容积率是用地上可以建设的建筑总体积与用地面积之比。具体面积XXX，通过合理的容积率规划，确保急救室设备器具项目建筑规模与周边环境和谐共生。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急救室设备器具项目选址与当地城市规划相一致，具体面积XXX平方米。通过与城市规划部门深入沟通，确保急救室设备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急救室设备器具项目选址符合当地产业政策，具体面积XXX平方米。这包括急救室设备器具项目对当地经济的促进作用，以及对相关产业的带动效应，确保急救室设备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用地总体要求必须符合环保和可持续发展的原则，具体面积XXX平方米。通过采用绿色建筑设计、节能减排等措施，确保急救室设备器具项目在建设和运营过程中对环境的影响最小化，达到可持续发展的要求。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确保急救室设备器具项目选址具备必要的公共设施配套，具体面积XXX平方米。这包括交通便利性、教育、医疗等基础设施，以提高居民生活品质，使得急救室设备器具项目选址更具吸引力。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考虑用地总体要求对当地社会稳定性的影响，具体面积XXX平方米。通过深入了解当地社区反馈，确保急救室设备器具项目的选址和建设过程对当地社会和谐稳定产生积极作用。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急救室设备器具项目选址不仅符合法规和规划，还在实际操作中具有可行性。这一全面规划将为急救室设备器具项目的成功实施提供坚实的基础，确保急救室设备器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61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急救室设备器具项目的设备规划和空间设计中，我们将采取灵活设备布局的措施。设备布局将根据实际需求进行灵活设计，避免不必要的浪费。通过合理规划设备摆放位置，我们将提高设备的利用率，减少设备间距，以确保急救室设备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急救室设备器具项目内部引入共享设施的概念，例如共享会议室、办公区等。通过这种方式，我们可以减少对资源的重复建设，提高资源共享效率，从而减小急救室设备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16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急救室设备器具项目的总图布置中，我们将不同功能区域进行明确的规划，以最大程度满足急救室设备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81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急救室设备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急救室设备器具项目对环境的影响是综合评价的重要因素之一。我们将详细考虑选址周边的自然环境、生态保护区、水源地等情况，确保急救室设备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对选址的评价还需充分考虑当地政府的产业政策和法规。我们将详细了解急救室设备器具项目所在地的相关政策，确保急救室设备器具项目的规划和运营与当地法规相符，降低不必要的法律风险。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考虑到社会稳定性对企业运营的重要性，我们将评估选址地区的社会安全情况、劳工关系、社区反馈等方面，以确保急救室设备器具项目的建设和运营不会受到社会稳定性的负面影响。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最后，我们将综合考虑用地成本，包括土地购置费用、土地开发成本等。通过对用地成本的详细评估，我们能够做出更为精确的经济效益分析，为急救室设备器具项目的投资决策提供有力支持。</w:t>
      </w:r>
    </w:p>
    <w:p>
      <w:pPr>
        <w:pStyle w:val="Heading1"/>
        <w:ind w:firstLine="560" w:firstLineChars="200"/>
        <w:rPr>
          <w:rFonts w:ascii="仿宋" w:eastAsia="仿宋" w:hAnsi="仿宋" w:cs="仿宋" w:hint="eastAsia"/>
          <w:sz w:val="28"/>
          <w:lang w:eastAsia="zh-CN"/>
        </w:rPr>
      </w:pPr>
      <w:bookmarkStart w:id="18" w:name="_Toc10536"/>
      <w:r>
        <w:rPr>
          <w:rFonts w:ascii="仿宋" w:eastAsia="仿宋" w:hAnsi="仿宋" w:cs="仿宋" w:hint="eastAsia"/>
          <w:sz w:val="28"/>
          <w:lang w:eastAsia="zh-CN"/>
        </w:rPr>
        <w:t>五、急救室设备器具项目土建工程</w:t>
      </w:r>
      <w:bookmarkEnd w:id="18"/>
    </w:p>
    <w:p>
      <w:pPr>
        <w:pStyle w:val="Heading2"/>
        <w:rPr>
          <w:rFonts w:ascii="仿宋" w:eastAsia="仿宋" w:hAnsi="仿宋" w:cs="仿宋" w:hint="eastAsia"/>
          <w:lang w:eastAsia="zh-CN"/>
        </w:rPr>
      </w:pPr>
      <w:bookmarkStart w:id="19" w:name="_Toc2960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在急救室设备器具项目的建筑工程设计中，我们将秉承一系列重要的设计原则，以确保急救室设备器具项目建筑在功能、美观、可持续性等方面达到最佳效果。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首要原则是确保建筑的功能性得到最大化的发挥。我们将充分理解急救室设备器具项目的实际需求，合理布局各个功能区域，保证建筑在满足业务需求的同时，提供高效的工作环境。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在建筑设计中，我们将综合考虑建设和运营成本。通过精细的经济效益分析，确保设计方案在高效利用资源的同时，对急救室设备器具项目的长期盈利能力有积极的贡献。</w:t>
      </w:r>
    </w:p>
    <w:p>
      <w:pPr>
        <w:pStyle w:val="Heading2"/>
        <w:ind w:firstLine="560" w:firstLineChars="200"/>
        <w:rPr>
          <w:rFonts w:ascii="仿宋" w:eastAsia="仿宋" w:hAnsi="仿宋" w:cs="仿宋" w:hint="eastAsia"/>
          <w:sz w:val="28"/>
          <w:lang w:eastAsia="zh-CN"/>
        </w:rPr>
      </w:pPr>
      <w:bookmarkStart w:id="20" w:name="_Toc145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https://d.book118.com/738011073140006025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13724A"/>
    <w:rsid w:val="741372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1107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2024-01-12T06:51:00Z</dcterms:created>
  <dcterms:modified xsi:type="dcterms:W3CDTF">2024-01-12T06:52:00Z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BEA004B8D6FE4390B676A278B78E0C3D_11</vt:lpwstr>
  </property>
  <property fmtid="{D5CDD505-2E9C-101B-9397-08002B2CF9AE}" pid="3" name="KSOProductBuildVer">
    <vt:lpwstr>2052-12.1.0.16120</vt:lpwstr>
  </property>
</Properties>
</file>