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教育培训项目规划设计纲要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00" w:history="1">
        <w:r>
          <w:rPr>
            <w:rFonts w:ascii="仿宋" w:eastAsia="仿宋" w:hAnsi="仿宋" w:cs="仿宋" w:hint="eastAsia"/>
            <w:lang w:eastAsia="zh-CN"/>
          </w:rPr>
          <w:t>概论</w:t>
        </w:r>
        <w:r>
          <w:tab/>
        </w:r>
        <w:r>
          <w:fldChar w:fldCharType="begin"/>
        </w:r>
        <w:r>
          <w:instrText xml:space="preserve"> PAGEREF _Toc5600 \h </w:instrText>
        </w:r>
        <w:r>
          <w:fldChar w:fldCharType="separate"/>
        </w:r>
        <w:r>
          <w:t>3</w:t>
        </w:r>
        <w:r>
          <w:fldChar w:fldCharType="end"/>
        </w:r>
      </w:hyperlink>
    </w:p>
    <w:p>
      <w:pPr>
        <w:pStyle w:val="TOC1"/>
        <w:tabs>
          <w:tab w:val="right" w:leader="dot" w:pos="8306"/>
        </w:tabs>
      </w:pPr>
      <w:hyperlink w:anchor="_Toc11443" w:history="1">
        <w:r>
          <w:rPr>
            <w:rFonts w:ascii="仿宋" w:eastAsia="仿宋" w:hAnsi="仿宋" w:cs="仿宋" w:hint="eastAsia"/>
            <w:lang w:eastAsia="zh-CN"/>
          </w:rPr>
          <w:t>一、工艺说明</w:t>
        </w:r>
        <w:r>
          <w:tab/>
        </w:r>
        <w:r>
          <w:fldChar w:fldCharType="begin"/>
        </w:r>
        <w:r>
          <w:instrText xml:space="preserve"> PAGEREF _Toc11443 \h </w:instrText>
        </w:r>
        <w:r>
          <w:fldChar w:fldCharType="separate"/>
        </w:r>
        <w:r>
          <w:t>3</w:t>
        </w:r>
        <w:r>
          <w:fldChar w:fldCharType="end"/>
        </w:r>
      </w:hyperlink>
    </w:p>
    <w:p>
      <w:pPr>
        <w:pStyle w:val="TOC2"/>
        <w:tabs>
          <w:tab w:val="right" w:leader="dot" w:pos="8306"/>
        </w:tabs>
      </w:pPr>
      <w:hyperlink w:anchor="_Toc2871" w:history="1">
        <w:r>
          <w:rPr>
            <w:rFonts w:ascii="仿宋" w:eastAsia="仿宋" w:hAnsi="仿宋" w:cs="仿宋" w:hint="eastAsia"/>
            <w:lang w:eastAsia="zh-CN"/>
          </w:rPr>
          <w:t>(一)、技术管理特点</w:t>
        </w:r>
        <w:r>
          <w:tab/>
        </w:r>
        <w:r>
          <w:fldChar w:fldCharType="begin"/>
        </w:r>
        <w:r>
          <w:instrText xml:space="preserve"> PAGEREF _Toc2871 \h </w:instrText>
        </w:r>
        <w:r>
          <w:fldChar w:fldCharType="separate"/>
        </w:r>
        <w:r>
          <w:t>3</w:t>
        </w:r>
        <w:r>
          <w:fldChar w:fldCharType="end"/>
        </w:r>
      </w:hyperlink>
    </w:p>
    <w:p>
      <w:pPr>
        <w:pStyle w:val="TOC2"/>
        <w:tabs>
          <w:tab w:val="right" w:leader="dot" w:pos="8306"/>
        </w:tabs>
      </w:pPr>
      <w:hyperlink w:anchor="_Toc31720" w:history="1">
        <w:r>
          <w:rPr>
            <w:rFonts w:ascii="仿宋" w:eastAsia="仿宋" w:hAnsi="仿宋" w:cs="仿宋" w:hint="eastAsia"/>
            <w:lang w:eastAsia="zh-CN"/>
          </w:rPr>
          <w:t>(二)、教育培训项目工艺技术设计方案</w:t>
        </w:r>
        <w:r>
          <w:tab/>
        </w:r>
        <w:r>
          <w:fldChar w:fldCharType="begin"/>
        </w:r>
        <w:r>
          <w:instrText xml:space="preserve"> PAGEREF _Toc31720 \h </w:instrText>
        </w:r>
        <w:r>
          <w:fldChar w:fldCharType="separate"/>
        </w:r>
        <w:r>
          <w:t>4</w:t>
        </w:r>
        <w:r>
          <w:fldChar w:fldCharType="end"/>
        </w:r>
      </w:hyperlink>
    </w:p>
    <w:p>
      <w:pPr>
        <w:pStyle w:val="TOC2"/>
        <w:tabs>
          <w:tab w:val="right" w:leader="dot" w:pos="8306"/>
        </w:tabs>
      </w:pPr>
      <w:hyperlink w:anchor="_Toc25995" w:history="1">
        <w:r>
          <w:rPr>
            <w:rFonts w:ascii="仿宋" w:eastAsia="仿宋" w:hAnsi="仿宋" w:cs="仿宋" w:hint="eastAsia"/>
            <w:lang w:eastAsia="zh-CN"/>
          </w:rPr>
          <w:t>(三)、设备选型方案</w:t>
        </w:r>
        <w:r>
          <w:tab/>
        </w:r>
        <w:r>
          <w:fldChar w:fldCharType="begin"/>
        </w:r>
        <w:r>
          <w:instrText xml:space="preserve"> PAGEREF _Toc25995 \h </w:instrText>
        </w:r>
        <w:r>
          <w:fldChar w:fldCharType="separate"/>
        </w:r>
        <w:r>
          <w:t>5</w:t>
        </w:r>
        <w:r>
          <w:fldChar w:fldCharType="end"/>
        </w:r>
      </w:hyperlink>
    </w:p>
    <w:p>
      <w:pPr>
        <w:pStyle w:val="TOC1"/>
        <w:tabs>
          <w:tab w:val="right" w:leader="dot" w:pos="8306"/>
        </w:tabs>
      </w:pPr>
      <w:hyperlink w:anchor="_Toc5164" w:history="1">
        <w:r>
          <w:rPr>
            <w:rFonts w:ascii="仿宋" w:eastAsia="仿宋" w:hAnsi="仿宋" w:cs="仿宋" w:hint="eastAsia"/>
            <w:lang w:eastAsia="zh-CN"/>
          </w:rPr>
          <w:t>二、市场分析、调研</w:t>
        </w:r>
        <w:r>
          <w:tab/>
        </w:r>
        <w:r>
          <w:fldChar w:fldCharType="begin"/>
        </w:r>
        <w:r>
          <w:instrText xml:space="preserve"> PAGEREF _Toc5164 \h </w:instrText>
        </w:r>
        <w:r>
          <w:fldChar w:fldCharType="separate"/>
        </w:r>
        <w:r>
          <w:t>7</w:t>
        </w:r>
        <w:r>
          <w:fldChar w:fldCharType="end"/>
        </w:r>
      </w:hyperlink>
    </w:p>
    <w:p>
      <w:pPr>
        <w:pStyle w:val="TOC2"/>
        <w:tabs>
          <w:tab w:val="right" w:leader="dot" w:pos="8306"/>
        </w:tabs>
      </w:pPr>
      <w:hyperlink w:anchor="_Toc10656" w:history="1">
        <w:r>
          <w:rPr>
            <w:rFonts w:ascii="仿宋" w:eastAsia="仿宋" w:hAnsi="仿宋" w:cs="仿宋" w:hint="eastAsia"/>
            <w:lang w:eastAsia="zh-CN"/>
          </w:rPr>
          <w:t>(一)、教育培训行业分析</w:t>
        </w:r>
        <w:r>
          <w:tab/>
        </w:r>
        <w:r>
          <w:fldChar w:fldCharType="begin"/>
        </w:r>
        <w:r>
          <w:instrText xml:space="preserve"> PAGEREF _Toc10656 \h </w:instrText>
        </w:r>
        <w:r>
          <w:fldChar w:fldCharType="separate"/>
        </w:r>
        <w:r>
          <w:t>7</w:t>
        </w:r>
        <w:r>
          <w:fldChar w:fldCharType="end"/>
        </w:r>
      </w:hyperlink>
    </w:p>
    <w:p>
      <w:pPr>
        <w:pStyle w:val="TOC2"/>
        <w:tabs>
          <w:tab w:val="right" w:leader="dot" w:pos="8306"/>
        </w:tabs>
      </w:pPr>
      <w:hyperlink w:anchor="_Toc6509" w:history="1">
        <w:r>
          <w:rPr>
            <w:rFonts w:ascii="仿宋" w:eastAsia="仿宋" w:hAnsi="仿宋" w:cs="仿宋" w:hint="eastAsia"/>
            <w:lang w:eastAsia="zh-CN"/>
          </w:rPr>
          <w:t>(二)、教育培训市场分析预测</w:t>
        </w:r>
        <w:r>
          <w:tab/>
        </w:r>
        <w:r>
          <w:fldChar w:fldCharType="begin"/>
        </w:r>
        <w:r>
          <w:instrText xml:space="preserve"> PAGEREF _Toc6509 \h </w:instrText>
        </w:r>
        <w:r>
          <w:fldChar w:fldCharType="separate"/>
        </w:r>
        <w:r>
          <w:t>7</w:t>
        </w:r>
        <w:r>
          <w:fldChar w:fldCharType="end"/>
        </w:r>
      </w:hyperlink>
    </w:p>
    <w:p>
      <w:pPr>
        <w:pStyle w:val="TOC1"/>
        <w:tabs>
          <w:tab w:val="right" w:leader="dot" w:pos="8306"/>
        </w:tabs>
      </w:pPr>
      <w:hyperlink w:anchor="_Toc15608" w:history="1">
        <w:r>
          <w:rPr>
            <w:rFonts w:ascii="仿宋" w:eastAsia="仿宋" w:hAnsi="仿宋" w:cs="仿宋" w:hint="eastAsia"/>
            <w:lang w:eastAsia="zh-CN"/>
          </w:rPr>
          <w:t>三、教育培训项目建设背景及必要性分析</w:t>
        </w:r>
        <w:r>
          <w:tab/>
        </w:r>
        <w:r>
          <w:fldChar w:fldCharType="begin"/>
        </w:r>
        <w:r>
          <w:instrText xml:space="preserve"> PAGEREF _Toc15608 \h </w:instrText>
        </w:r>
        <w:r>
          <w:fldChar w:fldCharType="separate"/>
        </w:r>
        <w:r>
          <w:t>8</w:t>
        </w:r>
        <w:r>
          <w:fldChar w:fldCharType="end"/>
        </w:r>
      </w:hyperlink>
    </w:p>
    <w:p>
      <w:pPr>
        <w:pStyle w:val="TOC2"/>
        <w:tabs>
          <w:tab w:val="right" w:leader="dot" w:pos="8306"/>
        </w:tabs>
      </w:pPr>
      <w:hyperlink w:anchor="_Toc12082" w:history="1">
        <w:r>
          <w:rPr>
            <w:rFonts w:ascii="仿宋" w:eastAsia="仿宋" w:hAnsi="仿宋" w:cs="仿宋" w:hint="eastAsia"/>
            <w:lang w:eastAsia="zh-CN"/>
          </w:rPr>
          <w:t>(一)、教育培训项目背景分析</w:t>
        </w:r>
        <w:r>
          <w:tab/>
        </w:r>
        <w:r>
          <w:fldChar w:fldCharType="begin"/>
        </w:r>
        <w:r>
          <w:instrText xml:space="preserve"> PAGEREF _Toc12082 \h </w:instrText>
        </w:r>
        <w:r>
          <w:fldChar w:fldCharType="separate"/>
        </w:r>
        <w:r>
          <w:t>8</w:t>
        </w:r>
        <w:r>
          <w:fldChar w:fldCharType="end"/>
        </w:r>
      </w:hyperlink>
    </w:p>
    <w:p>
      <w:pPr>
        <w:pStyle w:val="TOC2"/>
        <w:tabs>
          <w:tab w:val="right" w:leader="dot" w:pos="8306"/>
        </w:tabs>
      </w:pPr>
      <w:hyperlink w:anchor="_Toc24804" w:history="1">
        <w:r>
          <w:rPr>
            <w:rFonts w:ascii="仿宋" w:eastAsia="仿宋" w:hAnsi="仿宋" w:cs="仿宋" w:hint="eastAsia"/>
            <w:lang w:eastAsia="zh-CN"/>
          </w:rPr>
          <w:t>(二)、教育培训项目建设必要性分析</w:t>
        </w:r>
        <w:r>
          <w:tab/>
        </w:r>
        <w:r>
          <w:fldChar w:fldCharType="begin"/>
        </w:r>
        <w:r>
          <w:instrText xml:space="preserve"> PAGEREF _Toc24804 \h </w:instrText>
        </w:r>
        <w:r>
          <w:fldChar w:fldCharType="separate"/>
        </w:r>
        <w:r>
          <w:t>10</w:t>
        </w:r>
        <w:r>
          <w:fldChar w:fldCharType="end"/>
        </w:r>
      </w:hyperlink>
    </w:p>
    <w:p>
      <w:pPr>
        <w:pStyle w:val="TOC1"/>
        <w:tabs>
          <w:tab w:val="right" w:leader="dot" w:pos="8306"/>
        </w:tabs>
      </w:pPr>
      <w:hyperlink w:anchor="_Toc12068" w:history="1">
        <w:r>
          <w:rPr>
            <w:rFonts w:ascii="仿宋" w:eastAsia="仿宋" w:hAnsi="仿宋" w:cs="仿宋" w:hint="eastAsia"/>
            <w:lang w:eastAsia="zh-CN"/>
          </w:rPr>
          <w:t>四、教育培训项目概论</w:t>
        </w:r>
        <w:r>
          <w:tab/>
        </w:r>
        <w:r>
          <w:fldChar w:fldCharType="begin"/>
        </w:r>
        <w:r>
          <w:instrText xml:space="preserve"> PAGEREF _Toc12068 \h </w:instrText>
        </w:r>
        <w:r>
          <w:fldChar w:fldCharType="separate"/>
        </w:r>
        <w:r>
          <w:t>11</w:t>
        </w:r>
        <w:r>
          <w:fldChar w:fldCharType="end"/>
        </w:r>
      </w:hyperlink>
    </w:p>
    <w:p>
      <w:pPr>
        <w:pStyle w:val="TOC2"/>
        <w:tabs>
          <w:tab w:val="right" w:leader="dot" w:pos="8306"/>
        </w:tabs>
      </w:pPr>
      <w:hyperlink w:anchor="_Toc14178" w:history="1">
        <w:r>
          <w:rPr>
            <w:rFonts w:ascii="仿宋" w:eastAsia="仿宋" w:hAnsi="仿宋" w:cs="仿宋" w:hint="eastAsia"/>
            <w:lang w:eastAsia="zh-CN"/>
          </w:rPr>
          <w:t>(一)、教育培训项目概况</w:t>
        </w:r>
        <w:r>
          <w:tab/>
        </w:r>
        <w:r>
          <w:fldChar w:fldCharType="begin"/>
        </w:r>
        <w:r>
          <w:instrText xml:space="preserve"> PAGEREF _Toc14178 \h </w:instrText>
        </w:r>
        <w:r>
          <w:fldChar w:fldCharType="separate"/>
        </w:r>
        <w:r>
          <w:t>11</w:t>
        </w:r>
        <w:r>
          <w:fldChar w:fldCharType="end"/>
        </w:r>
      </w:hyperlink>
    </w:p>
    <w:p>
      <w:pPr>
        <w:pStyle w:val="TOC2"/>
        <w:tabs>
          <w:tab w:val="right" w:leader="dot" w:pos="8306"/>
        </w:tabs>
      </w:pPr>
      <w:hyperlink w:anchor="_Toc27769" w:history="1">
        <w:r>
          <w:rPr>
            <w:rFonts w:ascii="仿宋" w:eastAsia="仿宋" w:hAnsi="仿宋" w:cs="仿宋" w:hint="eastAsia"/>
            <w:lang w:eastAsia="zh-CN"/>
          </w:rPr>
          <w:t>(二)、教育培训项目目标</w:t>
        </w:r>
        <w:r>
          <w:tab/>
        </w:r>
        <w:r>
          <w:fldChar w:fldCharType="begin"/>
        </w:r>
        <w:r>
          <w:instrText xml:space="preserve"> PAGEREF _Toc27769 \h </w:instrText>
        </w:r>
        <w:r>
          <w:fldChar w:fldCharType="separate"/>
        </w:r>
        <w:r>
          <w:t>13</w:t>
        </w:r>
        <w:r>
          <w:fldChar w:fldCharType="end"/>
        </w:r>
      </w:hyperlink>
    </w:p>
    <w:p>
      <w:pPr>
        <w:pStyle w:val="TOC2"/>
        <w:tabs>
          <w:tab w:val="right" w:leader="dot" w:pos="8306"/>
        </w:tabs>
      </w:pPr>
      <w:hyperlink w:anchor="_Toc17902" w:history="1">
        <w:r>
          <w:rPr>
            <w:rFonts w:ascii="仿宋" w:eastAsia="仿宋" w:hAnsi="仿宋" w:cs="仿宋" w:hint="eastAsia"/>
            <w:lang w:eastAsia="zh-CN"/>
          </w:rPr>
          <w:t>(三)、教育培训项目提出的理由</w:t>
        </w:r>
        <w:r>
          <w:tab/>
        </w:r>
        <w:r>
          <w:fldChar w:fldCharType="begin"/>
        </w:r>
        <w:r>
          <w:instrText xml:space="preserve"> PAGEREF _Toc17902 \h </w:instrText>
        </w:r>
        <w:r>
          <w:fldChar w:fldCharType="separate"/>
        </w:r>
        <w:r>
          <w:t>14</w:t>
        </w:r>
        <w:r>
          <w:fldChar w:fldCharType="end"/>
        </w:r>
      </w:hyperlink>
    </w:p>
    <w:p>
      <w:pPr>
        <w:pStyle w:val="TOC2"/>
        <w:tabs>
          <w:tab w:val="right" w:leader="dot" w:pos="8306"/>
        </w:tabs>
      </w:pPr>
      <w:hyperlink w:anchor="_Toc26840" w:history="1">
        <w:r>
          <w:rPr>
            <w:rFonts w:ascii="仿宋" w:eastAsia="仿宋" w:hAnsi="仿宋" w:cs="仿宋" w:hint="eastAsia"/>
            <w:lang w:eastAsia="zh-CN"/>
          </w:rPr>
          <w:t>(四)、教育培训项目意义</w:t>
        </w:r>
        <w:r>
          <w:tab/>
        </w:r>
        <w:r>
          <w:fldChar w:fldCharType="begin"/>
        </w:r>
        <w:r>
          <w:instrText xml:space="preserve"> PAGEREF _Toc26840 \h </w:instrText>
        </w:r>
        <w:r>
          <w:fldChar w:fldCharType="separate"/>
        </w:r>
        <w:r>
          <w:t>16</w:t>
        </w:r>
        <w:r>
          <w:fldChar w:fldCharType="end"/>
        </w:r>
      </w:hyperlink>
    </w:p>
    <w:p>
      <w:pPr>
        <w:pStyle w:val="TOC2"/>
        <w:tabs>
          <w:tab w:val="right" w:leader="dot" w:pos="8306"/>
        </w:tabs>
      </w:pPr>
      <w:hyperlink w:anchor="_Toc26094" w:history="1">
        <w:r>
          <w:rPr>
            <w:rFonts w:ascii="仿宋" w:eastAsia="仿宋" w:hAnsi="仿宋" w:cs="仿宋" w:hint="eastAsia"/>
            <w:lang w:eastAsia="zh-CN"/>
          </w:rPr>
          <w:t>(五)、教育培训项目背景</w:t>
        </w:r>
        <w:r>
          <w:tab/>
        </w:r>
        <w:r>
          <w:fldChar w:fldCharType="begin"/>
        </w:r>
        <w:r>
          <w:instrText xml:space="preserve"> PAGEREF _Toc26094 \h </w:instrText>
        </w:r>
        <w:r>
          <w:fldChar w:fldCharType="separate"/>
        </w:r>
        <w:r>
          <w:t>17</w:t>
        </w:r>
        <w:r>
          <w:fldChar w:fldCharType="end"/>
        </w:r>
      </w:hyperlink>
    </w:p>
    <w:p>
      <w:pPr>
        <w:pStyle w:val="TOC1"/>
        <w:tabs>
          <w:tab w:val="right" w:leader="dot" w:pos="8306"/>
        </w:tabs>
      </w:pPr>
      <w:hyperlink w:anchor="_Toc8734" w:history="1">
        <w:r>
          <w:rPr>
            <w:rFonts w:ascii="仿宋" w:eastAsia="仿宋" w:hAnsi="仿宋" w:cs="仿宋" w:hint="eastAsia"/>
            <w:lang w:eastAsia="zh-CN"/>
          </w:rPr>
          <w:t>五、教育培训项目危机管理</w:t>
        </w:r>
        <w:r>
          <w:tab/>
        </w:r>
        <w:r>
          <w:fldChar w:fldCharType="begin"/>
        </w:r>
        <w:r>
          <w:instrText xml:space="preserve"> PAGEREF _Toc8734 \h </w:instrText>
        </w:r>
        <w:r>
          <w:fldChar w:fldCharType="separate"/>
        </w:r>
        <w:r>
          <w:t>18</w:t>
        </w:r>
        <w:r>
          <w:fldChar w:fldCharType="end"/>
        </w:r>
      </w:hyperlink>
    </w:p>
    <w:p>
      <w:pPr>
        <w:pStyle w:val="TOC2"/>
        <w:tabs>
          <w:tab w:val="right" w:leader="dot" w:pos="8306"/>
        </w:tabs>
      </w:pPr>
      <w:hyperlink w:anchor="_Toc25703" w:history="1">
        <w:r>
          <w:rPr>
            <w:rFonts w:ascii="仿宋" w:eastAsia="仿宋" w:hAnsi="仿宋" w:cs="仿宋" w:hint="eastAsia"/>
            <w:lang w:eastAsia="zh-CN"/>
          </w:rPr>
          <w:t>(一)、危机预警与识别</w:t>
        </w:r>
        <w:r>
          <w:tab/>
        </w:r>
        <w:r>
          <w:fldChar w:fldCharType="begin"/>
        </w:r>
        <w:r>
          <w:instrText xml:space="preserve"> PAGEREF _Toc25703 \h </w:instrText>
        </w:r>
        <w:r>
          <w:fldChar w:fldCharType="separate"/>
        </w:r>
        <w:r>
          <w:t>18</w:t>
        </w:r>
        <w:r>
          <w:fldChar w:fldCharType="end"/>
        </w:r>
      </w:hyperlink>
    </w:p>
    <w:p>
      <w:pPr>
        <w:pStyle w:val="TOC2"/>
        <w:tabs>
          <w:tab w:val="right" w:leader="dot" w:pos="8306"/>
        </w:tabs>
      </w:pPr>
      <w:hyperlink w:anchor="_Toc17779" w:history="1">
        <w:r>
          <w:rPr>
            <w:rFonts w:ascii="仿宋" w:eastAsia="仿宋" w:hAnsi="仿宋" w:cs="仿宋" w:hint="eastAsia"/>
            <w:lang w:eastAsia="zh-CN"/>
          </w:rPr>
          <w:t>(二)、危机应对与恢复</w:t>
        </w:r>
        <w:r>
          <w:tab/>
        </w:r>
        <w:r>
          <w:fldChar w:fldCharType="begin"/>
        </w:r>
        <w:r>
          <w:instrText xml:space="preserve"> PAGEREF _Toc17779 \h </w:instrText>
        </w:r>
        <w:r>
          <w:fldChar w:fldCharType="separate"/>
        </w:r>
        <w:r>
          <w:t>19</w:t>
        </w:r>
        <w:r>
          <w:fldChar w:fldCharType="end"/>
        </w:r>
      </w:hyperlink>
    </w:p>
    <w:p>
      <w:pPr>
        <w:pStyle w:val="TOC1"/>
        <w:tabs>
          <w:tab w:val="right" w:leader="dot" w:pos="8306"/>
        </w:tabs>
      </w:pPr>
      <w:hyperlink w:anchor="_Toc17739" w:history="1">
        <w:r>
          <w:rPr>
            <w:rFonts w:ascii="仿宋" w:eastAsia="仿宋" w:hAnsi="仿宋" w:cs="仿宋" w:hint="eastAsia"/>
            <w:lang w:eastAsia="zh-CN"/>
          </w:rPr>
          <w:t>六、教育培训项目文档管理</w:t>
        </w:r>
        <w:r>
          <w:tab/>
        </w:r>
        <w:r>
          <w:fldChar w:fldCharType="begin"/>
        </w:r>
        <w:r>
          <w:instrText xml:space="preserve"> PAGEREF _Toc17739 \h </w:instrText>
        </w:r>
        <w:r>
          <w:fldChar w:fldCharType="separate"/>
        </w:r>
        <w:r>
          <w:t>20</w:t>
        </w:r>
        <w:r>
          <w:fldChar w:fldCharType="end"/>
        </w:r>
      </w:hyperlink>
    </w:p>
    <w:p>
      <w:pPr>
        <w:pStyle w:val="TOC2"/>
        <w:tabs>
          <w:tab w:val="right" w:leader="dot" w:pos="8306"/>
        </w:tabs>
      </w:pPr>
      <w:hyperlink w:anchor="_Toc19648" w:history="1">
        <w:r>
          <w:rPr>
            <w:rFonts w:ascii="仿宋" w:eastAsia="仿宋" w:hAnsi="仿宋" w:cs="仿宋" w:hint="eastAsia"/>
            <w:lang w:eastAsia="zh-CN"/>
          </w:rPr>
          <w:t>(一)、文档编制与审查</w:t>
        </w:r>
        <w:r>
          <w:tab/>
        </w:r>
        <w:r>
          <w:fldChar w:fldCharType="begin"/>
        </w:r>
        <w:r>
          <w:instrText xml:space="preserve"> PAGEREF _Toc19648 \h </w:instrText>
        </w:r>
        <w:r>
          <w:fldChar w:fldCharType="separate"/>
        </w:r>
        <w:r>
          <w:t>20</w:t>
        </w:r>
        <w:r>
          <w:fldChar w:fldCharType="end"/>
        </w:r>
      </w:hyperlink>
    </w:p>
    <w:p>
      <w:pPr>
        <w:pStyle w:val="TOC2"/>
        <w:tabs>
          <w:tab w:val="right" w:leader="dot" w:pos="8306"/>
        </w:tabs>
      </w:pPr>
      <w:hyperlink w:anchor="_Toc4500" w:history="1">
        <w:r>
          <w:rPr>
            <w:rFonts w:ascii="仿宋" w:eastAsia="仿宋" w:hAnsi="仿宋" w:cs="仿宋" w:hint="eastAsia"/>
            <w:lang w:eastAsia="zh-CN"/>
          </w:rPr>
          <w:t>(二)、文档发布与分发</w:t>
        </w:r>
        <w:r>
          <w:tab/>
        </w:r>
        <w:r>
          <w:fldChar w:fldCharType="begin"/>
        </w:r>
        <w:r>
          <w:instrText xml:space="preserve"> PAGEREF _Toc4500 \h </w:instrText>
        </w:r>
        <w:r>
          <w:fldChar w:fldCharType="separate"/>
        </w:r>
        <w:r>
          <w:t>21</w:t>
        </w:r>
        <w:r>
          <w:fldChar w:fldCharType="end"/>
        </w:r>
      </w:hyperlink>
    </w:p>
    <w:p>
      <w:pPr>
        <w:pStyle w:val="TOC2"/>
        <w:tabs>
          <w:tab w:val="right" w:leader="dot" w:pos="8306"/>
        </w:tabs>
      </w:pPr>
      <w:hyperlink w:anchor="_Toc8425" w:history="1">
        <w:r>
          <w:rPr>
            <w:rFonts w:ascii="仿宋" w:eastAsia="仿宋" w:hAnsi="仿宋" w:cs="仿宋" w:hint="eastAsia"/>
            <w:lang w:eastAsia="zh-CN"/>
          </w:rPr>
          <w:t>(三)、文档存档与归档</w:t>
        </w:r>
        <w:r>
          <w:tab/>
        </w:r>
        <w:r>
          <w:fldChar w:fldCharType="begin"/>
        </w:r>
        <w:r>
          <w:instrText xml:space="preserve"> PAGEREF _Toc8425 \h </w:instrText>
        </w:r>
        <w:r>
          <w:fldChar w:fldCharType="separate"/>
        </w:r>
        <w:r>
          <w:t>22</w:t>
        </w:r>
        <w:r>
          <w:fldChar w:fldCharType="end"/>
        </w:r>
      </w:hyperlink>
    </w:p>
    <w:p>
      <w:pPr>
        <w:pStyle w:val="TOC1"/>
        <w:tabs>
          <w:tab w:val="right" w:leader="dot" w:pos="8306"/>
        </w:tabs>
      </w:pPr>
      <w:hyperlink w:anchor="_Toc19241" w:history="1">
        <w:r>
          <w:rPr>
            <w:rFonts w:ascii="仿宋" w:eastAsia="仿宋" w:hAnsi="仿宋" w:cs="仿宋" w:hint="eastAsia"/>
            <w:lang w:eastAsia="zh-CN"/>
          </w:rPr>
          <w:t>七、教育培训项目社会影响</w:t>
        </w:r>
        <w:r>
          <w:tab/>
        </w:r>
        <w:r>
          <w:fldChar w:fldCharType="begin"/>
        </w:r>
        <w:r>
          <w:instrText xml:space="preserve"> PAGEREF _Toc19241 \h </w:instrText>
        </w:r>
        <w:r>
          <w:fldChar w:fldCharType="separate"/>
        </w:r>
        <w:r>
          <w:t>23</w:t>
        </w:r>
        <w:r>
          <w:fldChar w:fldCharType="end"/>
        </w:r>
      </w:hyperlink>
    </w:p>
    <w:p>
      <w:pPr>
        <w:pStyle w:val="TOC2"/>
        <w:tabs>
          <w:tab w:val="right" w:leader="dot" w:pos="8306"/>
        </w:tabs>
      </w:pPr>
      <w:hyperlink w:anchor="_Toc11935" w:history="1">
        <w:r>
          <w:rPr>
            <w:rFonts w:ascii="仿宋" w:eastAsia="仿宋" w:hAnsi="仿宋" w:cs="仿宋" w:hint="eastAsia"/>
            <w:lang w:eastAsia="zh-CN"/>
          </w:rPr>
          <w:t>(一)、社会责任与义务</w:t>
        </w:r>
        <w:r>
          <w:tab/>
        </w:r>
        <w:r>
          <w:fldChar w:fldCharType="begin"/>
        </w:r>
        <w:r>
          <w:instrText xml:space="preserve"> PAGEREF _Toc11935 \h </w:instrText>
        </w:r>
        <w:r>
          <w:fldChar w:fldCharType="separate"/>
        </w:r>
        <w:r>
          <w:t>23</w:t>
        </w:r>
        <w:r>
          <w:fldChar w:fldCharType="end"/>
        </w:r>
      </w:hyperlink>
    </w:p>
    <w:p>
      <w:pPr>
        <w:pStyle w:val="TOC2"/>
        <w:tabs>
          <w:tab w:val="right" w:leader="dot" w:pos="8306"/>
        </w:tabs>
      </w:pPr>
      <w:hyperlink w:anchor="_Toc23756" w:history="1">
        <w:r>
          <w:rPr>
            <w:rFonts w:ascii="仿宋" w:eastAsia="仿宋" w:hAnsi="仿宋" w:cs="仿宋" w:hint="eastAsia"/>
            <w:lang w:eastAsia="zh-CN"/>
          </w:rPr>
          <w:t>(二)、社会参与与沟通</w:t>
        </w:r>
        <w:r>
          <w:tab/>
        </w:r>
        <w:r>
          <w:fldChar w:fldCharType="begin"/>
        </w:r>
        <w:r>
          <w:instrText xml:space="preserve"> PAGEREF _Toc23756 \h </w:instrText>
        </w:r>
        <w:r>
          <w:fldChar w:fldCharType="separate"/>
        </w:r>
        <w:r>
          <w:t>24</w:t>
        </w:r>
        <w:r>
          <w:fldChar w:fldCharType="end"/>
        </w:r>
      </w:hyperlink>
    </w:p>
    <w:p>
      <w:pPr>
        <w:pStyle w:val="TOC1"/>
        <w:tabs>
          <w:tab w:val="right" w:leader="dot" w:pos="8306"/>
        </w:tabs>
      </w:pPr>
      <w:hyperlink w:anchor="_Toc2828" w:history="1">
        <w:r>
          <w:rPr>
            <w:rFonts w:ascii="仿宋" w:eastAsia="仿宋" w:hAnsi="仿宋" w:cs="仿宋" w:hint="eastAsia"/>
            <w:lang w:eastAsia="zh-CN"/>
          </w:rPr>
          <w:t>八、生产安全保护</w:t>
        </w:r>
        <w:r>
          <w:tab/>
        </w:r>
        <w:r>
          <w:fldChar w:fldCharType="begin"/>
        </w:r>
        <w:r>
          <w:instrText xml:space="preserve"> PAGEREF _Toc2828 \h </w:instrText>
        </w:r>
        <w:r>
          <w:fldChar w:fldCharType="separate"/>
        </w:r>
        <w:r>
          <w:t>25</w:t>
        </w:r>
        <w:r>
          <w:fldChar w:fldCharType="end"/>
        </w:r>
      </w:hyperlink>
    </w:p>
    <w:p>
      <w:pPr>
        <w:pStyle w:val="TOC2"/>
        <w:tabs>
          <w:tab w:val="right" w:leader="dot" w:pos="8306"/>
        </w:tabs>
      </w:pPr>
      <w:hyperlink w:anchor="_Toc20136" w:history="1">
        <w:r>
          <w:rPr>
            <w:rFonts w:ascii="仿宋" w:eastAsia="仿宋" w:hAnsi="仿宋" w:cs="仿宋" w:hint="eastAsia"/>
            <w:lang w:eastAsia="zh-CN"/>
          </w:rPr>
          <w:t>(一)、消防安全</w:t>
        </w:r>
        <w:r>
          <w:tab/>
        </w:r>
        <w:r>
          <w:fldChar w:fldCharType="begin"/>
        </w:r>
        <w:r>
          <w:instrText xml:space="preserve"> PAGEREF _Toc20136 \h </w:instrText>
        </w:r>
        <w:r>
          <w:fldChar w:fldCharType="separate"/>
        </w:r>
        <w:r>
          <w:t>25</w:t>
        </w:r>
        <w:r>
          <w:fldChar w:fldCharType="end"/>
        </w:r>
      </w:hyperlink>
    </w:p>
    <w:p>
      <w:pPr>
        <w:pStyle w:val="TOC2"/>
        <w:tabs>
          <w:tab w:val="right" w:leader="dot" w:pos="8306"/>
        </w:tabs>
      </w:pPr>
      <w:hyperlink w:anchor="_Toc28333" w:history="1">
        <w:r>
          <w:rPr>
            <w:rFonts w:ascii="仿宋" w:eastAsia="仿宋" w:hAnsi="仿宋" w:cs="仿宋" w:hint="eastAsia"/>
            <w:lang w:eastAsia="zh-CN"/>
          </w:rPr>
          <w:t>(二)、防火防爆总图布置措施</w:t>
        </w:r>
        <w:r>
          <w:tab/>
        </w:r>
        <w:r>
          <w:fldChar w:fldCharType="begin"/>
        </w:r>
        <w:r>
          <w:instrText xml:space="preserve"> PAGEREF _Toc28333 \h </w:instrText>
        </w:r>
        <w:r>
          <w:fldChar w:fldCharType="separate"/>
        </w:r>
        <w:r>
          <w:t>26</w:t>
        </w:r>
        <w:r>
          <w:fldChar w:fldCharType="end"/>
        </w:r>
      </w:hyperlink>
    </w:p>
    <w:p>
      <w:pPr>
        <w:pStyle w:val="TOC2"/>
        <w:tabs>
          <w:tab w:val="right" w:leader="dot" w:pos="8306"/>
        </w:tabs>
      </w:pPr>
      <w:hyperlink w:anchor="_Toc3138" w:history="1">
        <w:r>
          <w:rPr>
            <w:rFonts w:ascii="仿宋" w:eastAsia="仿宋" w:hAnsi="仿宋" w:cs="仿宋" w:hint="eastAsia"/>
            <w:lang w:eastAsia="zh-CN"/>
          </w:rPr>
          <w:t>(三)、自然灾害防范措施</w:t>
        </w:r>
        <w:r>
          <w:tab/>
        </w:r>
        <w:r>
          <w:fldChar w:fldCharType="begin"/>
        </w:r>
        <w:r>
          <w:instrText xml:space="preserve"> PAGEREF _Toc3138 \h </w:instrText>
        </w:r>
        <w:r>
          <w:fldChar w:fldCharType="separate"/>
        </w:r>
        <w:r>
          <w:t>27</w:t>
        </w:r>
        <w:r>
          <w:fldChar w:fldCharType="end"/>
        </w:r>
      </w:hyperlink>
    </w:p>
    <w:p>
      <w:pPr>
        <w:pStyle w:val="TOC2"/>
        <w:tabs>
          <w:tab w:val="right" w:leader="dot" w:pos="8306"/>
        </w:tabs>
      </w:pPr>
      <w:hyperlink w:anchor="_Toc16394" w:history="1">
        <w:r>
          <w:rPr>
            <w:rFonts w:ascii="仿宋" w:eastAsia="仿宋" w:hAnsi="仿宋" w:cs="仿宋" w:hint="eastAsia"/>
            <w:lang w:eastAsia="zh-CN"/>
          </w:rPr>
          <w:t>(四)、安全色及安全标志使用要求</w:t>
        </w:r>
        <w:r>
          <w:tab/>
        </w:r>
        <w:r>
          <w:fldChar w:fldCharType="begin"/>
        </w:r>
        <w:r>
          <w:instrText xml:space="preserve"> PAGEREF _Toc16394 \h </w:instrText>
        </w:r>
        <w:r>
          <w:fldChar w:fldCharType="separate"/>
        </w:r>
        <w:r>
          <w:t>28</w:t>
        </w:r>
        <w:r>
          <w:fldChar w:fldCharType="end"/>
        </w:r>
      </w:hyperlink>
    </w:p>
    <w:p>
      <w:pPr>
        <w:pStyle w:val="TOC2"/>
        <w:tabs>
          <w:tab w:val="right" w:leader="dot" w:pos="8306"/>
        </w:tabs>
      </w:pPr>
      <w:hyperlink w:anchor="_Toc11977" w:history="1">
        <w:r>
          <w:rPr>
            <w:rFonts w:ascii="仿宋" w:eastAsia="仿宋" w:hAnsi="仿宋" w:cs="仿宋" w:hint="eastAsia"/>
            <w:lang w:eastAsia="zh-CN"/>
          </w:rPr>
          <w:t>(五)、防尘防毒措施</w:t>
        </w:r>
        <w:r>
          <w:tab/>
        </w:r>
        <w:r>
          <w:fldChar w:fldCharType="begin"/>
        </w:r>
        <w:r>
          <w:instrText xml:space="preserve"> PAGEREF _Toc11977 \h </w:instrText>
        </w:r>
        <w:r>
          <w:fldChar w:fldCharType="separate"/>
        </w:r>
        <w:r>
          <w:t>29</w:t>
        </w:r>
        <w:r>
          <w:fldChar w:fldCharType="end"/>
        </w:r>
      </w:hyperlink>
    </w:p>
    <w:p>
      <w:pPr>
        <w:pStyle w:val="TOC2"/>
        <w:tabs>
          <w:tab w:val="right" w:leader="dot" w:pos="8306"/>
        </w:tabs>
      </w:pPr>
      <w:hyperlink w:anchor="_Toc30006" w:history="1">
        <w:r>
          <w:rPr>
            <w:rFonts w:ascii="仿宋" w:eastAsia="仿宋" w:hAnsi="仿宋" w:cs="仿宋" w:hint="eastAsia"/>
            <w:lang w:eastAsia="zh-CN"/>
          </w:rPr>
          <w:t>(六)、防静电、触电防护及防雷措施</w:t>
        </w:r>
        <w:r>
          <w:tab/>
        </w:r>
        <w:r>
          <w:fldChar w:fldCharType="begin"/>
        </w:r>
        <w:r>
          <w:instrText xml:space="preserve"> PAGEREF _Toc30006 \h </w:instrText>
        </w:r>
        <w:r>
          <w:fldChar w:fldCharType="separate"/>
        </w:r>
        <w:r>
          <w:t>30</w:t>
        </w:r>
        <w:r>
          <w:fldChar w:fldCharType="end"/>
        </w:r>
      </w:hyperlink>
    </w:p>
    <w:p>
      <w:pPr>
        <w:pStyle w:val="TOC2"/>
        <w:tabs>
          <w:tab w:val="right" w:leader="dot" w:pos="8306"/>
        </w:tabs>
      </w:pPr>
      <w:hyperlink w:anchor="_Toc5921" w:history="1">
        <w:r>
          <w:rPr>
            <w:rFonts w:ascii="仿宋" w:eastAsia="仿宋" w:hAnsi="仿宋" w:cs="仿宋" w:hint="eastAsia"/>
            <w:lang w:eastAsia="zh-CN"/>
          </w:rPr>
          <w:t>(七)、机械设备安全保障措施</w:t>
        </w:r>
        <w:r>
          <w:tab/>
        </w:r>
        <w:r>
          <w:fldChar w:fldCharType="begin"/>
        </w:r>
        <w:r>
          <w:instrText xml:space="preserve"> PAGEREF _Toc5921 \h </w:instrText>
        </w:r>
        <w:r>
          <w:fldChar w:fldCharType="separate"/>
        </w:r>
        <w:r>
          <w:t>31</w:t>
        </w:r>
        <w:r>
          <w:fldChar w:fldCharType="end"/>
        </w:r>
      </w:hyperlink>
    </w:p>
    <w:p>
      <w:pPr>
        <w:pStyle w:val="TOC1"/>
        <w:tabs>
          <w:tab w:val="right" w:leader="dot" w:pos="8306"/>
        </w:tabs>
      </w:pPr>
      <w:hyperlink w:anchor="_Toc2615" w:history="1">
        <w:r>
          <w:rPr>
            <w:rFonts w:ascii="仿宋" w:eastAsia="仿宋" w:hAnsi="仿宋" w:cs="仿宋" w:hint="eastAsia"/>
            <w:lang w:eastAsia="zh-CN"/>
          </w:rPr>
          <w:t>九、教育培训项目计划安排</w:t>
        </w:r>
        <w:r>
          <w:tab/>
        </w:r>
        <w:r>
          <w:fldChar w:fldCharType="begin"/>
        </w:r>
        <w:r>
          <w:instrText xml:space="preserve"> PAGEREF _Toc2615 \h </w:instrText>
        </w:r>
        <w:r>
          <w:fldChar w:fldCharType="separate"/>
        </w:r>
        <w:r>
          <w:t>33</w:t>
        </w:r>
        <w:r>
          <w:fldChar w:fldCharType="end"/>
        </w:r>
      </w:hyperlink>
    </w:p>
    <w:p>
      <w:pPr>
        <w:pStyle w:val="TOC2"/>
        <w:tabs>
          <w:tab w:val="right" w:leader="dot" w:pos="8306"/>
        </w:tabs>
      </w:pPr>
      <w:hyperlink w:anchor="_Toc15650" w:history="1">
        <w:r>
          <w:rPr>
            <w:rFonts w:ascii="仿宋" w:eastAsia="仿宋" w:hAnsi="仿宋" w:cs="仿宋" w:hint="eastAsia"/>
            <w:lang w:eastAsia="zh-CN"/>
          </w:rPr>
          <w:t>(一)、建设周期</w:t>
        </w:r>
        <w:r>
          <w:tab/>
        </w:r>
        <w:r>
          <w:fldChar w:fldCharType="begin"/>
        </w:r>
        <w:r>
          <w:instrText xml:space="preserve"> PAGEREF _Toc15650 \h </w:instrText>
        </w:r>
        <w:r>
          <w:fldChar w:fldCharType="separate"/>
        </w:r>
        <w:r>
          <w:t>33</w:t>
        </w:r>
        <w:r>
          <w:fldChar w:fldCharType="end"/>
        </w:r>
      </w:hyperlink>
    </w:p>
    <w:p>
      <w:pPr>
        <w:pStyle w:val="TOC2"/>
        <w:tabs>
          <w:tab w:val="right" w:leader="dot" w:pos="8306"/>
        </w:tabs>
      </w:pPr>
      <w:hyperlink w:anchor="_Toc31686" w:history="1">
        <w:r>
          <w:rPr>
            <w:rFonts w:ascii="仿宋" w:eastAsia="仿宋" w:hAnsi="仿宋" w:cs="仿宋" w:hint="eastAsia"/>
            <w:lang w:eastAsia="zh-CN"/>
          </w:rPr>
          <w:t>(二)、建设进度</w:t>
        </w:r>
        <w:r>
          <w:tab/>
        </w:r>
        <w:r>
          <w:fldChar w:fldCharType="begin"/>
        </w:r>
        <w:r>
          <w:instrText xml:space="preserve"> PAGEREF _Toc31686 \h </w:instrText>
        </w:r>
        <w:r>
          <w:fldChar w:fldCharType="separate"/>
        </w:r>
        <w:r>
          <w:t>34</w:t>
        </w:r>
        <w:r>
          <w:fldChar w:fldCharType="end"/>
        </w:r>
      </w:hyperlink>
    </w:p>
    <w:p>
      <w:pPr>
        <w:pStyle w:val="TOC2"/>
        <w:tabs>
          <w:tab w:val="right" w:leader="dot" w:pos="8306"/>
        </w:tabs>
      </w:pPr>
      <w:hyperlink w:anchor="_Toc1499" w:history="1">
        <w:r>
          <w:rPr>
            <w:rFonts w:ascii="仿宋" w:eastAsia="仿宋" w:hAnsi="仿宋" w:cs="仿宋" w:hint="eastAsia"/>
            <w:lang w:eastAsia="zh-CN"/>
          </w:rPr>
          <w:t>(三)、进度安排注意事项</w:t>
        </w:r>
        <w:r>
          <w:tab/>
        </w:r>
        <w:r>
          <w:fldChar w:fldCharType="begin"/>
        </w:r>
        <w:r>
          <w:instrText xml:space="preserve"> PAGEREF _Toc1499 \h </w:instrText>
        </w:r>
        <w:r>
          <w:fldChar w:fldCharType="separate"/>
        </w:r>
        <w:r>
          <w:t>35</w:t>
        </w:r>
        <w:r>
          <w:fldChar w:fldCharType="end"/>
        </w:r>
      </w:hyperlink>
    </w:p>
    <w:p>
      <w:pPr>
        <w:pStyle w:val="TOC2"/>
        <w:tabs>
          <w:tab w:val="right" w:leader="dot" w:pos="8306"/>
        </w:tabs>
      </w:pPr>
      <w:hyperlink w:anchor="_Toc28941" w:history="1">
        <w:r>
          <w:rPr>
            <w:rFonts w:ascii="仿宋" w:eastAsia="仿宋" w:hAnsi="仿宋" w:cs="仿宋" w:hint="eastAsia"/>
            <w:lang w:eastAsia="zh-CN"/>
          </w:rPr>
          <w:t>(四)、人力资源配置</w:t>
        </w:r>
        <w:r>
          <w:tab/>
        </w:r>
        <w:r>
          <w:fldChar w:fldCharType="begin"/>
        </w:r>
        <w:r>
          <w:instrText xml:space="preserve"> PAGEREF _Toc28941 \h </w:instrText>
        </w:r>
        <w:r>
          <w:fldChar w:fldCharType="separate"/>
        </w:r>
        <w:r>
          <w:t>36</w:t>
        </w:r>
        <w:r>
          <w:fldChar w:fldCharType="end"/>
        </w:r>
      </w:hyperlink>
    </w:p>
    <w:p>
      <w:pPr>
        <w:pStyle w:val="TOC1"/>
        <w:tabs>
          <w:tab w:val="right" w:leader="dot" w:pos="8306"/>
        </w:tabs>
      </w:pPr>
      <w:hyperlink w:anchor="_Toc16599" w:history="1">
        <w:r>
          <w:rPr>
            <w:rFonts w:ascii="仿宋" w:eastAsia="仿宋" w:hAnsi="仿宋" w:cs="仿宋" w:hint="eastAsia"/>
            <w:lang w:eastAsia="zh-CN"/>
          </w:rPr>
          <w:t>十、教育培训项目环境影响分析</w:t>
        </w:r>
        <w:r>
          <w:tab/>
        </w:r>
        <w:r>
          <w:fldChar w:fldCharType="begin"/>
        </w:r>
        <w:r>
          <w:instrText xml:space="preserve"> PAGEREF _Toc16599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6" w:history="1">
        <w:r>
          <w:rPr>
            <w:rFonts w:ascii="仿宋" w:eastAsia="仿宋" w:hAnsi="仿宋" w:cs="仿宋" w:hint="eastAsia"/>
            <w:lang w:eastAsia="zh-CN"/>
          </w:rPr>
          <w:t>(一)、建设区域环境质量现状</w:t>
        </w:r>
        <w:r>
          <w:tab/>
        </w:r>
        <w:r>
          <w:fldChar w:fldCharType="begin"/>
        </w:r>
        <w:r>
          <w:instrText xml:space="preserve"> PAGEREF _Toc21576 \h </w:instrText>
        </w:r>
        <w:r>
          <w:fldChar w:fldCharType="separate"/>
        </w:r>
        <w:r>
          <w:t>37</w:t>
        </w:r>
        <w:r>
          <w:fldChar w:fldCharType="end"/>
        </w:r>
      </w:hyperlink>
    </w:p>
    <w:p>
      <w:pPr>
        <w:pStyle w:val="TOC2"/>
        <w:tabs>
          <w:tab w:val="right" w:leader="dot" w:pos="8306"/>
        </w:tabs>
      </w:pPr>
      <w:hyperlink w:anchor="_Toc11453" w:history="1">
        <w:r>
          <w:rPr>
            <w:rFonts w:ascii="仿宋" w:eastAsia="仿宋" w:hAnsi="仿宋" w:cs="仿宋" w:hint="eastAsia"/>
            <w:lang w:eastAsia="zh-CN"/>
          </w:rPr>
          <w:t>(二)、建设期环境保护</w:t>
        </w:r>
        <w:r>
          <w:tab/>
        </w:r>
        <w:r>
          <w:fldChar w:fldCharType="begin"/>
        </w:r>
        <w:r>
          <w:instrText xml:space="preserve"> PAGEREF _Toc11453 \h </w:instrText>
        </w:r>
        <w:r>
          <w:fldChar w:fldCharType="separate"/>
        </w:r>
        <w:r>
          <w:t>38</w:t>
        </w:r>
        <w:r>
          <w:fldChar w:fldCharType="end"/>
        </w:r>
      </w:hyperlink>
    </w:p>
    <w:p>
      <w:pPr>
        <w:pStyle w:val="TOC2"/>
        <w:tabs>
          <w:tab w:val="right" w:leader="dot" w:pos="8306"/>
        </w:tabs>
      </w:pPr>
      <w:hyperlink w:anchor="_Toc22897" w:history="1">
        <w:r>
          <w:rPr>
            <w:rFonts w:ascii="仿宋" w:eastAsia="仿宋" w:hAnsi="仿宋" w:cs="仿宋" w:hint="eastAsia"/>
            <w:lang w:eastAsia="zh-CN"/>
          </w:rPr>
          <w:t>(三)、运营期环境保护</w:t>
        </w:r>
        <w:r>
          <w:tab/>
        </w:r>
        <w:r>
          <w:fldChar w:fldCharType="begin"/>
        </w:r>
        <w:r>
          <w:instrText xml:space="preserve"> PAGEREF _Toc22897 \h </w:instrText>
        </w:r>
        <w:r>
          <w:fldChar w:fldCharType="separate"/>
        </w:r>
        <w:r>
          <w:t>40</w:t>
        </w:r>
        <w:r>
          <w:fldChar w:fldCharType="end"/>
        </w:r>
      </w:hyperlink>
    </w:p>
    <w:p>
      <w:pPr>
        <w:pStyle w:val="TOC2"/>
        <w:tabs>
          <w:tab w:val="right" w:leader="dot" w:pos="8306"/>
        </w:tabs>
      </w:pPr>
      <w:hyperlink w:anchor="_Toc9669" w:history="1">
        <w:r>
          <w:rPr>
            <w:rFonts w:ascii="仿宋" w:eastAsia="仿宋" w:hAnsi="仿宋" w:cs="仿宋" w:hint="eastAsia"/>
            <w:lang w:eastAsia="zh-CN"/>
          </w:rPr>
          <w:t>(四)、教育培训项目建设对区域经济的影响</w:t>
        </w:r>
        <w:r>
          <w:tab/>
        </w:r>
        <w:r>
          <w:fldChar w:fldCharType="begin"/>
        </w:r>
        <w:r>
          <w:instrText xml:space="preserve"> PAGEREF _Toc9669 \h </w:instrText>
        </w:r>
        <w:r>
          <w:fldChar w:fldCharType="separate"/>
        </w:r>
        <w:r>
          <w:t>41</w:t>
        </w:r>
        <w:r>
          <w:fldChar w:fldCharType="end"/>
        </w:r>
      </w:hyperlink>
    </w:p>
    <w:p>
      <w:pPr>
        <w:pStyle w:val="TOC2"/>
        <w:tabs>
          <w:tab w:val="right" w:leader="dot" w:pos="8306"/>
        </w:tabs>
      </w:pPr>
      <w:hyperlink w:anchor="_Toc11115" w:history="1">
        <w:r>
          <w:rPr>
            <w:rFonts w:ascii="仿宋" w:eastAsia="仿宋" w:hAnsi="仿宋" w:cs="仿宋" w:hint="eastAsia"/>
            <w:lang w:eastAsia="zh-CN"/>
          </w:rPr>
          <w:t>(五)、废弃物处理</w:t>
        </w:r>
        <w:r>
          <w:tab/>
        </w:r>
        <w:r>
          <w:fldChar w:fldCharType="begin"/>
        </w:r>
        <w:r>
          <w:instrText xml:space="preserve"> PAGEREF _Toc11115 \h </w:instrText>
        </w:r>
        <w:r>
          <w:fldChar w:fldCharType="separate"/>
        </w:r>
        <w:r>
          <w:t>43</w:t>
        </w:r>
        <w:r>
          <w:fldChar w:fldCharType="end"/>
        </w:r>
      </w:hyperlink>
    </w:p>
    <w:p>
      <w:pPr>
        <w:pStyle w:val="TOC2"/>
        <w:tabs>
          <w:tab w:val="right" w:leader="dot" w:pos="8306"/>
        </w:tabs>
      </w:pPr>
      <w:hyperlink w:anchor="_Toc29896" w:history="1">
        <w:r>
          <w:rPr>
            <w:rFonts w:ascii="仿宋" w:eastAsia="仿宋" w:hAnsi="仿宋" w:cs="仿宋" w:hint="eastAsia"/>
            <w:lang w:eastAsia="zh-CN"/>
          </w:rPr>
          <w:t>(六)、特殊环境影响分析</w:t>
        </w:r>
        <w:r>
          <w:tab/>
        </w:r>
        <w:r>
          <w:fldChar w:fldCharType="begin"/>
        </w:r>
        <w:r>
          <w:instrText xml:space="preserve"> PAGEREF _Toc29896 \h </w:instrText>
        </w:r>
        <w:r>
          <w:fldChar w:fldCharType="separate"/>
        </w:r>
        <w:r>
          <w:t>44</w:t>
        </w:r>
        <w:r>
          <w:fldChar w:fldCharType="end"/>
        </w:r>
      </w:hyperlink>
    </w:p>
    <w:p>
      <w:pPr>
        <w:pStyle w:val="TOC2"/>
        <w:tabs>
          <w:tab w:val="right" w:leader="dot" w:pos="8306"/>
        </w:tabs>
      </w:pPr>
      <w:hyperlink w:anchor="_Toc31544" w:history="1">
        <w:r>
          <w:rPr>
            <w:rFonts w:ascii="仿宋" w:eastAsia="仿宋" w:hAnsi="仿宋" w:cs="仿宋" w:hint="eastAsia"/>
            <w:lang w:eastAsia="zh-CN"/>
          </w:rPr>
          <w:t>(七)、清洁生产</w:t>
        </w:r>
        <w:r>
          <w:tab/>
        </w:r>
        <w:r>
          <w:fldChar w:fldCharType="begin"/>
        </w:r>
        <w:r>
          <w:instrText xml:space="preserve"> PAGEREF _Toc31544 \h </w:instrText>
        </w:r>
        <w:r>
          <w:fldChar w:fldCharType="separate"/>
        </w:r>
        <w:r>
          <w:t>45</w:t>
        </w:r>
        <w:r>
          <w:fldChar w:fldCharType="end"/>
        </w:r>
      </w:hyperlink>
    </w:p>
    <w:p>
      <w:pPr>
        <w:pStyle w:val="TOC2"/>
        <w:tabs>
          <w:tab w:val="right" w:leader="dot" w:pos="8306"/>
        </w:tabs>
      </w:pPr>
      <w:hyperlink w:anchor="_Toc11264" w:history="1">
        <w:r>
          <w:rPr>
            <w:rFonts w:ascii="仿宋" w:eastAsia="仿宋" w:hAnsi="仿宋" w:cs="仿宋" w:hint="eastAsia"/>
            <w:lang w:eastAsia="zh-CN"/>
          </w:rPr>
          <w:t>(八)、环境保护综合评价</w:t>
        </w:r>
        <w:r>
          <w:tab/>
        </w:r>
        <w:r>
          <w:fldChar w:fldCharType="begin"/>
        </w:r>
        <w:r>
          <w:instrText xml:space="preserve"> PAGEREF _Toc11264 \h </w:instrText>
        </w:r>
        <w:r>
          <w:fldChar w:fldCharType="separate"/>
        </w:r>
        <w:r>
          <w:t>46</w:t>
        </w:r>
        <w:r>
          <w:fldChar w:fldCharType="end"/>
        </w:r>
      </w:hyperlink>
    </w:p>
    <w:p>
      <w:pPr>
        <w:pStyle w:val="TOC1"/>
        <w:tabs>
          <w:tab w:val="right" w:leader="dot" w:pos="8306"/>
        </w:tabs>
      </w:pPr>
      <w:hyperlink w:anchor="_Toc19018" w:history="1">
        <w:r>
          <w:rPr>
            <w:rFonts w:ascii="仿宋" w:eastAsia="仿宋" w:hAnsi="仿宋" w:cs="仿宋" w:hint="eastAsia"/>
            <w:lang w:eastAsia="zh-CN"/>
          </w:rPr>
          <w:t>十一、教育培训项目技术管理</w:t>
        </w:r>
        <w:r>
          <w:tab/>
        </w:r>
        <w:r>
          <w:fldChar w:fldCharType="begin"/>
        </w:r>
        <w:r>
          <w:instrText xml:space="preserve"> PAGEREF _Toc19018 \h </w:instrText>
        </w:r>
        <w:r>
          <w:fldChar w:fldCharType="separate"/>
        </w:r>
        <w:r>
          <w:t>48</w:t>
        </w:r>
        <w:r>
          <w:fldChar w:fldCharType="end"/>
        </w:r>
      </w:hyperlink>
    </w:p>
    <w:p>
      <w:pPr>
        <w:pStyle w:val="TOC2"/>
        <w:tabs>
          <w:tab w:val="right" w:leader="dot" w:pos="8306"/>
        </w:tabs>
      </w:pPr>
      <w:hyperlink w:anchor="_Toc9916" w:history="1">
        <w:r>
          <w:rPr>
            <w:rFonts w:ascii="仿宋" w:eastAsia="仿宋" w:hAnsi="仿宋" w:cs="仿宋" w:hint="eastAsia"/>
            <w:lang w:eastAsia="zh-CN"/>
          </w:rPr>
          <w:t>(一)、技术方案选用方向</w:t>
        </w:r>
        <w:r>
          <w:tab/>
        </w:r>
        <w:r>
          <w:fldChar w:fldCharType="begin"/>
        </w:r>
        <w:r>
          <w:instrText xml:space="preserve"> PAGEREF _Toc9916 \h </w:instrText>
        </w:r>
        <w:r>
          <w:fldChar w:fldCharType="separate"/>
        </w:r>
        <w:r>
          <w:t>48</w:t>
        </w:r>
        <w:r>
          <w:fldChar w:fldCharType="end"/>
        </w:r>
      </w:hyperlink>
    </w:p>
    <w:p>
      <w:pPr>
        <w:pStyle w:val="TOC2"/>
        <w:tabs>
          <w:tab w:val="right" w:leader="dot" w:pos="8306"/>
        </w:tabs>
      </w:pPr>
      <w:hyperlink w:anchor="_Toc20458" w:history="1">
        <w:r>
          <w:rPr>
            <w:rFonts w:ascii="仿宋" w:eastAsia="仿宋" w:hAnsi="仿宋" w:cs="仿宋" w:hint="eastAsia"/>
            <w:lang w:eastAsia="zh-CN"/>
          </w:rPr>
          <w:t>(二)、工艺技术方案选用原则</w:t>
        </w:r>
        <w:r>
          <w:tab/>
        </w:r>
        <w:r>
          <w:fldChar w:fldCharType="begin"/>
        </w:r>
        <w:r>
          <w:instrText xml:space="preserve"> PAGEREF _Toc20458 \h </w:instrText>
        </w:r>
        <w:r>
          <w:fldChar w:fldCharType="separate"/>
        </w:r>
        <w:r>
          <w:t>49</w:t>
        </w:r>
        <w:r>
          <w:fldChar w:fldCharType="end"/>
        </w:r>
      </w:hyperlink>
    </w:p>
    <w:p>
      <w:pPr>
        <w:pStyle w:val="TOC2"/>
        <w:tabs>
          <w:tab w:val="right" w:leader="dot" w:pos="8306"/>
        </w:tabs>
      </w:pPr>
      <w:hyperlink w:anchor="_Toc11136" w:history="1">
        <w:r>
          <w:rPr>
            <w:rFonts w:ascii="仿宋" w:eastAsia="仿宋" w:hAnsi="仿宋" w:cs="仿宋" w:hint="eastAsia"/>
            <w:lang w:eastAsia="zh-CN"/>
          </w:rPr>
          <w:t>(三)、工艺技术方案要求</w:t>
        </w:r>
        <w:r>
          <w:tab/>
        </w:r>
        <w:r>
          <w:fldChar w:fldCharType="begin"/>
        </w:r>
        <w:r>
          <w:instrText xml:space="preserve"> PAGEREF _Toc11136 \h </w:instrText>
        </w:r>
        <w:r>
          <w:fldChar w:fldCharType="separate"/>
        </w:r>
        <w:r>
          <w:t>51</w:t>
        </w:r>
        <w:r>
          <w:fldChar w:fldCharType="end"/>
        </w:r>
      </w:hyperlink>
    </w:p>
    <w:p>
      <w:pPr>
        <w:pStyle w:val="TOC1"/>
        <w:tabs>
          <w:tab w:val="right" w:leader="dot" w:pos="8306"/>
        </w:tabs>
      </w:pPr>
      <w:hyperlink w:anchor="_Toc6987" w:history="1">
        <w:r>
          <w:rPr>
            <w:rFonts w:ascii="仿宋" w:eastAsia="仿宋" w:hAnsi="仿宋" w:cs="仿宋" w:hint="eastAsia"/>
            <w:lang w:eastAsia="zh-CN"/>
          </w:rPr>
          <w:t>十二、教育培训项目人力资源管理</w:t>
        </w:r>
        <w:r>
          <w:tab/>
        </w:r>
        <w:r>
          <w:fldChar w:fldCharType="begin"/>
        </w:r>
        <w:r>
          <w:instrText xml:space="preserve"> PAGEREF _Toc6987 \h </w:instrText>
        </w:r>
        <w:r>
          <w:fldChar w:fldCharType="separate"/>
        </w:r>
        <w:r>
          <w:t>54</w:t>
        </w:r>
        <w:r>
          <w:fldChar w:fldCharType="end"/>
        </w:r>
      </w:hyperlink>
    </w:p>
    <w:p>
      <w:pPr>
        <w:pStyle w:val="TOC2"/>
        <w:tabs>
          <w:tab w:val="right" w:leader="dot" w:pos="8306"/>
        </w:tabs>
      </w:pPr>
      <w:hyperlink w:anchor="_Toc27765" w:history="1">
        <w:r>
          <w:rPr>
            <w:rFonts w:ascii="仿宋" w:eastAsia="仿宋" w:hAnsi="仿宋" w:cs="仿宋" w:hint="eastAsia"/>
            <w:lang w:eastAsia="zh-CN"/>
          </w:rPr>
          <w:t>(一)、建立健全的预算管理制度</w:t>
        </w:r>
        <w:r>
          <w:tab/>
        </w:r>
        <w:r>
          <w:fldChar w:fldCharType="begin"/>
        </w:r>
        <w:r>
          <w:instrText xml:space="preserve"> PAGEREF _Toc27765 \h </w:instrText>
        </w:r>
        <w:r>
          <w:fldChar w:fldCharType="separate"/>
        </w:r>
        <w:r>
          <w:t>54</w:t>
        </w:r>
        <w:r>
          <w:fldChar w:fldCharType="end"/>
        </w:r>
      </w:hyperlink>
    </w:p>
    <w:p>
      <w:pPr>
        <w:pStyle w:val="TOC2"/>
        <w:tabs>
          <w:tab w:val="right" w:leader="dot" w:pos="8306"/>
        </w:tabs>
      </w:pPr>
      <w:hyperlink w:anchor="_Toc24262" w:history="1">
        <w:r>
          <w:rPr>
            <w:rFonts w:ascii="仿宋" w:eastAsia="仿宋" w:hAnsi="仿宋" w:cs="仿宋" w:hint="eastAsia"/>
            <w:lang w:eastAsia="zh-CN"/>
          </w:rPr>
          <w:t>(二)、加强资金流动监控</w:t>
        </w:r>
        <w:r>
          <w:tab/>
        </w:r>
        <w:r>
          <w:fldChar w:fldCharType="begin"/>
        </w:r>
        <w:r>
          <w:instrText xml:space="preserve"> PAGEREF _Toc24262 \h </w:instrText>
        </w:r>
        <w:r>
          <w:fldChar w:fldCharType="separate"/>
        </w:r>
        <w:r>
          <w:t>55</w:t>
        </w:r>
        <w:r>
          <w:fldChar w:fldCharType="end"/>
        </w:r>
      </w:hyperlink>
    </w:p>
    <w:p>
      <w:pPr>
        <w:pStyle w:val="TOC2"/>
        <w:tabs>
          <w:tab w:val="right" w:leader="dot" w:pos="8306"/>
        </w:tabs>
      </w:pPr>
      <w:hyperlink w:anchor="_Toc16407" w:history="1">
        <w:r>
          <w:rPr>
            <w:rFonts w:ascii="仿宋" w:eastAsia="仿宋" w:hAnsi="仿宋" w:cs="仿宋" w:hint="eastAsia"/>
            <w:lang w:eastAsia="zh-CN"/>
          </w:rPr>
          <w:t>(三)、制定完善的风险控制机制</w:t>
        </w:r>
        <w:r>
          <w:tab/>
        </w:r>
        <w:r>
          <w:fldChar w:fldCharType="begin"/>
        </w:r>
        <w:r>
          <w:instrText xml:space="preserve"> PAGEREF _Toc16407 \h </w:instrText>
        </w:r>
        <w:r>
          <w:fldChar w:fldCharType="separate"/>
        </w:r>
        <w:r>
          <w:t>56</w:t>
        </w:r>
        <w:r>
          <w:fldChar w:fldCharType="end"/>
        </w:r>
      </w:hyperlink>
    </w:p>
    <w:p>
      <w:pPr>
        <w:pStyle w:val="TOC2"/>
        <w:tabs>
          <w:tab w:val="right" w:leader="dot" w:pos="8306"/>
        </w:tabs>
      </w:pPr>
      <w:hyperlink w:anchor="_Toc30279" w:history="1">
        <w:r>
          <w:rPr>
            <w:rFonts w:ascii="仿宋" w:eastAsia="仿宋" w:hAnsi="仿宋" w:cs="仿宋" w:hint="eastAsia"/>
            <w:lang w:eastAsia="zh-CN"/>
          </w:rPr>
          <w:t>(四)、优化成本管理</w:t>
        </w:r>
        <w:r>
          <w:tab/>
        </w:r>
        <w:r>
          <w:fldChar w:fldCharType="begin"/>
        </w:r>
        <w:r>
          <w:instrText xml:space="preserve"> PAGEREF _Toc30279 \h </w:instrText>
        </w:r>
        <w:r>
          <w:fldChar w:fldCharType="separate"/>
        </w:r>
        <w:r>
          <w:t>58</w:t>
        </w:r>
        <w:r>
          <w:fldChar w:fldCharType="end"/>
        </w:r>
      </w:hyperlink>
    </w:p>
    <w:p>
      <w:pPr>
        <w:pStyle w:val="TOC1"/>
        <w:tabs>
          <w:tab w:val="right" w:leader="dot" w:pos="8306"/>
        </w:tabs>
      </w:pPr>
      <w:hyperlink w:anchor="_Toc31866" w:history="1">
        <w:r>
          <w:rPr>
            <w:rFonts w:ascii="仿宋" w:eastAsia="仿宋" w:hAnsi="仿宋" w:cs="仿宋" w:hint="eastAsia"/>
            <w:lang w:eastAsia="zh-CN"/>
          </w:rPr>
          <w:t>十三、教育培训项目治理与监督</w:t>
        </w:r>
        <w:r>
          <w:tab/>
        </w:r>
        <w:r>
          <w:fldChar w:fldCharType="begin"/>
        </w:r>
        <w:r>
          <w:instrText xml:space="preserve"> PAGEREF _Toc31866 \h </w:instrText>
        </w:r>
        <w:r>
          <w:fldChar w:fldCharType="separate"/>
        </w:r>
        <w:r>
          <w:t>59</w:t>
        </w:r>
        <w:r>
          <w:fldChar w:fldCharType="end"/>
        </w:r>
      </w:hyperlink>
    </w:p>
    <w:p>
      <w:pPr>
        <w:pStyle w:val="TOC2"/>
        <w:tabs>
          <w:tab w:val="right" w:leader="dot" w:pos="8306"/>
        </w:tabs>
      </w:pPr>
      <w:hyperlink w:anchor="_Toc2566" w:history="1">
        <w:r>
          <w:rPr>
            <w:rFonts w:ascii="仿宋" w:eastAsia="仿宋" w:hAnsi="仿宋" w:cs="仿宋" w:hint="eastAsia"/>
            <w:lang w:eastAsia="zh-CN"/>
          </w:rPr>
          <w:t>(一)、教育培训项目治理结构</w:t>
        </w:r>
        <w:r>
          <w:tab/>
        </w:r>
        <w:r>
          <w:fldChar w:fldCharType="begin"/>
        </w:r>
        <w:r>
          <w:instrText xml:space="preserve"> PAGEREF _Toc2566 \h </w:instrText>
        </w:r>
        <w:r>
          <w:fldChar w:fldCharType="separate"/>
        </w:r>
        <w:r>
          <w:t>59</w:t>
        </w:r>
        <w:r>
          <w:fldChar w:fldCharType="end"/>
        </w:r>
      </w:hyperlink>
    </w:p>
    <w:p>
      <w:pPr>
        <w:pStyle w:val="TOC2"/>
        <w:tabs>
          <w:tab w:val="right" w:leader="dot" w:pos="8306"/>
        </w:tabs>
      </w:pPr>
      <w:hyperlink w:anchor="_Toc29094" w:history="1">
        <w:r>
          <w:rPr>
            <w:rFonts w:ascii="仿宋" w:eastAsia="仿宋" w:hAnsi="仿宋" w:cs="仿宋" w:hint="eastAsia"/>
            <w:lang w:eastAsia="zh-CN"/>
          </w:rPr>
          <w:t>(二)、监督与审计</w:t>
        </w:r>
        <w:r>
          <w:tab/>
        </w:r>
        <w:r>
          <w:fldChar w:fldCharType="begin"/>
        </w:r>
        <w:r>
          <w:instrText xml:space="preserve"> PAGEREF _Toc29094 \h </w:instrText>
        </w:r>
        <w:r>
          <w:fldChar w:fldCharType="separate"/>
        </w:r>
        <w:r>
          <w:t>61</w:t>
        </w:r>
        <w:r>
          <w:fldChar w:fldCharType="end"/>
        </w:r>
      </w:hyperlink>
    </w:p>
    <w:p>
      <w:pPr>
        <w:pStyle w:val="TOC1"/>
        <w:tabs>
          <w:tab w:val="right" w:leader="dot" w:pos="8306"/>
        </w:tabs>
      </w:pPr>
      <w:hyperlink w:anchor="_Toc30700" w:history="1">
        <w:r>
          <w:rPr>
            <w:rFonts w:ascii="仿宋" w:eastAsia="仿宋" w:hAnsi="仿宋" w:cs="仿宋" w:hint="eastAsia"/>
            <w:lang w:eastAsia="zh-CN"/>
          </w:rPr>
          <w:t>十四、利益相关者分析与沟通计划</w:t>
        </w:r>
        <w:r>
          <w:tab/>
        </w:r>
        <w:r>
          <w:fldChar w:fldCharType="begin"/>
        </w:r>
        <w:r>
          <w:instrText xml:space="preserve"> PAGEREF _Toc30700 \h </w:instrText>
        </w:r>
        <w:r>
          <w:fldChar w:fldCharType="separate"/>
        </w:r>
        <w:r>
          <w:t>62</w:t>
        </w:r>
        <w:r>
          <w:fldChar w:fldCharType="end"/>
        </w:r>
      </w:hyperlink>
    </w:p>
    <w:p>
      <w:pPr>
        <w:pStyle w:val="TOC2"/>
        <w:tabs>
          <w:tab w:val="right" w:leader="dot" w:pos="8306"/>
        </w:tabs>
      </w:pPr>
      <w:hyperlink w:anchor="_Toc9172" w:history="1">
        <w:r>
          <w:rPr>
            <w:rFonts w:ascii="仿宋" w:eastAsia="仿宋" w:hAnsi="仿宋" w:cs="仿宋" w:hint="eastAsia"/>
            <w:lang w:eastAsia="zh-CN"/>
          </w:rPr>
          <w:t>(一)、利益相关者分析</w:t>
        </w:r>
        <w:r>
          <w:tab/>
        </w:r>
        <w:r>
          <w:fldChar w:fldCharType="begin"/>
        </w:r>
        <w:r>
          <w:instrText xml:space="preserve"> PAGEREF _Toc9172 \h </w:instrText>
        </w:r>
        <w:r>
          <w:fldChar w:fldCharType="separate"/>
        </w:r>
        <w:r>
          <w:t>62</w:t>
        </w:r>
        <w:r>
          <w:fldChar w:fldCharType="end"/>
        </w:r>
      </w:hyperlink>
    </w:p>
    <w:p>
      <w:pPr>
        <w:pStyle w:val="TOC2"/>
        <w:tabs>
          <w:tab w:val="right" w:leader="dot" w:pos="8306"/>
        </w:tabs>
      </w:pPr>
      <w:hyperlink w:anchor="_Toc16740" w:history="1">
        <w:r>
          <w:rPr>
            <w:rFonts w:ascii="仿宋" w:eastAsia="仿宋" w:hAnsi="仿宋" w:cs="仿宋" w:hint="eastAsia"/>
            <w:lang w:eastAsia="zh-CN"/>
          </w:rPr>
          <w:t>(二)、沟通计划</w:t>
        </w:r>
        <w:r>
          <w:tab/>
        </w:r>
        <w:r>
          <w:fldChar w:fldCharType="begin"/>
        </w:r>
        <w:r>
          <w:instrText xml:space="preserve"> PAGEREF _Toc16740 \h </w:instrText>
        </w:r>
        <w:r>
          <w:fldChar w:fldCharType="separate"/>
        </w:r>
        <w:r>
          <w:t>63</w:t>
        </w:r>
        <w:r>
          <w:fldChar w:fldCharType="end"/>
        </w:r>
      </w:hyperlink>
    </w:p>
    <w:p>
      <w:pPr>
        <w:pStyle w:val="TOC1"/>
        <w:tabs>
          <w:tab w:val="right" w:leader="dot" w:pos="8306"/>
        </w:tabs>
      </w:pPr>
      <w:hyperlink w:anchor="_Toc11409" w:history="1">
        <w:r>
          <w:rPr>
            <w:rFonts w:ascii="仿宋" w:eastAsia="仿宋" w:hAnsi="仿宋" w:cs="仿宋" w:hint="eastAsia"/>
            <w:lang w:eastAsia="zh-CN"/>
          </w:rPr>
          <w:t>十五、质量管理体系</w:t>
        </w:r>
        <w:r>
          <w:tab/>
        </w:r>
        <w:r>
          <w:fldChar w:fldCharType="begin"/>
        </w:r>
        <w:r>
          <w:instrText xml:space="preserve"> PAGEREF _Toc11409 \h </w:instrText>
        </w:r>
        <w:r>
          <w:fldChar w:fldCharType="separate"/>
        </w:r>
        <w:r>
          <w:t>64</w:t>
        </w:r>
        <w:r>
          <w:fldChar w:fldCharType="end"/>
        </w:r>
      </w:hyperlink>
    </w:p>
    <w:p>
      <w:pPr>
        <w:pStyle w:val="TOC2"/>
        <w:tabs>
          <w:tab w:val="right" w:leader="dot" w:pos="8306"/>
        </w:tabs>
      </w:pPr>
      <w:hyperlink w:anchor="_Toc26720" w:history="1">
        <w:r>
          <w:rPr>
            <w:rFonts w:ascii="仿宋" w:eastAsia="仿宋" w:hAnsi="仿宋" w:cs="仿宋" w:hint="eastAsia"/>
            <w:lang w:eastAsia="zh-CN"/>
          </w:rPr>
          <w:t>(一)、质量目标与方针</w:t>
        </w:r>
        <w:r>
          <w:tab/>
        </w:r>
        <w:r>
          <w:fldChar w:fldCharType="begin"/>
        </w:r>
        <w:r>
          <w:instrText xml:space="preserve"> PAGEREF _Toc26720 \h </w:instrText>
        </w:r>
        <w:r>
          <w:fldChar w:fldCharType="separate"/>
        </w:r>
        <w:r>
          <w:t>64</w:t>
        </w:r>
        <w:r>
          <w:fldChar w:fldCharType="end"/>
        </w:r>
      </w:hyperlink>
    </w:p>
    <w:p>
      <w:pPr>
        <w:pStyle w:val="TOC2"/>
        <w:tabs>
          <w:tab w:val="right" w:leader="dot" w:pos="8306"/>
        </w:tabs>
      </w:pPr>
      <w:hyperlink w:anchor="_Toc8732" w:history="1">
        <w:r>
          <w:rPr>
            <w:rFonts w:ascii="仿宋" w:eastAsia="仿宋" w:hAnsi="仿宋" w:cs="仿宋" w:hint="eastAsia"/>
            <w:lang w:eastAsia="zh-CN"/>
          </w:rPr>
          <w:t>(二)、质量管理责任</w:t>
        </w:r>
        <w:r>
          <w:tab/>
        </w:r>
        <w:r>
          <w:fldChar w:fldCharType="begin"/>
        </w:r>
        <w:r>
          <w:instrText xml:space="preserve"> PAGEREF _Toc8732 \h </w:instrText>
        </w:r>
        <w:r>
          <w:fldChar w:fldCharType="separate"/>
        </w:r>
        <w:r>
          <w:t>65</w:t>
        </w:r>
        <w:r>
          <w:fldChar w:fldCharType="end"/>
        </w:r>
      </w:hyperlink>
    </w:p>
    <w:p>
      <w:pPr>
        <w:pStyle w:val="TOC2"/>
        <w:tabs>
          <w:tab w:val="right" w:leader="dot" w:pos="8306"/>
        </w:tabs>
      </w:pPr>
      <w:hyperlink w:anchor="_Toc15836" w:history="1">
        <w:r>
          <w:rPr>
            <w:rFonts w:ascii="仿宋" w:eastAsia="仿宋" w:hAnsi="仿宋" w:cs="仿宋" w:hint="eastAsia"/>
            <w:lang w:eastAsia="zh-CN"/>
          </w:rPr>
          <w:t>(三)、质量管理体系文件</w:t>
        </w:r>
        <w:r>
          <w:tab/>
        </w:r>
        <w:r>
          <w:fldChar w:fldCharType="begin"/>
        </w:r>
        <w:r>
          <w:instrText xml:space="preserve"> PAGEREF _Toc15836 \h </w:instrText>
        </w:r>
        <w:r>
          <w:fldChar w:fldCharType="separate"/>
        </w:r>
        <w:r>
          <w:t>67</w:t>
        </w:r>
        <w:r>
          <w:fldChar w:fldCharType="end"/>
        </w:r>
      </w:hyperlink>
    </w:p>
    <w:p>
      <w:pPr>
        <w:pStyle w:val="TOC2"/>
        <w:tabs>
          <w:tab w:val="right" w:leader="dot" w:pos="8306"/>
        </w:tabs>
      </w:pPr>
      <w:hyperlink w:anchor="_Toc7792" w:history="1">
        <w:r>
          <w:rPr>
            <w:rFonts w:ascii="仿宋" w:eastAsia="仿宋" w:hAnsi="仿宋" w:cs="仿宋" w:hint="eastAsia"/>
            <w:lang w:eastAsia="zh-CN"/>
          </w:rPr>
          <w:t>(四)、质量培训与教育</w:t>
        </w:r>
        <w:r>
          <w:tab/>
        </w:r>
        <w:r>
          <w:fldChar w:fldCharType="begin"/>
        </w:r>
        <w:r>
          <w:instrText xml:space="preserve"> PAGEREF _Toc7792 \h </w:instrText>
        </w:r>
        <w:r>
          <w:fldChar w:fldCharType="separate"/>
        </w:r>
        <w:r>
          <w:t>69</w:t>
        </w:r>
        <w:r>
          <w:fldChar w:fldCharType="end"/>
        </w:r>
      </w:hyperlink>
    </w:p>
    <w:p>
      <w:pPr>
        <w:pStyle w:val="TOC2"/>
        <w:tabs>
          <w:tab w:val="right" w:leader="dot" w:pos="8306"/>
        </w:tabs>
      </w:pPr>
      <w:hyperlink w:anchor="_Toc29991" w:history="1">
        <w:r>
          <w:rPr>
            <w:rFonts w:ascii="仿宋" w:eastAsia="仿宋" w:hAnsi="仿宋" w:cs="仿宋" w:hint="eastAsia"/>
            <w:lang w:eastAsia="zh-CN"/>
          </w:rPr>
          <w:t>(五)、质量审核与评价</w:t>
        </w:r>
        <w:r>
          <w:tab/>
        </w:r>
        <w:r>
          <w:fldChar w:fldCharType="begin"/>
        </w:r>
        <w:r>
          <w:instrText xml:space="preserve"> PAGEREF _Toc29991 \h </w:instrText>
        </w:r>
        <w:r>
          <w:fldChar w:fldCharType="separate"/>
        </w:r>
        <w:r>
          <w:t>70</w:t>
        </w:r>
        <w:r>
          <w:fldChar w:fldCharType="end"/>
        </w:r>
      </w:hyperlink>
    </w:p>
    <w:p>
      <w:pPr>
        <w:pStyle w:val="TOC2"/>
        <w:tabs>
          <w:tab w:val="right" w:leader="dot" w:pos="8306"/>
        </w:tabs>
      </w:pPr>
      <w:hyperlink w:anchor="_Toc3032" w:history="1">
        <w:r>
          <w:rPr>
            <w:rFonts w:ascii="仿宋" w:eastAsia="仿宋" w:hAnsi="仿宋" w:cs="仿宋" w:hint="eastAsia"/>
            <w:lang w:eastAsia="zh-CN"/>
          </w:rPr>
          <w:t>(六)、不符合与纠正措施</w:t>
        </w:r>
        <w:r>
          <w:tab/>
        </w:r>
        <w:r>
          <w:fldChar w:fldCharType="begin"/>
        </w:r>
        <w:r>
          <w:instrText xml:space="preserve"> PAGEREF _Toc3032 \h </w:instrText>
        </w:r>
        <w:r>
          <w:fldChar w:fldCharType="separate"/>
        </w:r>
        <w:r>
          <w:t>71</w:t>
        </w:r>
        <w:r>
          <w:fldChar w:fldCharType="end"/>
        </w:r>
      </w:hyperlink>
    </w:p>
    <w:p>
      <w:pPr>
        <w:pStyle w:val="TOC1"/>
        <w:tabs>
          <w:tab w:val="right" w:leader="dot" w:pos="8306"/>
        </w:tabs>
      </w:pPr>
      <w:hyperlink w:anchor="_Toc10932" w:history="1">
        <w:r>
          <w:rPr>
            <w:rFonts w:ascii="仿宋" w:eastAsia="仿宋" w:hAnsi="仿宋" w:cs="仿宋" w:hint="eastAsia"/>
            <w:lang w:eastAsia="zh-CN"/>
          </w:rPr>
          <w:t>十六、教育培训项目变更管理</w:t>
        </w:r>
        <w:r>
          <w:tab/>
        </w:r>
        <w:r>
          <w:fldChar w:fldCharType="begin"/>
        </w:r>
        <w:r>
          <w:instrText xml:space="preserve"> PAGEREF _Toc10932 \h </w:instrText>
        </w:r>
        <w:r>
          <w:fldChar w:fldCharType="separate"/>
        </w:r>
        <w:r>
          <w:t>72</w:t>
        </w:r>
        <w:r>
          <w:fldChar w:fldCharType="end"/>
        </w:r>
      </w:hyperlink>
    </w:p>
    <w:p>
      <w:pPr>
        <w:pStyle w:val="TOC2"/>
        <w:tabs>
          <w:tab w:val="right" w:leader="dot" w:pos="8306"/>
        </w:tabs>
      </w:pPr>
      <w:hyperlink w:anchor="_Toc19208" w:history="1">
        <w:r>
          <w:rPr>
            <w:rFonts w:ascii="仿宋" w:eastAsia="仿宋" w:hAnsi="仿宋" w:cs="仿宋" w:hint="eastAsia"/>
            <w:lang w:eastAsia="zh-CN"/>
          </w:rPr>
          <w:t>(一)、变更申请与评估</w:t>
        </w:r>
        <w:r>
          <w:tab/>
        </w:r>
        <w:r>
          <w:fldChar w:fldCharType="begin"/>
        </w:r>
        <w:r>
          <w:instrText xml:space="preserve"> PAGEREF _Toc19208 \h </w:instrText>
        </w:r>
        <w:r>
          <w:fldChar w:fldCharType="separate"/>
        </w:r>
        <w:r>
          <w:t>72</w:t>
        </w:r>
        <w:r>
          <w:fldChar w:fldCharType="end"/>
        </w:r>
      </w:hyperlink>
    </w:p>
    <w:p>
      <w:pPr>
        <w:pStyle w:val="TOC2"/>
        <w:tabs>
          <w:tab w:val="right" w:leader="dot" w:pos="8306"/>
        </w:tabs>
      </w:pPr>
      <w:hyperlink w:anchor="_Toc16967" w:history="1">
        <w:r>
          <w:rPr>
            <w:rFonts w:ascii="仿宋" w:eastAsia="仿宋" w:hAnsi="仿宋" w:cs="仿宋" w:hint="eastAsia"/>
            <w:lang w:eastAsia="zh-CN"/>
          </w:rPr>
          <w:t>(二)、变更实施与控制</w:t>
        </w:r>
        <w:r>
          <w:tab/>
        </w:r>
        <w:r>
          <w:fldChar w:fldCharType="begin"/>
        </w:r>
        <w:r>
          <w:instrText xml:space="preserve"> PAGEREF _Toc16967 \h </w:instrText>
        </w:r>
        <w:r>
          <w:fldChar w:fldCharType="separate"/>
        </w:r>
        <w:r>
          <w:t>73</w:t>
        </w:r>
        <w:r>
          <w:fldChar w:fldCharType="end"/>
        </w:r>
      </w:hyperlink>
    </w:p>
    <w:p>
      <w:pPr>
        <w:pStyle w:val="TOC1"/>
        <w:tabs>
          <w:tab w:val="right" w:leader="dot" w:pos="8306"/>
        </w:tabs>
      </w:pPr>
      <w:hyperlink w:anchor="_Toc9992" w:history="1">
        <w:r>
          <w:rPr>
            <w:rFonts w:ascii="仿宋" w:eastAsia="仿宋" w:hAnsi="仿宋" w:cs="仿宋" w:hint="eastAsia"/>
            <w:lang w:eastAsia="zh-CN"/>
          </w:rPr>
          <w:t>十七、教育培训项目实施时间节点</w:t>
        </w:r>
        <w:r>
          <w:tab/>
        </w:r>
        <w:r>
          <w:fldChar w:fldCharType="begin"/>
        </w:r>
        <w:r>
          <w:instrText xml:space="preserve"> PAGEREF _Toc9992 \h </w:instrText>
        </w:r>
        <w:r>
          <w:fldChar w:fldCharType="separate"/>
        </w:r>
        <w:r>
          <w:t>73</w:t>
        </w:r>
        <w:r>
          <w:fldChar w:fldCharType="end"/>
        </w:r>
      </w:hyperlink>
    </w:p>
    <w:p>
      <w:pPr>
        <w:pStyle w:val="TOC2"/>
        <w:tabs>
          <w:tab w:val="right" w:leader="dot" w:pos="8306"/>
        </w:tabs>
      </w:pPr>
      <w:hyperlink w:anchor="_Toc24506" w:history="1">
        <w:r>
          <w:rPr>
            <w:rFonts w:ascii="仿宋" w:eastAsia="仿宋" w:hAnsi="仿宋" w:cs="仿宋" w:hint="eastAsia"/>
            <w:lang w:eastAsia="zh-CN"/>
          </w:rPr>
          <w:t>(一)、教育培训项目启动阶段时间节点</w:t>
        </w:r>
        <w:r>
          <w:tab/>
        </w:r>
        <w:r>
          <w:fldChar w:fldCharType="begin"/>
        </w:r>
        <w:r>
          <w:instrText xml:space="preserve"> PAGEREF _Toc24506 \h </w:instrText>
        </w:r>
        <w:r>
          <w:fldChar w:fldCharType="separate"/>
        </w:r>
        <w:r>
          <w:t>73</w:t>
        </w:r>
        <w:r>
          <w:fldChar w:fldCharType="end"/>
        </w:r>
      </w:hyperlink>
    </w:p>
    <w:p>
      <w:pPr>
        <w:pStyle w:val="TOC2"/>
        <w:tabs>
          <w:tab w:val="right" w:leader="dot" w:pos="8306"/>
        </w:tabs>
      </w:pPr>
      <w:hyperlink w:anchor="_Toc28025" w:history="1">
        <w:r>
          <w:rPr>
            <w:rFonts w:ascii="仿宋" w:eastAsia="仿宋" w:hAnsi="仿宋" w:cs="仿宋" w:hint="eastAsia"/>
            <w:lang w:eastAsia="zh-CN"/>
          </w:rPr>
          <w:t>(二)、教育培训项目执行阶段时间节点</w:t>
        </w:r>
        <w:r>
          <w:tab/>
        </w:r>
        <w:r>
          <w:fldChar w:fldCharType="begin"/>
        </w:r>
        <w:r>
          <w:instrText xml:space="preserve"> PAGEREF _Toc28025 \h </w:instrText>
        </w:r>
        <w:r>
          <w:fldChar w:fldCharType="separate"/>
        </w:r>
        <w:r>
          <w:t>74</w:t>
        </w:r>
        <w:r>
          <w:fldChar w:fldCharType="end"/>
        </w:r>
      </w:hyperlink>
    </w:p>
    <w:p>
      <w:pPr>
        <w:pStyle w:val="TOC2"/>
        <w:tabs>
          <w:tab w:val="right" w:leader="dot" w:pos="8306"/>
        </w:tabs>
      </w:pPr>
      <w:hyperlink w:anchor="_Toc5802" w:history="1">
        <w:r>
          <w:rPr>
            <w:rFonts w:ascii="仿宋" w:eastAsia="仿宋" w:hAnsi="仿宋" w:cs="仿宋" w:hint="eastAsia"/>
            <w:lang w:eastAsia="zh-CN"/>
          </w:rPr>
          <w:t>(三)、教育培训项目完成阶段时间节点</w:t>
        </w:r>
        <w:r>
          <w:tab/>
        </w:r>
        <w:r>
          <w:fldChar w:fldCharType="begin"/>
        </w:r>
        <w:r>
          <w:instrText xml:space="preserve"> PAGEREF _Toc5802 \h </w:instrText>
        </w:r>
        <w:r>
          <w:fldChar w:fldCharType="separate"/>
        </w:r>
        <w:r>
          <w:t>75</w:t>
        </w:r>
        <w:r>
          <w:fldChar w:fldCharType="end"/>
        </w:r>
      </w:hyperlink>
    </w:p>
    <w:p>
      <w:pPr>
        <w:pStyle w:val="TOC1"/>
        <w:tabs>
          <w:tab w:val="right" w:leader="dot" w:pos="8306"/>
        </w:tabs>
      </w:pPr>
      <w:hyperlink w:anchor="_Toc30203" w:history="1">
        <w:r>
          <w:rPr>
            <w:rFonts w:ascii="仿宋" w:eastAsia="仿宋" w:hAnsi="仿宋" w:cs="仿宋" w:hint="eastAsia"/>
            <w:lang w:eastAsia="zh-CN"/>
          </w:rPr>
          <w:t>十八、教育培训项目工程方案分析</w:t>
        </w:r>
        <w:r>
          <w:tab/>
        </w:r>
        <w:r>
          <w:fldChar w:fldCharType="begin"/>
        </w:r>
        <w:r>
          <w:instrText xml:space="preserve"> PAGEREF _Toc30203 \h </w:instrText>
        </w:r>
        <w:r>
          <w:fldChar w:fldCharType="separate"/>
        </w:r>
        <w:r>
          <w:t>76</w:t>
        </w:r>
        <w:r>
          <w:fldChar w:fldCharType="end"/>
        </w:r>
      </w:hyperlink>
    </w:p>
    <w:p>
      <w:pPr>
        <w:pStyle w:val="TOC2"/>
        <w:tabs>
          <w:tab w:val="right" w:leader="dot" w:pos="8306"/>
        </w:tabs>
      </w:pPr>
      <w:hyperlink w:anchor="_Toc4301" w:history="1">
        <w:r>
          <w:rPr>
            <w:rFonts w:ascii="仿宋" w:eastAsia="仿宋" w:hAnsi="仿宋" w:cs="仿宋" w:hint="eastAsia"/>
            <w:lang w:eastAsia="zh-CN"/>
          </w:rPr>
          <w:t>(一)、建筑工程设计原则</w:t>
        </w:r>
        <w:r>
          <w:tab/>
        </w:r>
        <w:r>
          <w:fldChar w:fldCharType="begin"/>
        </w:r>
        <w:r>
          <w:instrText xml:space="preserve"> PAGEREF _Toc4301 \h </w:instrText>
        </w:r>
        <w:r>
          <w:fldChar w:fldCharType="separate"/>
        </w:r>
        <w:r>
          <w:t>76</w:t>
        </w:r>
        <w:r>
          <w:fldChar w:fldCharType="end"/>
        </w:r>
      </w:hyperlink>
    </w:p>
    <w:p>
      <w:pPr>
        <w:pStyle w:val="TOC2"/>
        <w:tabs>
          <w:tab w:val="right" w:leader="dot" w:pos="8306"/>
        </w:tabs>
      </w:pPr>
      <w:hyperlink w:anchor="_Toc31160" w:history="1">
        <w:r>
          <w:rPr>
            <w:rFonts w:ascii="仿宋" w:eastAsia="仿宋" w:hAnsi="仿宋" w:cs="仿宋" w:hint="eastAsia"/>
            <w:lang w:eastAsia="zh-CN"/>
          </w:rPr>
          <w:t>(二)、土建工程建设指标</w:t>
        </w:r>
        <w:r>
          <w:tab/>
        </w:r>
        <w:r>
          <w:fldChar w:fldCharType="begin"/>
        </w:r>
        <w:r>
          <w:instrText xml:space="preserve"> PAGEREF _Toc31160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技术管理特点体现在其创新导向。通过引入最先进的技术趋势和解决方案，教育培训项目致力于提升科技含量、提高质量和效率水平。这意味着我们将采用最新的工具和方法，确保教育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教育培训项目技术管理的显著特征。通过整合不同领域的技术资源，我们实现了跨学科的协同工作。这有助于优化技术架构，提高整体效能。此外，整合性策略还促进了不同技术团队之间的紧密沟通和高效合作，确保教育培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教育培训项目所采用的技术。通过不断优化技术方案，教育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教育培训项目团队将在教育培训项目初期识别可能的技术风险，并采取相应的预防和应对措施。通过建立健全的风险评估机制，教育培训项目能够在实施过程中及时发现并解决潜在的技术问题，保障教育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教育培训项目中，技术将成为教育培训项目成功的有力支持。这一深度剖析揭示了技术管理在教育培训项目实施中的关键作用，为教育培训项目的技术基础奠定了坚实的基础。</w:t>
      </w:r>
    </w:p>
    <w:p>
      <w:pPr>
        <w:pStyle w:val="Heading2"/>
        <w:ind w:firstLine="560" w:firstLineChars="200"/>
        <w:rPr>
          <w:rFonts w:ascii="仿宋" w:eastAsia="仿宋" w:hAnsi="仿宋" w:cs="仿宋" w:hint="eastAsia"/>
          <w:sz w:val="28"/>
          <w:lang w:eastAsia="zh-CN"/>
        </w:rPr>
      </w:pPr>
      <w:bookmarkStart w:id="4" w:name="_Toc31720"/>
      <w:r>
        <w:rPr>
          <w:rFonts w:ascii="仿宋" w:eastAsia="仿宋" w:hAnsi="仿宋" w:cs="仿宋" w:hint="eastAsia"/>
          <w:sz w:val="28"/>
          <w:lang w:eastAsia="zh-CN"/>
        </w:rPr>
        <w:t>(二)、教育培训项目工艺技术设计方案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教育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教育培训项目将严格按照相关行业规范要求进行组织。通过有效控制产品质量，教育培训项目将致力于为顾客提供优质的教育培训项目产品和良好的服务。这体现了教育培训项目对于生产活动合规性和质量标准的高度重视，为教育培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教育培训项目注重生态效益和清洁生产原则。教育培训项目建设将紧密结合地方特色经济发展，与社会经济发展规划和区域环境保护规划方案相协调一致。通过与当地区域自然生态系统的结合，教育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教育培训项目产品具有多样化的客户需求和个性化的特点。因此，教育培训项目产品规格品种多样，且单批生产数量较小。为满足这一特点，教育培训项目承办单位将建设先进的柔性制造生产线。通过广泛应用柔性制造技术，教育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教育培训项目采用的技术具有较高的技术含量和自动化水平，处于国内先进水平。这一技术选用不仅体现了对生产效率、质量和环境友好性的高标准要求，同时为教育培训项目的可持续发展奠定了坚实的基础。</w:t>
      </w:r>
    </w:p>
    <w:p>
      <w:pPr>
        <w:pStyle w:val="Heading2"/>
        <w:ind w:firstLine="560" w:firstLineChars="200"/>
        <w:rPr>
          <w:rFonts w:ascii="仿宋" w:eastAsia="仿宋" w:hAnsi="仿宋" w:cs="仿宋" w:hint="eastAsia"/>
          <w:sz w:val="28"/>
          <w:lang w:eastAsia="zh-CN"/>
        </w:rPr>
      </w:pPr>
      <w:bookmarkStart w:id="5" w:name="_Toc2599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为确保教育培训项目的高效生产和技术实施，我们制定了一套精心设计的设备选型方案，以满足教育培训项目生产、质量和环保的要求。该方案的主要特点如下：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教育培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针对教育培训项目产品的多样性和小批量生产的特点，我们将建设柔性制造生产线。通过在设备选型中考虑柔性制造技术，可以灵活应对不同产品规格和生产需求，实现生产线的高度灵活性和适应性。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6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656"/>
      <w:r>
        <w:rPr>
          <w:rFonts w:ascii="仿宋" w:eastAsia="仿宋" w:hAnsi="仿宋" w:cs="仿宋" w:hint="eastAsia"/>
          <w:lang w:eastAsia="zh-CN"/>
        </w:rPr>
        <w:t>(一)、教育培训行业分析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行业一直以来都是市场的关注焦点。行业内的发展趋势、竞争态势以及潜在机会都对教育培训项目的推进产生深远的影响。通过深入研究行业的整体概貌，我们将更好地理解行业的核心特征，为教育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培训行业，技术一直是推动创新和发展的关键因素。我们将对当前技术趋势进行详尽分析，包括但不限于人工智能、大数据应用、先进制造技术等。这有助于教育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育培训项目成功的基础。我们将对主要竞争对手进行深入研究，包括其市场份额、产品特点、市场定位等。通过全面了解竞争对手的优势和劣势，教育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509"/>
      <w:r>
        <w:rPr>
          <w:rFonts w:ascii="仿宋" w:eastAsia="仿宋" w:hAnsi="仿宋" w:cs="仿宋" w:hint="eastAsia"/>
          <w:sz w:val="28"/>
          <w:lang w:eastAsia="zh-CN"/>
        </w:rPr>
        <w:t>(二)、教育培训市场分析预测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通过对市场规模的深入调研，我们将预测教育培训市场未来的增长趋势。这包括市场的整体规模、各细分领域的发展趋势等。教育培训项目可以根据市场的扩张速度和潜在机会，制定更符合市场需求的发展策略。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育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教育培训项目实施过程中需要充分考虑的因素。我们将对市场风险进行全面评估，包括但不限于政策法规风险、市场竞争风险、技术变革风险等。通过对潜在风险的深入分析，教育培训项目可以制定相应的风险缓解策略，降低不确定性对教育培训项目的影响。</w:t>
      </w:r>
    </w:p>
    <w:p>
      <w:pPr>
        <w:pStyle w:val="Heading1"/>
        <w:ind w:firstLine="560" w:firstLineChars="200"/>
        <w:rPr>
          <w:rFonts w:ascii="仿宋" w:eastAsia="仿宋" w:hAnsi="仿宋" w:cs="仿宋" w:hint="eastAsia"/>
          <w:sz w:val="28"/>
          <w:lang w:eastAsia="zh-CN"/>
        </w:rPr>
      </w:pPr>
      <w:bookmarkStart w:id="9" w:name="_Toc15608"/>
      <w:r>
        <w:rPr>
          <w:rFonts w:ascii="仿宋" w:eastAsia="仿宋" w:hAnsi="仿宋" w:cs="仿宋" w:hint="eastAsia"/>
          <w:sz w:val="28"/>
          <w:lang w:eastAsia="zh-CN"/>
        </w:rPr>
        <w:t>三、教育培训项目建设背景及必要性分析</w:t>
      </w:r>
      <w:bookmarkEnd w:id="9"/>
    </w:p>
    <w:p>
      <w:pPr>
        <w:pStyle w:val="Heading2"/>
        <w:rPr>
          <w:rFonts w:ascii="仿宋" w:eastAsia="仿宋" w:hAnsi="仿宋" w:cs="仿宋" w:hint="eastAsia"/>
          <w:lang w:eastAsia="zh-CN"/>
        </w:rPr>
      </w:pPr>
      <w:bookmarkStart w:id="10" w:name="_Toc12082"/>
      <w:r>
        <w:rPr>
          <w:rFonts w:ascii="仿宋" w:eastAsia="仿宋" w:hAnsi="仿宋" w:cs="仿宋" w:hint="eastAsia"/>
          <w:lang w:eastAsia="zh-CN"/>
        </w:rPr>
        <w:t>(一)、教育培训项目背景分析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教育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育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育培训项目在这个潮流中的定位。同时，我们将关注行业内涌现的新兴机遇，以便教育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教育培训项目提供了强大的发展动力。我们将聚焦于行业内最新的技术发展趋势，包括但不限于人工智能、大数据分析、物联网等领域。通过深度的技术研究，我们将确保教育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育培训项目发展的源泉。我们将投入更多的精力对市场需求进行深入剖析，超越表面的需求，深入挖掘潜在的市场痛点和机遇。通过对市场需求的细致了解，教育培训项目将更有针对性地设计解决方案，满足市场的多样化需求，从而更好地促进教育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教育培训项目战略至关重要。我们将对竞争态势进行更为深入的分析，包括但不限于市场份额、产品特点、客户满意度等多个维度。通过深度的竞争分析，教育培训项目将能够更准确地把握市场脉搏，制定具有竞争力的教育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教育培训项目的发展具有直接的影响。我们将进行更为全面的法规和政策分析，了解行业发展中的潜在法律风险和合规挑战。通过充分了解和遵守相关法规，教育培训项目将确保在法律框架内合法合规运营，为教育培训项目的稳健发展提供有力支持。</w:t>
      </w:r>
    </w:p>
    <w:p>
      <w:pPr>
        <w:pStyle w:val="Heading2"/>
        <w:ind w:firstLine="560" w:firstLineChars="200"/>
        <w:rPr>
          <w:rFonts w:ascii="仿宋" w:eastAsia="仿宋" w:hAnsi="仿宋" w:cs="仿宋" w:hint="eastAsia"/>
          <w:sz w:val="28"/>
          <w:lang w:eastAsia="zh-CN"/>
        </w:rPr>
      </w:pPr>
      <w:bookmarkStart w:id="11" w:name="_Toc24804"/>
      <w:r>
        <w:rPr>
          <w:rFonts w:ascii="仿宋" w:eastAsia="仿宋" w:hAnsi="仿宋" w:cs="仿宋" w:hint="eastAsia"/>
          <w:sz w:val="28"/>
          <w:lang w:eastAsia="zh-CN"/>
        </w:rPr>
        <w:t>(二)、教育培训项目建设必要性分析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建设的迫切性源于对行业发展趋势的深刻洞察。我们正处于一个行业变革的时代，科技创新、数字化转型成为企业发展的关键动力。教育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建设不仅仅是为了跟上潮流，更是为了通过技术创新推动企业的持续发展。通过引入先进的技术和解决方案，教育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育培训项目的建设成为必然选择，通过提高产品质量、拓展服务领域，从而在竞争中获得更多的机会。教育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教育培训项目建设的必要性体现在对客户需求更精准的满足。通过教育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建设的背后是对企业持续创新的追求。只有通过不断创新，企业才能在竞争中立于不败之地。教育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068"/>
      <w:r>
        <w:rPr>
          <w:rFonts w:ascii="仿宋" w:eastAsia="仿宋" w:hAnsi="仿宋" w:cs="仿宋" w:hint="eastAsia"/>
          <w:sz w:val="28"/>
          <w:lang w:eastAsia="zh-CN"/>
        </w:rPr>
        <w:t>四、教育培训项目概论</w:t>
      </w:r>
      <w:bookmarkEnd w:id="12"/>
    </w:p>
    <w:p>
      <w:pPr>
        <w:pStyle w:val="Heading2"/>
        <w:rPr>
          <w:rFonts w:ascii="仿宋" w:eastAsia="仿宋" w:hAnsi="仿宋" w:cs="仿宋" w:hint="eastAsia"/>
          <w:lang w:eastAsia="zh-CN"/>
        </w:rPr>
      </w:pPr>
      <w:bookmarkStart w:id="13" w:name="_Toc14178"/>
      <w:r>
        <w:rPr>
          <w:rFonts w:ascii="仿宋" w:eastAsia="仿宋" w:hAnsi="仿宋" w:cs="仿宋" w:hint="eastAsia"/>
          <w:lang w:eastAsia="zh-CN"/>
        </w:rPr>
        <w:t>(一)、教育培训项目概况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起源追溯至对市场的深入洞察。市场的不断演变与变革为教育培训项目提供了难得的机遇。当前市场存在的需求缺口和变革的大环境共同构成了教育培训项目的背景。这个教育培训项目旨在充分利用市场机遇，填补行业中尚未满足的需求，为客户提供全新的解决方案。市场的变革和需求的增长使得这个教育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正式命名为教育培训。这个名称不仅仅是一个标识，更代表了教育培训项目的核心理念和愿景。它蕴含着教育培训项目所要解决问题的关键字，具有强烈的表达和辨识度，为教育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教育培训项目目标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核心目标是提供一种全新、高效的解决方案，满足客户日益增长的需求。教育培训项目追求的不仅仅是满足市场需求，更是在市场中获得卓越的竞争优势。通过不断提升产品或服务的质量和创新水平，教育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全面涵盖了产品研发、制造、市场推广和售后服务，确保从产品设计到最终用户体验的全方位关注。这一全面的教育培训项目范围是为了确保教育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教育培训项目计划在未来18个月内完成，包括研发、测试、市场试点和正式推出等不同阶段。这个时间表的合理设计是为了确保教育培训项目各个阶段的顺利推进，以便按时交付高质量的成果。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教育培训项目预算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教育培训项目总预算估算为XX百万美元，主要分配在研发、市场推广、人员培训和运营等方面。这一充足的预算为教育培训项目提供了充足的资源，确保教育培训项目在各个方面都能取得优异的表现。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教育培训项目可能面临的风险包括市场接受度低、技术难题、竞争激烈等。教育培训项目团队已经制定了相应的风险应对计划，通过前瞻性的风险管理，确保教育培训项目在面对不确定性时能够迅速做出应对。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教育培训项目团队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教育培训项目汇聚了一支经验丰富、多领域专业素养的核心团队，确保教育培训项目在各个方面都能拥有高水平的执行力。团队的协同作战是教育培训项目成功的关键因素之一。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教育培训项目的背景根植于市场对更高效、创新产品的渴望，同时也受到科技发展对行业格局的深刻改变的影响。这为教育培训项目提供了广阔的发展空间和市场需求。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教育培训项目现状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截至目前，教育培训项目已完成市场调研和技术验证，取得了初步的成功。这为教育培训项目在未来的发展奠定了坚实的基础，为更远大的目标打下了坚实的基石。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7769"/>
      <w:r>
        <w:rPr>
          <w:rFonts w:ascii="仿宋" w:eastAsia="仿宋" w:hAnsi="仿宋" w:cs="仿宋" w:hint="eastAsia"/>
          <w:sz w:val="28"/>
          <w:lang w:eastAsia="zh-CN"/>
        </w:rPr>
        <w:t>(二)、教育培训项目目标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keyword》教育培训项目首要业务目标是在市场中占据有利地位，实现产品/服务的成功推广和销售。通过不断提升产品质量、创新性，教育培训项目追求成为行业中的领导者，赢得更多客户的青睐。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在科技迅速发展的时代，教育培训项目着眼于技术创新。通过持续的研发和技术升级，教育培训项目旨在推出更具创新性的产品或服务，以满足市场对新鲜、先进解决方案的需求。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为了建立可持续的客户关系，教育培训项目设定了客户满意度目标。通过提供卓越的产品质量和优质的客户服务，教育培训项目追求赢得客户的信任和忠诚度，确保他们的满意度达到行业领先水平。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教育培训项目注重社会责任和可持续发展。通过实施环保、社会责任教育培训项目，教育培训项目致力于在经济发展的同时保护环境，促进社会公平，实现可持续经营。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教育培训项目的团队是实现目标的核心驱动力。因此，教育培训项目设定了团队发展目标，包括提升团队成员的专业技能、培养领导力，以及搭建协同高效的团队工作氛围。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902"/>
      <w:r>
        <w:rPr>
          <w:rFonts w:ascii="仿宋" w:eastAsia="仿宋" w:hAnsi="仿宋" w:cs="仿宋" w:hint="eastAsia"/>
          <w:sz w:val="28"/>
          <w:lang w:eastAsia="zh-CN"/>
        </w:rPr>
        <w:t>(三)、教育培训项目提出的理由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教育培训项目提出的理由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教育培训项目的提出源于对市场机遇的深刻洞察。当前市场中存在的需求缺口和行业发展趋势表明，有巨大的商业机会等待被开发。通过准确捕捉市场机遇，教育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理念基于对技术创新的信仰。通过持续的研发和技术投入，教育培训项目有望推出更具创新性的产品或服务。在科技飞速发展的当下，教育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提出是为了增强企业的行业竞争力。通过提升产品或服务的质量和独特性，教育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响应了消费者需求的变化。随着社会和科技的不断发展，消费者对产品和服务的需求也在发生变化。通过深入了解并及时回应消费者的新需求，教育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教育培训项目的提出是企业战略发展规划的一部分。在面对日益激烈的市场竞争和不断变化的商业环境中，教育培训项目作为企业战略的一环，旨在为企业开辟新的增长领域，巩固企业在行业中的地位。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提出不仅仅是基于商业考量，还注重社会责任。通过推出环保、社会责任等方面的教育培训项目，教育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教育培训项目的提出反映了对利益相关者期望的关注。包括客户、员工、投资者等利益相关者在企业发展中都有着各自的期望，教育培训项目力求在满足这些期望的同时，取得更大的共赢。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840"/>
      <w:r>
        <w:rPr>
          <w:rFonts w:ascii="仿宋" w:eastAsia="仿宋" w:hAnsi="仿宋" w:cs="仿宋" w:hint="eastAsia"/>
          <w:sz w:val="28"/>
          <w:lang w:eastAsia="zh-CN"/>
        </w:rPr>
        <w:t>(四)、教育培训项目意义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在实施教育培训项目的过程中，我们不仅仅是在追逐商业成功，更是为企业和社会的多个层面创造了深远的意义。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首要意义在于提升企业的市场竞争力。通过持续的创新和对产品质量的高标准要求，教育培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育培训项目的推进将促使行业技术水平的提升。通过引入先进技术和创新性解决方案，教育培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https://d.book118.com/738012076056006032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55D78"/>
    <w:rsid w:val="09055D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1207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2024-01-28T12:31:00Z</dcterms:created>
  <dcterms:modified xsi:type="dcterms:W3CDTF">2024-01-28T12:31:53Z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CF51B8C6A29F45AE931F42428A5F4A80_11</vt:lpwstr>
  </property>
  <property fmtid="{D5CDD505-2E9C-101B-9397-08002B2CF9AE}" pid="3" name="KSOProductBuildVer">
    <vt:lpwstr>2052-12.1.0.16120</vt:lpwstr>
  </property>
</Properties>
</file>