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铁路基建项目计划设计方案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75" w:history="1">
        <w:r>
          <w:rPr>
            <w:rFonts w:ascii="仿宋" w:eastAsia="仿宋" w:hAnsi="仿宋" w:cs="仿宋" w:hint="eastAsia"/>
            <w:lang w:eastAsia="zh-CN"/>
          </w:rPr>
          <w:t>前言</w:t>
        </w:r>
        <w:r>
          <w:tab/>
        </w:r>
        <w:r>
          <w:fldChar w:fldCharType="begin"/>
        </w:r>
        <w:r>
          <w:instrText xml:space="preserve"> PAGEREF _Toc13375 \h </w:instrText>
        </w:r>
        <w:r>
          <w:fldChar w:fldCharType="separate"/>
        </w:r>
        <w:r>
          <w:t>3</w:t>
        </w:r>
        <w:r>
          <w:fldChar w:fldCharType="end"/>
        </w:r>
      </w:hyperlink>
    </w:p>
    <w:p>
      <w:pPr>
        <w:pStyle w:val="TOC1"/>
        <w:tabs>
          <w:tab w:val="right" w:leader="dot" w:pos="8306"/>
        </w:tabs>
      </w:pPr>
      <w:hyperlink w:anchor="_Toc3861" w:history="1">
        <w:r>
          <w:rPr>
            <w:rFonts w:ascii="仿宋" w:eastAsia="仿宋" w:hAnsi="仿宋" w:cs="仿宋" w:hint="eastAsia"/>
            <w:lang w:eastAsia="zh-CN"/>
          </w:rPr>
          <w:t>一、产品规划分析</w:t>
        </w:r>
        <w:r>
          <w:tab/>
        </w:r>
        <w:r>
          <w:fldChar w:fldCharType="begin"/>
        </w:r>
        <w:r>
          <w:instrText xml:space="preserve"> PAGEREF _Toc3861 \h </w:instrText>
        </w:r>
        <w:r>
          <w:fldChar w:fldCharType="separate"/>
        </w:r>
        <w:r>
          <w:t>3</w:t>
        </w:r>
        <w:r>
          <w:fldChar w:fldCharType="end"/>
        </w:r>
      </w:hyperlink>
    </w:p>
    <w:p>
      <w:pPr>
        <w:pStyle w:val="TOC2"/>
        <w:tabs>
          <w:tab w:val="right" w:leader="dot" w:pos="8306"/>
        </w:tabs>
      </w:pPr>
      <w:hyperlink w:anchor="_Toc23857" w:history="1">
        <w:r>
          <w:rPr>
            <w:rFonts w:ascii="仿宋" w:eastAsia="仿宋" w:hAnsi="仿宋" w:cs="仿宋" w:hint="eastAsia"/>
            <w:lang w:eastAsia="zh-CN"/>
          </w:rPr>
          <w:t>(一)、产品规划</w:t>
        </w:r>
        <w:r>
          <w:tab/>
        </w:r>
        <w:r>
          <w:fldChar w:fldCharType="begin"/>
        </w:r>
        <w:r>
          <w:instrText xml:space="preserve"> PAGEREF _Toc23857 \h </w:instrText>
        </w:r>
        <w:r>
          <w:fldChar w:fldCharType="separate"/>
        </w:r>
        <w:r>
          <w:t>3</w:t>
        </w:r>
        <w:r>
          <w:fldChar w:fldCharType="end"/>
        </w:r>
      </w:hyperlink>
    </w:p>
    <w:p>
      <w:pPr>
        <w:pStyle w:val="TOC2"/>
        <w:tabs>
          <w:tab w:val="right" w:leader="dot" w:pos="8306"/>
        </w:tabs>
      </w:pPr>
      <w:hyperlink w:anchor="_Toc1464" w:history="1">
        <w:r>
          <w:rPr>
            <w:rFonts w:ascii="仿宋" w:eastAsia="仿宋" w:hAnsi="仿宋" w:cs="仿宋" w:hint="eastAsia"/>
            <w:lang w:eastAsia="zh-CN"/>
          </w:rPr>
          <w:t>(二)、建设规模</w:t>
        </w:r>
        <w:r>
          <w:tab/>
        </w:r>
        <w:r>
          <w:fldChar w:fldCharType="begin"/>
        </w:r>
        <w:r>
          <w:instrText xml:space="preserve"> PAGEREF _Toc1464 \h </w:instrText>
        </w:r>
        <w:r>
          <w:fldChar w:fldCharType="separate"/>
        </w:r>
        <w:r>
          <w:t>4</w:t>
        </w:r>
        <w:r>
          <w:fldChar w:fldCharType="end"/>
        </w:r>
      </w:hyperlink>
    </w:p>
    <w:p>
      <w:pPr>
        <w:pStyle w:val="TOC1"/>
        <w:tabs>
          <w:tab w:val="right" w:leader="dot" w:pos="8306"/>
        </w:tabs>
      </w:pPr>
      <w:hyperlink w:anchor="_Toc1917" w:history="1">
        <w:r>
          <w:rPr>
            <w:rFonts w:ascii="仿宋" w:eastAsia="仿宋" w:hAnsi="仿宋" w:cs="仿宋" w:hint="eastAsia"/>
            <w:lang w:eastAsia="zh-CN"/>
          </w:rPr>
          <w:t>二、铁路基建项目文档管理</w:t>
        </w:r>
        <w:r>
          <w:tab/>
        </w:r>
        <w:r>
          <w:fldChar w:fldCharType="begin"/>
        </w:r>
        <w:r>
          <w:instrText xml:space="preserve"> PAGEREF _Toc1917 \h </w:instrText>
        </w:r>
        <w:r>
          <w:fldChar w:fldCharType="separate"/>
        </w:r>
        <w:r>
          <w:t>5</w:t>
        </w:r>
        <w:r>
          <w:fldChar w:fldCharType="end"/>
        </w:r>
      </w:hyperlink>
    </w:p>
    <w:p>
      <w:pPr>
        <w:pStyle w:val="TOC2"/>
        <w:tabs>
          <w:tab w:val="right" w:leader="dot" w:pos="8306"/>
        </w:tabs>
      </w:pPr>
      <w:hyperlink w:anchor="_Toc13390" w:history="1">
        <w:r>
          <w:rPr>
            <w:rFonts w:ascii="仿宋" w:eastAsia="仿宋" w:hAnsi="仿宋" w:cs="仿宋" w:hint="eastAsia"/>
            <w:lang w:eastAsia="zh-CN"/>
          </w:rPr>
          <w:t>(一)、文档编制与审查</w:t>
        </w:r>
        <w:r>
          <w:tab/>
        </w:r>
        <w:r>
          <w:fldChar w:fldCharType="begin"/>
        </w:r>
        <w:r>
          <w:instrText xml:space="preserve"> PAGEREF _Toc13390 \h </w:instrText>
        </w:r>
        <w:r>
          <w:fldChar w:fldCharType="separate"/>
        </w:r>
        <w:r>
          <w:t>5</w:t>
        </w:r>
        <w:r>
          <w:fldChar w:fldCharType="end"/>
        </w:r>
      </w:hyperlink>
    </w:p>
    <w:p>
      <w:pPr>
        <w:pStyle w:val="TOC2"/>
        <w:tabs>
          <w:tab w:val="right" w:leader="dot" w:pos="8306"/>
        </w:tabs>
      </w:pPr>
      <w:hyperlink w:anchor="_Toc27376" w:history="1">
        <w:r>
          <w:rPr>
            <w:rFonts w:ascii="仿宋" w:eastAsia="仿宋" w:hAnsi="仿宋" w:cs="仿宋" w:hint="eastAsia"/>
            <w:lang w:eastAsia="zh-CN"/>
          </w:rPr>
          <w:t>(二)、文档发布与分发</w:t>
        </w:r>
        <w:r>
          <w:tab/>
        </w:r>
        <w:r>
          <w:fldChar w:fldCharType="begin"/>
        </w:r>
        <w:r>
          <w:instrText xml:space="preserve"> PAGEREF _Toc27376 \h </w:instrText>
        </w:r>
        <w:r>
          <w:fldChar w:fldCharType="separate"/>
        </w:r>
        <w:r>
          <w:t>6</w:t>
        </w:r>
        <w:r>
          <w:fldChar w:fldCharType="end"/>
        </w:r>
      </w:hyperlink>
    </w:p>
    <w:p>
      <w:pPr>
        <w:pStyle w:val="TOC2"/>
        <w:tabs>
          <w:tab w:val="right" w:leader="dot" w:pos="8306"/>
        </w:tabs>
      </w:pPr>
      <w:hyperlink w:anchor="_Toc21880" w:history="1">
        <w:r>
          <w:rPr>
            <w:rFonts w:ascii="仿宋" w:eastAsia="仿宋" w:hAnsi="仿宋" w:cs="仿宋" w:hint="eastAsia"/>
            <w:lang w:eastAsia="zh-CN"/>
          </w:rPr>
          <w:t>(三)、文档存档与归档</w:t>
        </w:r>
        <w:r>
          <w:tab/>
        </w:r>
        <w:r>
          <w:fldChar w:fldCharType="begin"/>
        </w:r>
        <w:r>
          <w:instrText xml:space="preserve"> PAGEREF _Toc21880 \h </w:instrText>
        </w:r>
        <w:r>
          <w:fldChar w:fldCharType="separate"/>
        </w:r>
        <w:r>
          <w:t>7</w:t>
        </w:r>
        <w:r>
          <w:fldChar w:fldCharType="end"/>
        </w:r>
      </w:hyperlink>
    </w:p>
    <w:p>
      <w:pPr>
        <w:pStyle w:val="TOC1"/>
        <w:tabs>
          <w:tab w:val="right" w:leader="dot" w:pos="8306"/>
        </w:tabs>
      </w:pPr>
      <w:hyperlink w:anchor="_Toc22916" w:history="1">
        <w:r>
          <w:rPr>
            <w:rFonts w:ascii="仿宋" w:eastAsia="仿宋" w:hAnsi="仿宋" w:cs="仿宋" w:hint="eastAsia"/>
            <w:lang w:eastAsia="zh-CN"/>
          </w:rPr>
          <w:t>三、铁路基建项目危机管理</w:t>
        </w:r>
        <w:r>
          <w:tab/>
        </w:r>
        <w:r>
          <w:fldChar w:fldCharType="begin"/>
        </w:r>
        <w:r>
          <w:instrText xml:space="preserve"> PAGEREF _Toc22916 \h </w:instrText>
        </w:r>
        <w:r>
          <w:fldChar w:fldCharType="separate"/>
        </w:r>
        <w:r>
          <w:t>8</w:t>
        </w:r>
        <w:r>
          <w:fldChar w:fldCharType="end"/>
        </w:r>
      </w:hyperlink>
    </w:p>
    <w:p>
      <w:pPr>
        <w:pStyle w:val="TOC2"/>
        <w:tabs>
          <w:tab w:val="right" w:leader="dot" w:pos="8306"/>
        </w:tabs>
      </w:pPr>
      <w:hyperlink w:anchor="_Toc30118" w:history="1">
        <w:r>
          <w:rPr>
            <w:rFonts w:ascii="仿宋" w:eastAsia="仿宋" w:hAnsi="仿宋" w:cs="仿宋" w:hint="eastAsia"/>
            <w:lang w:eastAsia="zh-CN"/>
          </w:rPr>
          <w:t>(一)、危机预警与识别</w:t>
        </w:r>
        <w:r>
          <w:tab/>
        </w:r>
        <w:r>
          <w:fldChar w:fldCharType="begin"/>
        </w:r>
        <w:r>
          <w:instrText xml:space="preserve"> PAGEREF _Toc30118 \h </w:instrText>
        </w:r>
        <w:r>
          <w:fldChar w:fldCharType="separate"/>
        </w:r>
        <w:r>
          <w:t>8</w:t>
        </w:r>
        <w:r>
          <w:fldChar w:fldCharType="end"/>
        </w:r>
      </w:hyperlink>
    </w:p>
    <w:p>
      <w:pPr>
        <w:pStyle w:val="TOC2"/>
        <w:tabs>
          <w:tab w:val="right" w:leader="dot" w:pos="8306"/>
        </w:tabs>
      </w:pPr>
      <w:hyperlink w:anchor="_Toc3804" w:history="1">
        <w:r>
          <w:rPr>
            <w:rFonts w:ascii="仿宋" w:eastAsia="仿宋" w:hAnsi="仿宋" w:cs="仿宋" w:hint="eastAsia"/>
            <w:lang w:eastAsia="zh-CN"/>
          </w:rPr>
          <w:t>(二)、危机应对与恢复</w:t>
        </w:r>
        <w:r>
          <w:tab/>
        </w:r>
        <w:r>
          <w:fldChar w:fldCharType="begin"/>
        </w:r>
        <w:r>
          <w:instrText xml:space="preserve"> PAGEREF _Toc3804 \h </w:instrText>
        </w:r>
        <w:r>
          <w:fldChar w:fldCharType="separate"/>
        </w:r>
        <w:r>
          <w:t>9</w:t>
        </w:r>
        <w:r>
          <w:fldChar w:fldCharType="end"/>
        </w:r>
      </w:hyperlink>
    </w:p>
    <w:p>
      <w:pPr>
        <w:pStyle w:val="TOC1"/>
        <w:tabs>
          <w:tab w:val="right" w:leader="dot" w:pos="8306"/>
        </w:tabs>
      </w:pPr>
      <w:hyperlink w:anchor="_Toc1817" w:history="1">
        <w:r>
          <w:rPr>
            <w:rFonts w:ascii="仿宋" w:eastAsia="仿宋" w:hAnsi="仿宋" w:cs="仿宋" w:hint="eastAsia"/>
            <w:lang w:eastAsia="zh-CN"/>
          </w:rPr>
          <w:t>四、铁路基建项目可持续发展</w:t>
        </w:r>
        <w:r>
          <w:tab/>
        </w:r>
        <w:r>
          <w:fldChar w:fldCharType="begin"/>
        </w:r>
        <w:r>
          <w:instrText xml:space="preserve"> PAGEREF _Toc1817 \h </w:instrText>
        </w:r>
        <w:r>
          <w:fldChar w:fldCharType="separate"/>
        </w:r>
        <w:r>
          <w:t>11</w:t>
        </w:r>
        <w:r>
          <w:fldChar w:fldCharType="end"/>
        </w:r>
      </w:hyperlink>
    </w:p>
    <w:p>
      <w:pPr>
        <w:pStyle w:val="TOC2"/>
        <w:tabs>
          <w:tab w:val="right" w:leader="dot" w:pos="8306"/>
        </w:tabs>
      </w:pPr>
      <w:hyperlink w:anchor="_Toc27832" w:history="1">
        <w:r>
          <w:rPr>
            <w:rFonts w:ascii="仿宋" w:eastAsia="仿宋" w:hAnsi="仿宋" w:cs="仿宋" w:hint="eastAsia"/>
            <w:lang w:eastAsia="zh-CN"/>
          </w:rPr>
          <w:t>(一)、可持续战略与实践</w:t>
        </w:r>
        <w:r>
          <w:tab/>
        </w:r>
        <w:r>
          <w:fldChar w:fldCharType="begin"/>
        </w:r>
        <w:r>
          <w:instrText xml:space="preserve"> PAGEREF _Toc27832 \h </w:instrText>
        </w:r>
        <w:r>
          <w:fldChar w:fldCharType="separate"/>
        </w:r>
        <w:r>
          <w:t>11</w:t>
        </w:r>
        <w:r>
          <w:fldChar w:fldCharType="end"/>
        </w:r>
      </w:hyperlink>
    </w:p>
    <w:p>
      <w:pPr>
        <w:pStyle w:val="TOC2"/>
        <w:tabs>
          <w:tab w:val="right" w:leader="dot" w:pos="8306"/>
        </w:tabs>
      </w:pPr>
      <w:hyperlink w:anchor="_Toc17158" w:history="1">
        <w:r>
          <w:rPr>
            <w:rFonts w:ascii="仿宋" w:eastAsia="仿宋" w:hAnsi="仿宋" w:cs="仿宋" w:hint="eastAsia"/>
            <w:lang w:eastAsia="zh-CN"/>
          </w:rPr>
          <w:t>(二)、环保与社会责任</w:t>
        </w:r>
        <w:r>
          <w:tab/>
        </w:r>
        <w:r>
          <w:fldChar w:fldCharType="begin"/>
        </w:r>
        <w:r>
          <w:instrText xml:space="preserve"> PAGEREF _Toc17158 \h </w:instrText>
        </w:r>
        <w:r>
          <w:fldChar w:fldCharType="separate"/>
        </w:r>
        <w:r>
          <w:t>11</w:t>
        </w:r>
        <w:r>
          <w:fldChar w:fldCharType="end"/>
        </w:r>
      </w:hyperlink>
    </w:p>
    <w:p>
      <w:pPr>
        <w:pStyle w:val="TOC1"/>
        <w:tabs>
          <w:tab w:val="right" w:leader="dot" w:pos="8306"/>
        </w:tabs>
      </w:pPr>
      <w:hyperlink w:anchor="_Toc5130" w:history="1">
        <w:r>
          <w:rPr>
            <w:rFonts w:ascii="仿宋" w:eastAsia="仿宋" w:hAnsi="仿宋" w:cs="仿宋" w:hint="eastAsia"/>
            <w:lang w:eastAsia="zh-CN"/>
          </w:rPr>
          <w:t>五、铁路基建项目选址可行性分析</w:t>
        </w:r>
        <w:r>
          <w:tab/>
        </w:r>
        <w:r>
          <w:fldChar w:fldCharType="begin"/>
        </w:r>
        <w:r>
          <w:instrText xml:space="preserve"> PAGEREF _Toc5130 \h </w:instrText>
        </w:r>
        <w:r>
          <w:fldChar w:fldCharType="separate"/>
        </w:r>
        <w:r>
          <w:t>12</w:t>
        </w:r>
        <w:r>
          <w:fldChar w:fldCharType="end"/>
        </w:r>
      </w:hyperlink>
    </w:p>
    <w:p>
      <w:pPr>
        <w:pStyle w:val="TOC2"/>
        <w:tabs>
          <w:tab w:val="right" w:leader="dot" w:pos="8306"/>
        </w:tabs>
      </w:pPr>
      <w:hyperlink w:anchor="_Toc10471" w:history="1">
        <w:r>
          <w:rPr>
            <w:rFonts w:ascii="仿宋" w:eastAsia="仿宋" w:hAnsi="仿宋" w:cs="仿宋" w:hint="eastAsia"/>
            <w:lang w:eastAsia="zh-CN"/>
          </w:rPr>
          <w:t>(一)、铁路基建项目选址</w:t>
        </w:r>
        <w:r>
          <w:tab/>
        </w:r>
        <w:r>
          <w:fldChar w:fldCharType="begin"/>
        </w:r>
        <w:r>
          <w:instrText xml:space="preserve"> PAGEREF _Toc10471 \h </w:instrText>
        </w:r>
        <w:r>
          <w:fldChar w:fldCharType="separate"/>
        </w:r>
        <w:r>
          <w:t>12</w:t>
        </w:r>
        <w:r>
          <w:fldChar w:fldCharType="end"/>
        </w:r>
      </w:hyperlink>
    </w:p>
    <w:p>
      <w:pPr>
        <w:pStyle w:val="TOC2"/>
        <w:tabs>
          <w:tab w:val="right" w:leader="dot" w:pos="8306"/>
        </w:tabs>
      </w:pPr>
      <w:hyperlink w:anchor="_Toc1924" w:history="1">
        <w:r>
          <w:rPr>
            <w:rFonts w:ascii="仿宋" w:eastAsia="仿宋" w:hAnsi="仿宋" w:cs="仿宋" w:hint="eastAsia"/>
            <w:lang w:eastAsia="zh-CN"/>
          </w:rPr>
          <w:t>(二)、用地控制指标</w:t>
        </w:r>
        <w:r>
          <w:tab/>
        </w:r>
        <w:r>
          <w:fldChar w:fldCharType="begin"/>
        </w:r>
        <w:r>
          <w:instrText xml:space="preserve"> PAGEREF _Toc1924 \h </w:instrText>
        </w:r>
        <w:r>
          <w:fldChar w:fldCharType="separate"/>
        </w:r>
        <w:r>
          <w:t>12</w:t>
        </w:r>
        <w:r>
          <w:fldChar w:fldCharType="end"/>
        </w:r>
      </w:hyperlink>
    </w:p>
    <w:p>
      <w:pPr>
        <w:pStyle w:val="TOC2"/>
        <w:tabs>
          <w:tab w:val="right" w:leader="dot" w:pos="8306"/>
        </w:tabs>
      </w:pPr>
      <w:hyperlink w:anchor="_Toc13626" w:history="1">
        <w:r>
          <w:rPr>
            <w:rFonts w:ascii="仿宋" w:eastAsia="仿宋" w:hAnsi="仿宋" w:cs="仿宋" w:hint="eastAsia"/>
            <w:lang w:eastAsia="zh-CN"/>
          </w:rPr>
          <w:t>(三)、节约用地措施</w:t>
        </w:r>
        <w:r>
          <w:tab/>
        </w:r>
        <w:r>
          <w:fldChar w:fldCharType="begin"/>
        </w:r>
        <w:r>
          <w:instrText xml:space="preserve"> PAGEREF _Toc13626 \h </w:instrText>
        </w:r>
        <w:r>
          <w:fldChar w:fldCharType="separate"/>
        </w:r>
        <w:r>
          <w:t>14</w:t>
        </w:r>
        <w:r>
          <w:fldChar w:fldCharType="end"/>
        </w:r>
      </w:hyperlink>
    </w:p>
    <w:p>
      <w:pPr>
        <w:pStyle w:val="TOC2"/>
        <w:tabs>
          <w:tab w:val="right" w:leader="dot" w:pos="8306"/>
        </w:tabs>
      </w:pPr>
      <w:hyperlink w:anchor="_Toc11236" w:history="1">
        <w:r>
          <w:rPr>
            <w:rFonts w:ascii="仿宋" w:eastAsia="仿宋" w:hAnsi="仿宋" w:cs="仿宋" w:hint="eastAsia"/>
            <w:lang w:eastAsia="zh-CN"/>
          </w:rPr>
          <w:t>(四)、总图布置方案</w:t>
        </w:r>
        <w:r>
          <w:tab/>
        </w:r>
        <w:r>
          <w:fldChar w:fldCharType="begin"/>
        </w:r>
        <w:r>
          <w:instrText xml:space="preserve"> PAGEREF _Toc11236 \h </w:instrText>
        </w:r>
        <w:r>
          <w:fldChar w:fldCharType="separate"/>
        </w:r>
        <w:r>
          <w:t>15</w:t>
        </w:r>
        <w:r>
          <w:fldChar w:fldCharType="end"/>
        </w:r>
      </w:hyperlink>
    </w:p>
    <w:p>
      <w:pPr>
        <w:pStyle w:val="TOC2"/>
        <w:tabs>
          <w:tab w:val="right" w:leader="dot" w:pos="8306"/>
        </w:tabs>
      </w:pPr>
      <w:hyperlink w:anchor="_Toc29494" w:history="1">
        <w:r>
          <w:rPr>
            <w:rFonts w:ascii="仿宋" w:eastAsia="仿宋" w:hAnsi="仿宋" w:cs="仿宋" w:hint="eastAsia"/>
            <w:lang w:eastAsia="zh-CN"/>
          </w:rPr>
          <w:t>(五)、选址综合评价</w:t>
        </w:r>
        <w:r>
          <w:tab/>
        </w:r>
        <w:r>
          <w:fldChar w:fldCharType="begin"/>
        </w:r>
        <w:r>
          <w:instrText xml:space="preserve"> PAGEREF _Toc29494 \h </w:instrText>
        </w:r>
        <w:r>
          <w:fldChar w:fldCharType="separate"/>
        </w:r>
        <w:r>
          <w:t>16</w:t>
        </w:r>
        <w:r>
          <w:fldChar w:fldCharType="end"/>
        </w:r>
      </w:hyperlink>
    </w:p>
    <w:p>
      <w:pPr>
        <w:pStyle w:val="TOC1"/>
        <w:tabs>
          <w:tab w:val="right" w:leader="dot" w:pos="8306"/>
        </w:tabs>
      </w:pPr>
      <w:hyperlink w:anchor="_Toc23362" w:history="1">
        <w:r>
          <w:rPr>
            <w:rFonts w:ascii="仿宋" w:eastAsia="仿宋" w:hAnsi="仿宋" w:cs="仿宋" w:hint="eastAsia"/>
            <w:lang w:eastAsia="zh-CN"/>
          </w:rPr>
          <w:t>六、铁路基建项目概论</w:t>
        </w:r>
        <w:r>
          <w:tab/>
        </w:r>
        <w:r>
          <w:fldChar w:fldCharType="begin"/>
        </w:r>
        <w:r>
          <w:instrText xml:space="preserve"> PAGEREF _Toc23362 \h </w:instrText>
        </w:r>
        <w:r>
          <w:fldChar w:fldCharType="separate"/>
        </w:r>
        <w:r>
          <w:t>17</w:t>
        </w:r>
        <w:r>
          <w:fldChar w:fldCharType="end"/>
        </w:r>
      </w:hyperlink>
    </w:p>
    <w:p>
      <w:pPr>
        <w:pStyle w:val="TOC2"/>
        <w:tabs>
          <w:tab w:val="right" w:leader="dot" w:pos="8306"/>
        </w:tabs>
      </w:pPr>
      <w:hyperlink w:anchor="_Toc26951" w:history="1">
        <w:r>
          <w:rPr>
            <w:rFonts w:ascii="仿宋" w:eastAsia="仿宋" w:hAnsi="仿宋" w:cs="仿宋" w:hint="eastAsia"/>
            <w:lang w:eastAsia="zh-CN"/>
          </w:rPr>
          <w:t>(一)、铁路基建项目概况</w:t>
        </w:r>
        <w:r>
          <w:tab/>
        </w:r>
        <w:r>
          <w:fldChar w:fldCharType="begin"/>
        </w:r>
        <w:r>
          <w:instrText xml:space="preserve"> PAGEREF _Toc26951 \h </w:instrText>
        </w:r>
        <w:r>
          <w:fldChar w:fldCharType="separate"/>
        </w:r>
        <w:r>
          <w:t>17</w:t>
        </w:r>
        <w:r>
          <w:fldChar w:fldCharType="end"/>
        </w:r>
      </w:hyperlink>
    </w:p>
    <w:p>
      <w:pPr>
        <w:pStyle w:val="TOC2"/>
        <w:tabs>
          <w:tab w:val="right" w:leader="dot" w:pos="8306"/>
        </w:tabs>
      </w:pPr>
      <w:hyperlink w:anchor="_Toc11307" w:history="1">
        <w:r>
          <w:rPr>
            <w:rFonts w:ascii="仿宋" w:eastAsia="仿宋" w:hAnsi="仿宋" w:cs="仿宋" w:hint="eastAsia"/>
            <w:lang w:eastAsia="zh-CN"/>
          </w:rPr>
          <w:t>(二)、铁路基建项目目标</w:t>
        </w:r>
        <w:r>
          <w:tab/>
        </w:r>
        <w:r>
          <w:fldChar w:fldCharType="begin"/>
        </w:r>
        <w:r>
          <w:instrText xml:space="preserve"> PAGEREF _Toc11307 \h </w:instrText>
        </w:r>
        <w:r>
          <w:fldChar w:fldCharType="separate"/>
        </w:r>
        <w:r>
          <w:t>20</w:t>
        </w:r>
        <w:r>
          <w:fldChar w:fldCharType="end"/>
        </w:r>
      </w:hyperlink>
    </w:p>
    <w:p>
      <w:pPr>
        <w:pStyle w:val="TOC2"/>
        <w:tabs>
          <w:tab w:val="right" w:leader="dot" w:pos="8306"/>
        </w:tabs>
      </w:pPr>
      <w:hyperlink w:anchor="_Toc7761" w:history="1">
        <w:r>
          <w:rPr>
            <w:rFonts w:ascii="仿宋" w:eastAsia="仿宋" w:hAnsi="仿宋" w:cs="仿宋" w:hint="eastAsia"/>
            <w:lang w:eastAsia="zh-CN"/>
          </w:rPr>
          <w:t>(三)、铁路基建项目提出的理由</w:t>
        </w:r>
        <w:r>
          <w:tab/>
        </w:r>
        <w:r>
          <w:fldChar w:fldCharType="begin"/>
        </w:r>
        <w:r>
          <w:instrText xml:space="preserve"> PAGEREF _Toc7761 \h </w:instrText>
        </w:r>
        <w:r>
          <w:fldChar w:fldCharType="separate"/>
        </w:r>
        <w:r>
          <w:t>20</w:t>
        </w:r>
        <w:r>
          <w:fldChar w:fldCharType="end"/>
        </w:r>
      </w:hyperlink>
    </w:p>
    <w:p>
      <w:pPr>
        <w:pStyle w:val="TOC2"/>
        <w:tabs>
          <w:tab w:val="right" w:leader="dot" w:pos="8306"/>
        </w:tabs>
      </w:pPr>
      <w:hyperlink w:anchor="_Toc21083" w:history="1">
        <w:r>
          <w:rPr>
            <w:rFonts w:ascii="仿宋" w:eastAsia="仿宋" w:hAnsi="仿宋" w:cs="仿宋" w:hint="eastAsia"/>
            <w:lang w:eastAsia="zh-CN"/>
          </w:rPr>
          <w:t>(四)、铁路基建项目意义</w:t>
        </w:r>
        <w:r>
          <w:tab/>
        </w:r>
        <w:r>
          <w:fldChar w:fldCharType="begin"/>
        </w:r>
        <w:r>
          <w:instrText xml:space="preserve"> PAGEREF _Toc21083 \h </w:instrText>
        </w:r>
        <w:r>
          <w:fldChar w:fldCharType="separate"/>
        </w:r>
        <w:r>
          <w:t>22</w:t>
        </w:r>
        <w:r>
          <w:fldChar w:fldCharType="end"/>
        </w:r>
      </w:hyperlink>
    </w:p>
    <w:p>
      <w:pPr>
        <w:pStyle w:val="TOC2"/>
        <w:tabs>
          <w:tab w:val="right" w:leader="dot" w:pos="8306"/>
        </w:tabs>
      </w:pPr>
      <w:hyperlink w:anchor="_Toc9727" w:history="1">
        <w:r>
          <w:rPr>
            <w:rFonts w:ascii="仿宋" w:eastAsia="仿宋" w:hAnsi="仿宋" w:cs="仿宋" w:hint="eastAsia"/>
            <w:lang w:eastAsia="zh-CN"/>
          </w:rPr>
          <w:t>(五)、铁路基建项目背景</w:t>
        </w:r>
        <w:r>
          <w:tab/>
        </w:r>
        <w:r>
          <w:fldChar w:fldCharType="begin"/>
        </w:r>
        <w:r>
          <w:instrText xml:space="preserve"> PAGEREF _Toc9727 \h </w:instrText>
        </w:r>
        <w:r>
          <w:fldChar w:fldCharType="separate"/>
        </w:r>
        <w:r>
          <w:t>23</w:t>
        </w:r>
        <w:r>
          <w:fldChar w:fldCharType="end"/>
        </w:r>
      </w:hyperlink>
    </w:p>
    <w:p>
      <w:pPr>
        <w:pStyle w:val="TOC1"/>
        <w:tabs>
          <w:tab w:val="right" w:leader="dot" w:pos="8306"/>
        </w:tabs>
      </w:pPr>
      <w:hyperlink w:anchor="_Toc28221" w:history="1">
        <w:r>
          <w:rPr>
            <w:rFonts w:ascii="仿宋" w:eastAsia="仿宋" w:hAnsi="仿宋" w:cs="仿宋" w:hint="eastAsia"/>
            <w:lang w:eastAsia="zh-CN"/>
          </w:rPr>
          <w:t>七、铁路基建项目经营效益</w:t>
        </w:r>
        <w:r>
          <w:tab/>
        </w:r>
        <w:r>
          <w:fldChar w:fldCharType="begin"/>
        </w:r>
        <w:r>
          <w:instrText xml:space="preserve"> PAGEREF _Toc28221 \h </w:instrText>
        </w:r>
        <w:r>
          <w:fldChar w:fldCharType="separate"/>
        </w:r>
        <w:r>
          <w:t>24</w:t>
        </w:r>
        <w:r>
          <w:fldChar w:fldCharType="end"/>
        </w:r>
      </w:hyperlink>
    </w:p>
    <w:p>
      <w:pPr>
        <w:pStyle w:val="TOC2"/>
        <w:tabs>
          <w:tab w:val="right" w:leader="dot" w:pos="8306"/>
        </w:tabs>
      </w:pPr>
      <w:hyperlink w:anchor="_Toc21683" w:history="1">
        <w:r>
          <w:rPr>
            <w:rFonts w:ascii="仿宋" w:eastAsia="仿宋" w:hAnsi="仿宋" w:cs="仿宋" w:hint="eastAsia"/>
            <w:lang w:eastAsia="zh-CN"/>
          </w:rPr>
          <w:t>(一)、经济评价财务测算</w:t>
        </w:r>
        <w:r>
          <w:tab/>
        </w:r>
        <w:r>
          <w:fldChar w:fldCharType="begin"/>
        </w:r>
        <w:r>
          <w:instrText xml:space="preserve"> PAGEREF _Toc21683 \h </w:instrText>
        </w:r>
        <w:r>
          <w:fldChar w:fldCharType="separate"/>
        </w:r>
        <w:r>
          <w:t>24</w:t>
        </w:r>
        <w:r>
          <w:fldChar w:fldCharType="end"/>
        </w:r>
      </w:hyperlink>
    </w:p>
    <w:p>
      <w:pPr>
        <w:pStyle w:val="TOC2"/>
        <w:tabs>
          <w:tab w:val="right" w:leader="dot" w:pos="8306"/>
        </w:tabs>
      </w:pPr>
      <w:hyperlink w:anchor="_Toc2479" w:history="1">
        <w:r>
          <w:rPr>
            <w:rFonts w:ascii="仿宋" w:eastAsia="仿宋" w:hAnsi="仿宋" w:cs="仿宋" w:hint="eastAsia"/>
            <w:lang w:eastAsia="zh-CN"/>
          </w:rPr>
          <w:t>(二)、铁路基建项目盈利能力分析</w:t>
        </w:r>
        <w:r>
          <w:tab/>
        </w:r>
        <w:r>
          <w:fldChar w:fldCharType="begin"/>
        </w:r>
        <w:r>
          <w:instrText xml:space="preserve"> PAGEREF _Toc2479 \h </w:instrText>
        </w:r>
        <w:r>
          <w:fldChar w:fldCharType="separate"/>
        </w:r>
        <w:r>
          <w:t>25</w:t>
        </w:r>
        <w:r>
          <w:fldChar w:fldCharType="end"/>
        </w:r>
      </w:hyperlink>
    </w:p>
    <w:p>
      <w:pPr>
        <w:pStyle w:val="TOC1"/>
        <w:tabs>
          <w:tab w:val="right" w:leader="dot" w:pos="8306"/>
        </w:tabs>
      </w:pPr>
      <w:hyperlink w:anchor="_Toc32722" w:history="1">
        <w:r>
          <w:rPr>
            <w:rFonts w:ascii="仿宋" w:eastAsia="仿宋" w:hAnsi="仿宋" w:cs="仿宋" w:hint="eastAsia"/>
            <w:lang w:eastAsia="zh-CN"/>
          </w:rPr>
          <w:t>八、铁路基建项目风险管理</w:t>
        </w:r>
        <w:r>
          <w:tab/>
        </w:r>
        <w:r>
          <w:fldChar w:fldCharType="begin"/>
        </w:r>
        <w:r>
          <w:instrText xml:space="preserve"> PAGEREF _Toc32722 \h </w:instrText>
        </w:r>
        <w:r>
          <w:fldChar w:fldCharType="separate"/>
        </w:r>
        <w:r>
          <w:t>26</w:t>
        </w:r>
        <w:r>
          <w:fldChar w:fldCharType="end"/>
        </w:r>
      </w:hyperlink>
    </w:p>
    <w:p>
      <w:pPr>
        <w:pStyle w:val="TOC2"/>
        <w:tabs>
          <w:tab w:val="right" w:leader="dot" w:pos="8306"/>
        </w:tabs>
      </w:pPr>
      <w:hyperlink w:anchor="_Toc13204" w:history="1">
        <w:r>
          <w:rPr>
            <w:rFonts w:ascii="仿宋" w:eastAsia="仿宋" w:hAnsi="仿宋" w:cs="仿宋" w:hint="eastAsia"/>
            <w:lang w:eastAsia="zh-CN"/>
          </w:rPr>
          <w:t>(一)、风险识别与评估</w:t>
        </w:r>
        <w:r>
          <w:tab/>
        </w:r>
        <w:r>
          <w:fldChar w:fldCharType="begin"/>
        </w:r>
        <w:r>
          <w:instrText xml:space="preserve"> PAGEREF _Toc13204 \h </w:instrText>
        </w:r>
        <w:r>
          <w:fldChar w:fldCharType="separate"/>
        </w:r>
        <w:r>
          <w:t>26</w:t>
        </w:r>
        <w:r>
          <w:fldChar w:fldCharType="end"/>
        </w:r>
      </w:hyperlink>
    </w:p>
    <w:p>
      <w:pPr>
        <w:pStyle w:val="TOC2"/>
        <w:tabs>
          <w:tab w:val="right" w:leader="dot" w:pos="8306"/>
        </w:tabs>
      </w:pPr>
      <w:hyperlink w:anchor="_Toc5498" w:history="1">
        <w:r>
          <w:rPr>
            <w:rFonts w:ascii="仿宋" w:eastAsia="仿宋" w:hAnsi="仿宋" w:cs="仿宋" w:hint="eastAsia"/>
            <w:lang w:eastAsia="zh-CN"/>
          </w:rPr>
          <w:t>(二)、风险应对策略</w:t>
        </w:r>
        <w:r>
          <w:tab/>
        </w:r>
        <w:r>
          <w:fldChar w:fldCharType="begin"/>
        </w:r>
        <w:r>
          <w:instrText xml:space="preserve"> PAGEREF _Toc5498 \h </w:instrText>
        </w:r>
        <w:r>
          <w:fldChar w:fldCharType="separate"/>
        </w:r>
        <w:r>
          <w:t>27</w:t>
        </w:r>
        <w:r>
          <w:fldChar w:fldCharType="end"/>
        </w:r>
      </w:hyperlink>
    </w:p>
    <w:p>
      <w:pPr>
        <w:pStyle w:val="TOC2"/>
        <w:tabs>
          <w:tab w:val="right" w:leader="dot" w:pos="8306"/>
        </w:tabs>
      </w:pPr>
      <w:hyperlink w:anchor="_Toc31031" w:history="1">
        <w:r>
          <w:rPr>
            <w:rFonts w:ascii="仿宋" w:eastAsia="仿宋" w:hAnsi="仿宋" w:cs="仿宋" w:hint="eastAsia"/>
            <w:lang w:eastAsia="zh-CN"/>
          </w:rPr>
          <w:t>(三)、风险监控与控制</w:t>
        </w:r>
        <w:r>
          <w:tab/>
        </w:r>
        <w:r>
          <w:fldChar w:fldCharType="begin"/>
        </w:r>
        <w:r>
          <w:instrText xml:space="preserve"> PAGEREF _Toc31031 \h </w:instrText>
        </w:r>
        <w:r>
          <w:fldChar w:fldCharType="separate"/>
        </w:r>
        <w:r>
          <w:t>29</w:t>
        </w:r>
        <w:r>
          <w:fldChar w:fldCharType="end"/>
        </w:r>
      </w:hyperlink>
    </w:p>
    <w:p>
      <w:pPr>
        <w:pStyle w:val="TOC1"/>
        <w:tabs>
          <w:tab w:val="right" w:leader="dot" w:pos="8306"/>
        </w:tabs>
      </w:pPr>
      <w:hyperlink w:anchor="_Toc28391" w:history="1">
        <w:r>
          <w:rPr>
            <w:rFonts w:ascii="仿宋" w:eastAsia="仿宋" w:hAnsi="仿宋" w:cs="仿宋" w:hint="eastAsia"/>
            <w:lang w:eastAsia="zh-CN"/>
          </w:rPr>
          <w:t>九、铁路基建项目社会影响</w:t>
        </w:r>
        <w:r>
          <w:tab/>
        </w:r>
        <w:r>
          <w:fldChar w:fldCharType="begin"/>
        </w:r>
        <w:r>
          <w:instrText xml:space="preserve"> PAGEREF _Toc28391 \h </w:instrText>
        </w:r>
        <w:r>
          <w:fldChar w:fldCharType="separate"/>
        </w:r>
        <w:r>
          <w:t>30</w:t>
        </w:r>
        <w:r>
          <w:fldChar w:fldCharType="end"/>
        </w:r>
      </w:hyperlink>
    </w:p>
    <w:p>
      <w:pPr>
        <w:pStyle w:val="TOC2"/>
        <w:tabs>
          <w:tab w:val="right" w:leader="dot" w:pos="8306"/>
        </w:tabs>
      </w:pPr>
      <w:hyperlink w:anchor="_Toc13200" w:history="1">
        <w:r>
          <w:rPr>
            <w:rFonts w:ascii="仿宋" w:eastAsia="仿宋" w:hAnsi="仿宋" w:cs="仿宋" w:hint="eastAsia"/>
            <w:lang w:eastAsia="zh-CN"/>
          </w:rPr>
          <w:t>(一)、社会责任与义务</w:t>
        </w:r>
        <w:r>
          <w:tab/>
        </w:r>
        <w:r>
          <w:fldChar w:fldCharType="begin"/>
        </w:r>
        <w:r>
          <w:instrText xml:space="preserve"> PAGEREF _Toc13200 \h </w:instrText>
        </w:r>
        <w:r>
          <w:fldChar w:fldCharType="separate"/>
        </w:r>
        <w:r>
          <w:t>30</w:t>
        </w:r>
        <w:r>
          <w:fldChar w:fldCharType="end"/>
        </w:r>
      </w:hyperlink>
    </w:p>
    <w:p>
      <w:pPr>
        <w:pStyle w:val="TOC2"/>
        <w:tabs>
          <w:tab w:val="right" w:leader="dot" w:pos="8306"/>
        </w:tabs>
      </w:pPr>
      <w:hyperlink w:anchor="_Toc6936" w:history="1">
        <w:r>
          <w:rPr>
            <w:rFonts w:ascii="仿宋" w:eastAsia="仿宋" w:hAnsi="仿宋" w:cs="仿宋" w:hint="eastAsia"/>
            <w:lang w:eastAsia="zh-CN"/>
          </w:rPr>
          <w:t>(二)、社会参与与沟通</w:t>
        </w:r>
        <w:r>
          <w:tab/>
        </w:r>
        <w:r>
          <w:fldChar w:fldCharType="begin"/>
        </w:r>
        <w:r>
          <w:instrText xml:space="preserve"> PAGEREF _Toc6936 \h </w:instrText>
        </w:r>
        <w:r>
          <w:fldChar w:fldCharType="separate"/>
        </w:r>
        <w:r>
          <w:t>31</w:t>
        </w:r>
        <w:r>
          <w:fldChar w:fldCharType="end"/>
        </w:r>
      </w:hyperlink>
    </w:p>
    <w:p>
      <w:pPr>
        <w:pStyle w:val="TOC1"/>
        <w:tabs>
          <w:tab w:val="right" w:leader="dot" w:pos="8306"/>
        </w:tabs>
      </w:pPr>
      <w:hyperlink w:anchor="_Toc4072" w:history="1">
        <w:r>
          <w:rPr>
            <w:rFonts w:ascii="仿宋" w:eastAsia="仿宋" w:hAnsi="仿宋" w:cs="仿宋" w:hint="eastAsia"/>
            <w:lang w:eastAsia="zh-CN"/>
          </w:rPr>
          <w:t>十、铁路基建项目财务管理</w:t>
        </w:r>
        <w:r>
          <w:tab/>
        </w:r>
        <w:r>
          <w:fldChar w:fldCharType="begin"/>
        </w:r>
        <w:r>
          <w:instrText xml:space="preserve"> PAGEREF _Toc4072 \h </w:instrText>
        </w:r>
        <w:r>
          <w:fldChar w:fldCharType="separate"/>
        </w:r>
        <w:r>
          <w:t>31</w:t>
        </w:r>
        <w:r>
          <w:fldChar w:fldCharType="end"/>
        </w:r>
      </w:hyperlink>
    </w:p>
    <w:p>
      <w:pPr>
        <w:pStyle w:val="TOC2"/>
        <w:tabs>
          <w:tab w:val="right" w:leader="dot" w:pos="8306"/>
        </w:tabs>
      </w:pPr>
      <w:hyperlink w:anchor="_Toc2924" w:history="1">
        <w:r>
          <w:rPr>
            <w:rFonts w:ascii="仿宋" w:eastAsia="仿宋" w:hAnsi="仿宋" w:cs="仿宋" w:hint="eastAsia"/>
            <w:lang w:eastAsia="zh-CN"/>
          </w:rPr>
          <w:t>(一)、资金需求大</w:t>
        </w:r>
        <w:r>
          <w:tab/>
        </w:r>
        <w:r>
          <w:fldChar w:fldCharType="begin"/>
        </w:r>
        <w:r>
          <w:instrText xml:space="preserve"> PAGEREF _Toc2924 \h </w:instrText>
        </w:r>
        <w:r>
          <w:fldChar w:fldCharType="separate"/>
        </w:r>
        <w:r>
          <w:t>31</w:t>
        </w:r>
        <w:r>
          <w:fldChar w:fldCharType="end"/>
        </w:r>
      </w:hyperlink>
    </w:p>
    <w:p>
      <w:pPr>
        <w:pStyle w:val="TOC2"/>
        <w:tabs>
          <w:tab w:val="right" w:leader="dot" w:pos="8306"/>
        </w:tabs>
      </w:pPr>
      <w:hyperlink w:anchor="_Toc13942" w:history="1">
        <w:r>
          <w:rPr>
            <w:rFonts w:ascii="仿宋" w:eastAsia="仿宋" w:hAnsi="仿宋" w:cs="仿宋" w:hint="eastAsia"/>
            <w:lang w:eastAsia="zh-CN"/>
          </w:rPr>
          <w:t>(二)、研发周期长</w:t>
        </w:r>
        <w:r>
          <w:tab/>
        </w:r>
        <w:r>
          <w:fldChar w:fldCharType="begin"/>
        </w:r>
        <w:r>
          <w:instrText xml:space="preserve"> PAGEREF _Toc13942 \h </w:instrText>
        </w:r>
        <w:r>
          <w:fldChar w:fldCharType="separate"/>
        </w:r>
        <w:r>
          <w:t>33</w:t>
        </w:r>
        <w:r>
          <w:fldChar w:fldCharType="end"/>
        </w:r>
      </w:hyperlink>
    </w:p>
    <w:p>
      <w:pPr>
        <w:pStyle w:val="TOC2"/>
        <w:tabs>
          <w:tab w:val="right" w:leader="dot" w:pos="8306"/>
        </w:tabs>
      </w:pPr>
      <w:hyperlink w:anchor="_Toc6732" w:history="1">
        <w:r>
          <w:rPr>
            <w:rFonts w:ascii="仿宋" w:eastAsia="仿宋" w:hAnsi="仿宋" w:cs="仿宋" w:hint="eastAsia"/>
            <w:lang w:eastAsia="zh-CN"/>
          </w:rPr>
          <w:t>(三)、市场风险大</w:t>
        </w:r>
        <w:r>
          <w:tab/>
        </w:r>
        <w:r>
          <w:fldChar w:fldCharType="begin"/>
        </w:r>
        <w:r>
          <w:instrText xml:space="preserve"> PAGEREF _Toc6732 \h </w:instrText>
        </w:r>
        <w:r>
          <w:fldChar w:fldCharType="separate"/>
        </w:r>
        <w:r>
          <w:t>34</w:t>
        </w:r>
        <w:r>
          <w:fldChar w:fldCharType="end"/>
        </w:r>
      </w:hyperlink>
    </w:p>
    <w:p>
      <w:pPr>
        <w:pStyle w:val="TOC2"/>
        <w:tabs>
          <w:tab w:val="right" w:leader="dot" w:pos="8306"/>
        </w:tabs>
      </w:pPr>
      <w:hyperlink w:anchor="_Toc18139" w:history="1">
        <w:r>
          <w:rPr>
            <w:rFonts w:ascii="仿宋" w:eastAsia="仿宋" w:hAnsi="仿宋" w:cs="仿宋" w:hint="eastAsia"/>
            <w:lang w:eastAsia="zh-CN"/>
          </w:rPr>
          <w:t>(四)、利润率高</w:t>
        </w:r>
        <w:r>
          <w:tab/>
        </w:r>
        <w:r>
          <w:fldChar w:fldCharType="begin"/>
        </w:r>
        <w:r>
          <w:instrText xml:space="preserve"> PAGEREF _Toc18139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42" w:history="1">
        <w:r>
          <w:rPr>
            <w:rFonts w:ascii="仿宋" w:eastAsia="仿宋" w:hAnsi="仿宋" w:cs="仿宋" w:hint="eastAsia"/>
            <w:lang w:eastAsia="zh-CN"/>
          </w:rPr>
          <w:t>十一、铁路基建项目投资规划</w:t>
        </w:r>
        <w:r>
          <w:tab/>
        </w:r>
        <w:r>
          <w:fldChar w:fldCharType="begin"/>
        </w:r>
        <w:r>
          <w:instrText xml:space="preserve"> PAGEREF _Toc25642 \h </w:instrText>
        </w:r>
        <w:r>
          <w:fldChar w:fldCharType="separate"/>
        </w:r>
        <w:r>
          <w:t>38</w:t>
        </w:r>
        <w:r>
          <w:fldChar w:fldCharType="end"/>
        </w:r>
      </w:hyperlink>
    </w:p>
    <w:p>
      <w:pPr>
        <w:pStyle w:val="TOC2"/>
        <w:tabs>
          <w:tab w:val="right" w:leader="dot" w:pos="8306"/>
        </w:tabs>
      </w:pPr>
      <w:hyperlink w:anchor="_Toc25016" w:history="1">
        <w:r>
          <w:rPr>
            <w:rFonts w:ascii="仿宋" w:eastAsia="仿宋" w:hAnsi="仿宋" w:cs="仿宋" w:hint="eastAsia"/>
            <w:lang w:eastAsia="zh-CN"/>
          </w:rPr>
          <w:t>(一)、铁路基建项目总投资估算</w:t>
        </w:r>
        <w:r>
          <w:tab/>
        </w:r>
        <w:r>
          <w:fldChar w:fldCharType="begin"/>
        </w:r>
        <w:r>
          <w:instrText xml:space="preserve"> PAGEREF _Toc25016 \h </w:instrText>
        </w:r>
        <w:r>
          <w:fldChar w:fldCharType="separate"/>
        </w:r>
        <w:r>
          <w:t>38</w:t>
        </w:r>
        <w:r>
          <w:fldChar w:fldCharType="end"/>
        </w:r>
      </w:hyperlink>
    </w:p>
    <w:p>
      <w:pPr>
        <w:pStyle w:val="TOC2"/>
        <w:tabs>
          <w:tab w:val="right" w:leader="dot" w:pos="8306"/>
        </w:tabs>
      </w:pPr>
      <w:hyperlink w:anchor="_Toc27985" w:history="1">
        <w:r>
          <w:rPr>
            <w:rFonts w:ascii="仿宋" w:eastAsia="仿宋" w:hAnsi="仿宋" w:cs="仿宋" w:hint="eastAsia"/>
            <w:lang w:eastAsia="zh-CN"/>
          </w:rPr>
          <w:t>(二)、资金筹措</w:t>
        </w:r>
        <w:r>
          <w:tab/>
        </w:r>
        <w:r>
          <w:fldChar w:fldCharType="begin"/>
        </w:r>
        <w:r>
          <w:instrText xml:space="preserve"> PAGEREF _Toc27985 \h </w:instrText>
        </w:r>
        <w:r>
          <w:fldChar w:fldCharType="separate"/>
        </w:r>
        <w:r>
          <w:t>40</w:t>
        </w:r>
        <w:r>
          <w:fldChar w:fldCharType="end"/>
        </w:r>
      </w:hyperlink>
    </w:p>
    <w:p>
      <w:pPr>
        <w:pStyle w:val="TOC1"/>
        <w:tabs>
          <w:tab w:val="right" w:leader="dot" w:pos="8306"/>
        </w:tabs>
      </w:pPr>
      <w:hyperlink w:anchor="_Toc28588" w:history="1">
        <w:r>
          <w:rPr>
            <w:rFonts w:ascii="仿宋" w:eastAsia="仿宋" w:hAnsi="仿宋" w:cs="仿宋" w:hint="eastAsia"/>
            <w:lang w:eastAsia="zh-CN"/>
          </w:rPr>
          <w:t>十二、铁路基建项目人力资源管理</w:t>
        </w:r>
        <w:r>
          <w:tab/>
        </w:r>
        <w:r>
          <w:fldChar w:fldCharType="begin"/>
        </w:r>
        <w:r>
          <w:instrText xml:space="preserve"> PAGEREF _Toc28588 \h </w:instrText>
        </w:r>
        <w:r>
          <w:fldChar w:fldCharType="separate"/>
        </w:r>
        <w:r>
          <w:t>40</w:t>
        </w:r>
        <w:r>
          <w:fldChar w:fldCharType="end"/>
        </w:r>
      </w:hyperlink>
    </w:p>
    <w:p>
      <w:pPr>
        <w:pStyle w:val="TOC2"/>
        <w:tabs>
          <w:tab w:val="right" w:leader="dot" w:pos="8306"/>
        </w:tabs>
      </w:pPr>
      <w:hyperlink w:anchor="_Toc9052" w:history="1">
        <w:r>
          <w:rPr>
            <w:rFonts w:ascii="仿宋" w:eastAsia="仿宋" w:hAnsi="仿宋" w:cs="仿宋" w:hint="eastAsia"/>
            <w:lang w:eastAsia="zh-CN"/>
          </w:rPr>
          <w:t>(一)、建立健全的预算管理制度</w:t>
        </w:r>
        <w:r>
          <w:tab/>
        </w:r>
        <w:r>
          <w:fldChar w:fldCharType="begin"/>
        </w:r>
        <w:r>
          <w:instrText xml:space="preserve"> PAGEREF _Toc9052 \h </w:instrText>
        </w:r>
        <w:r>
          <w:fldChar w:fldCharType="separate"/>
        </w:r>
        <w:r>
          <w:t>40</w:t>
        </w:r>
        <w:r>
          <w:fldChar w:fldCharType="end"/>
        </w:r>
      </w:hyperlink>
    </w:p>
    <w:p>
      <w:pPr>
        <w:pStyle w:val="TOC2"/>
        <w:tabs>
          <w:tab w:val="right" w:leader="dot" w:pos="8306"/>
        </w:tabs>
      </w:pPr>
      <w:hyperlink w:anchor="_Toc6519" w:history="1">
        <w:r>
          <w:rPr>
            <w:rFonts w:ascii="仿宋" w:eastAsia="仿宋" w:hAnsi="仿宋" w:cs="仿宋" w:hint="eastAsia"/>
            <w:lang w:eastAsia="zh-CN"/>
          </w:rPr>
          <w:t>(二)、加强资金流动监控</w:t>
        </w:r>
        <w:r>
          <w:tab/>
        </w:r>
        <w:r>
          <w:fldChar w:fldCharType="begin"/>
        </w:r>
        <w:r>
          <w:instrText xml:space="preserve"> PAGEREF _Toc6519 \h </w:instrText>
        </w:r>
        <w:r>
          <w:fldChar w:fldCharType="separate"/>
        </w:r>
        <w:r>
          <w:t>42</w:t>
        </w:r>
        <w:r>
          <w:fldChar w:fldCharType="end"/>
        </w:r>
      </w:hyperlink>
    </w:p>
    <w:p>
      <w:pPr>
        <w:pStyle w:val="TOC2"/>
        <w:tabs>
          <w:tab w:val="right" w:leader="dot" w:pos="8306"/>
        </w:tabs>
      </w:pPr>
      <w:hyperlink w:anchor="_Toc32597" w:history="1">
        <w:r>
          <w:rPr>
            <w:rFonts w:ascii="仿宋" w:eastAsia="仿宋" w:hAnsi="仿宋" w:cs="仿宋" w:hint="eastAsia"/>
            <w:lang w:eastAsia="zh-CN"/>
          </w:rPr>
          <w:t>(三)、制定完善的风险控制机制</w:t>
        </w:r>
        <w:r>
          <w:tab/>
        </w:r>
        <w:r>
          <w:fldChar w:fldCharType="begin"/>
        </w:r>
        <w:r>
          <w:instrText xml:space="preserve"> PAGEREF _Toc32597 \h </w:instrText>
        </w:r>
        <w:r>
          <w:fldChar w:fldCharType="separate"/>
        </w:r>
        <w:r>
          <w:t>43</w:t>
        </w:r>
        <w:r>
          <w:fldChar w:fldCharType="end"/>
        </w:r>
      </w:hyperlink>
    </w:p>
    <w:p>
      <w:pPr>
        <w:pStyle w:val="TOC2"/>
        <w:tabs>
          <w:tab w:val="right" w:leader="dot" w:pos="8306"/>
        </w:tabs>
      </w:pPr>
      <w:hyperlink w:anchor="_Toc16928" w:history="1">
        <w:r>
          <w:rPr>
            <w:rFonts w:ascii="仿宋" w:eastAsia="仿宋" w:hAnsi="仿宋" w:cs="仿宋" w:hint="eastAsia"/>
            <w:lang w:eastAsia="zh-CN"/>
          </w:rPr>
          <w:t>(四)、优化成本管理</w:t>
        </w:r>
        <w:r>
          <w:tab/>
        </w:r>
        <w:r>
          <w:fldChar w:fldCharType="begin"/>
        </w:r>
        <w:r>
          <w:instrText xml:space="preserve"> PAGEREF _Toc16928 \h </w:instrText>
        </w:r>
        <w:r>
          <w:fldChar w:fldCharType="separate"/>
        </w:r>
        <w:r>
          <w:t>44</w:t>
        </w:r>
        <w:r>
          <w:fldChar w:fldCharType="end"/>
        </w:r>
      </w:hyperlink>
    </w:p>
    <w:p>
      <w:pPr>
        <w:pStyle w:val="TOC1"/>
        <w:tabs>
          <w:tab w:val="right" w:leader="dot" w:pos="8306"/>
        </w:tabs>
      </w:pPr>
      <w:hyperlink w:anchor="_Toc30145" w:history="1">
        <w:r>
          <w:rPr>
            <w:rFonts w:ascii="仿宋" w:eastAsia="仿宋" w:hAnsi="仿宋" w:cs="仿宋" w:hint="eastAsia"/>
            <w:lang w:eastAsia="zh-CN"/>
          </w:rPr>
          <w:t>十三、利益相关者分析与沟通计划</w:t>
        </w:r>
        <w:r>
          <w:tab/>
        </w:r>
        <w:r>
          <w:fldChar w:fldCharType="begin"/>
        </w:r>
        <w:r>
          <w:instrText xml:space="preserve"> PAGEREF _Toc30145 \h </w:instrText>
        </w:r>
        <w:r>
          <w:fldChar w:fldCharType="separate"/>
        </w:r>
        <w:r>
          <w:t>46</w:t>
        </w:r>
        <w:r>
          <w:fldChar w:fldCharType="end"/>
        </w:r>
      </w:hyperlink>
    </w:p>
    <w:p>
      <w:pPr>
        <w:pStyle w:val="TOC2"/>
        <w:tabs>
          <w:tab w:val="right" w:leader="dot" w:pos="8306"/>
        </w:tabs>
      </w:pPr>
      <w:hyperlink w:anchor="_Toc6982" w:history="1">
        <w:r>
          <w:rPr>
            <w:rFonts w:ascii="仿宋" w:eastAsia="仿宋" w:hAnsi="仿宋" w:cs="仿宋" w:hint="eastAsia"/>
            <w:lang w:eastAsia="zh-CN"/>
          </w:rPr>
          <w:t>(一)、利益相关者分析</w:t>
        </w:r>
        <w:r>
          <w:tab/>
        </w:r>
        <w:r>
          <w:fldChar w:fldCharType="begin"/>
        </w:r>
        <w:r>
          <w:instrText xml:space="preserve"> PAGEREF _Toc6982 \h </w:instrText>
        </w:r>
        <w:r>
          <w:fldChar w:fldCharType="separate"/>
        </w:r>
        <w:r>
          <w:t>46</w:t>
        </w:r>
        <w:r>
          <w:fldChar w:fldCharType="end"/>
        </w:r>
      </w:hyperlink>
    </w:p>
    <w:p>
      <w:pPr>
        <w:pStyle w:val="TOC2"/>
        <w:tabs>
          <w:tab w:val="right" w:leader="dot" w:pos="8306"/>
        </w:tabs>
      </w:pPr>
      <w:hyperlink w:anchor="_Toc3116" w:history="1">
        <w:r>
          <w:rPr>
            <w:rFonts w:ascii="仿宋" w:eastAsia="仿宋" w:hAnsi="仿宋" w:cs="仿宋" w:hint="eastAsia"/>
            <w:lang w:eastAsia="zh-CN"/>
          </w:rPr>
          <w:t>(二)、沟通计划</w:t>
        </w:r>
        <w:r>
          <w:tab/>
        </w:r>
        <w:r>
          <w:fldChar w:fldCharType="begin"/>
        </w:r>
        <w:r>
          <w:instrText xml:space="preserve"> PAGEREF _Toc3116 \h </w:instrText>
        </w:r>
        <w:r>
          <w:fldChar w:fldCharType="separate"/>
        </w:r>
        <w:r>
          <w:t>47</w:t>
        </w:r>
        <w:r>
          <w:fldChar w:fldCharType="end"/>
        </w:r>
      </w:hyperlink>
    </w:p>
    <w:p>
      <w:pPr>
        <w:pStyle w:val="TOC1"/>
        <w:tabs>
          <w:tab w:val="right" w:leader="dot" w:pos="8306"/>
        </w:tabs>
      </w:pPr>
      <w:hyperlink w:anchor="_Toc27914" w:history="1">
        <w:r>
          <w:rPr>
            <w:rFonts w:ascii="仿宋" w:eastAsia="仿宋" w:hAnsi="仿宋" w:cs="仿宋" w:hint="eastAsia"/>
            <w:lang w:eastAsia="zh-CN"/>
          </w:rPr>
          <w:t>十四、供应链管理</w:t>
        </w:r>
        <w:r>
          <w:tab/>
        </w:r>
        <w:r>
          <w:fldChar w:fldCharType="begin"/>
        </w:r>
        <w:r>
          <w:instrText xml:space="preserve"> PAGEREF _Toc27914 \h </w:instrText>
        </w:r>
        <w:r>
          <w:fldChar w:fldCharType="separate"/>
        </w:r>
        <w:r>
          <w:t>48</w:t>
        </w:r>
        <w:r>
          <w:fldChar w:fldCharType="end"/>
        </w:r>
      </w:hyperlink>
    </w:p>
    <w:p>
      <w:pPr>
        <w:pStyle w:val="TOC2"/>
        <w:tabs>
          <w:tab w:val="right" w:leader="dot" w:pos="8306"/>
        </w:tabs>
      </w:pPr>
      <w:hyperlink w:anchor="_Toc26608" w:history="1">
        <w:r>
          <w:rPr>
            <w:rFonts w:ascii="仿宋" w:eastAsia="仿宋" w:hAnsi="仿宋" w:cs="仿宋" w:hint="eastAsia"/>
            <w:lang w:eastAsia="zh-CN"/>
          </w:rPr>
          <w:t>(一)、供应链战略规划</w:t>
        </w:r>
        <w:r>
          <w:tab/>
        </w:r>
        <w:r>
          <w:fldChar w:fldCharType="begin"/>
        </w:r>
        <w:r>
          <w:instrText xml:space="preserve"> PAGEREF _Toc26608 \h </w:instrText>
        </w:r>
        <w:r>
          <w:fldChar w:fldCharType="separate"/>
        </w:r>
        <w:r>
          <w:t>48</w:t>
        </w:r>
        <w:r>
          <w:fldChar w:fldCharType="end"/>
        </w:r>
      </w:hyperlink>
    </w:p>
    <w:p>
      <w:pPr>
        <w:pStyle w:val="TOC2"/>
        <w:tabs>
          <w:tab w:val="right" w:leader="dot" w:pos="8306"/>
        </w:tabs>
      </w:pPr>
      <w:hyperlink w:anchor="_Toc13873" w:history="1">
        <w:r>
          <w:rPr>
            <w:rFonts w:ascii="仿宋" w:eastAsia="仿宋" w:hAnsi="仿宋" w:cs="仿宋" w:hint="eastAsia"/>
            <w:lang w:eastAsia="zh-CN"/>
          </w:rPr>
          <w:t>(二)、供应商选择与合作</w:t>
        </w:r>
        <w:r>
          <w:tab/>
        </w:r>
        <w:r>
          <w:fldChar w:fldCharType="begin"/>
        </w:r>
        <w:r>
          <w:instrText xml:space="preserve"> PAGEREF _Toc13873 \h </w:instrText>
        </w:r>
        <w:r>
          <w:fldChar w:fldCharType="separate"/>
        </w:r>
        <w:r>
          <w:t>50</w:t>
        </w:r>
        <w:r>
          <w:fldChar w:fldCharType="end"/>
        </w:r>
      </w:hyperlink>
    </w:p>
    <w:p>
      <w:pPr>
        <w:pStyle w:val="TOC2"/>
        <w:tabs>
          <w:tab w:val="right" w:leader="dot" w:pos="8306"/>
        </w:tabs>
      </w:pPr>
      <w:hyperlink w:anchor="_Toc2118" w:history="1">
        <w:r>
          <w:rPr>
            <w:rFonts w:ascii="仿宋" w:eastAsia="仿宋" w:hAnsi="仿宋" w:cs="仿宋" w:hint="eastAsia"/>
            <w:lang w:eastAsia="zh-CN"/>
          </w:rPr>
          <w:t>(三)、物流与库存管理</w:t>
        </w:r>
        <w:r>
          <w:tab/>
        </w:r>
        <w:r>
          <w:fldChar w:fldCharType="begin"/>
        </w:r>
        <w:r>
          <w:instrText xml:space="preserve"> PAGEREF _Toc2118 \h </w:instrText>
        </w:r>
        <w:r>
          <w:fldChar w:fldCharType="separate"/>
        </w:r>
        <w:r>
          <w:t>51</w:t>
        </w:r>
        <w:r>
          <w:fldChar w:fldCharType="end"/>
        </w:r>
      </w:hyperlink>
    </w:p>
    <w:p>
      <w:pPr>
        <w:pStyle w:val="TOC1"/>
        <w:tabs>
          <w:tab w:val="right" w:leader="dot" w:pos="8306"/>
        </w:tabs>
      </w:pPr>
      <w:hyperlink w:anchor="_Toc11887" w:history="1">
        <w:r>
          <w:rPr>
            <w:rFonts w:ascii="仿宋" w:eastAsia="仿宋" w:hAnsi="仿宋" w:cs="仿宋" w:hint="eastAsia"/>
            <w:lang w:eastAsia="zh-CN"/>
          </w:rPr>
          <w:t>十五、铁路基建项目实施时间节点</w:t>
        </w:r>
        <w:r>
          <w:tab/>
        </w:r>
        <w:r>
          <w:fldChar w:fldCharType="begin"/>
        </w:r>
        <w:r>
          <w:instrText xml:space="preserve"> PAGEREF _Toc11887 \h </w:instrText>
        </w:r>
        <w:r>
          <w:fldChar w:fldCharType="separate"/>
        </w:r>
        <w:r>
          <w:t>52</w:t>
        </w:r>
        <w:r>
          <w:fldChar w:fldCharType="end"/>
        </w:r>
      </w:hyperlink>
    </w:p>
    <w:p>
      <w:pPr>
        <w:pStyle w:val="TOC2"/>
        <w:tabs>
          <w:tab w:val="right" w:leader="dot" w:pos="8306"/>
        </w:tabs>
      </w:pPr>
      <w:hyperlink w:anchor="_Toc11756" w:history="1">
        <w:r>
          <w:rPr>
            <w:rFonts w:ascii="仿宋" w:eastAsia="仿宋" w:hAnsi="仿宋" w:cs="仿宋" w:hint="eastAsia"/>
            <w:lang w:eastAsia="zh-CN"/>
          </w:rPr>
          <w:t>(一)、铁路基建项目启动阶段时间节点</w:t>
        </w:r>
        <w:r>
          <w:tab/>
        </w:r>
        <w:r>
          <w:fldChar w:fldCharType="begin"/>
        </w:r>
        <w:r>
          <w:instrText xml:space="preserve"> PAGEREF _Toc11756 \h </w:instrText>
        </w:r>
        <w:r>
          <w:fldChar w:fldCharType="separate"/>
        </w:r>
        <w:r>
          <w:t>52</w:t>
        </w:r>
        <w:r>
          <w:fldChar w:fldCharType="end"/>
        </w:r>
      </w:hyperlink>
    </w:p>
    <w:p>
      <w:pPr>
        <w:pStyle w:val="TOC2"/>
        <w:tabs>
          <w:tab w:val="right" w:leader="dot" w:pos="8306"/>
        </w:tabs>
      </w:pPr>
      <w:hyperlink w:anchor="_Toc17406" w:history="1">
        <w:r>
          <w:rPr>
            <w:rFonts w:ascii="仿宋" w:eastAsia="仿宋" w:hAnsi="仿宋" w:cs="仿宋" w:hint="eastAsia"/>
            <w:lang w:eastAsia="zh-CN"/>
          </w:rPr>
          <w:t>(二)、铁路基建项目执行阶段时间节点</w:t>
        </w:r>
        <w:r>
          <w:tab/>
        </w:r>
        <w:r>
          <w:fldChar w:fldCharType="begin"/>
        </w:r>
        <w:r>
          <w:instrText xml:space="preserve"> PAGEREF _Toc17406 \h </w:instrText>
        </w:r>
        <w:r>
          <w:fldChar w:fldCharType="separate"/>
        </w:r>
        <w:r>
          <w:t>53</w:t>
        </w:r>
        <w:r>
          <w:fldChar w:fldCharType="end"/>
        </w:r>
      </w:hyperlink>
    </w:p>
    <w:p>
      <w:pPr>
        <w:pStyle w:val="TOC2"/>
        <w:tabs>
          <w:tab w:val="right" w:leader="dot" w:pos="8306"/>
        </w:tabs>
      </w:pPr>
      <w:hyperlink w:anchor="_Toc17630" w:history="1">
        <w:r>
          <w:rPr>
            <w:rFonts w:ascii="仿宋" w:eastAsia="仿宋" w:hAnsi="仿宋" w:cs="仿宋" w:hint="eastAsia"/>
            <w:lang w:eastAsia="zh-CN"/>
          </w:rPr>
          <w:t>(三)、铁路基建项目完成阶段时间节点</w:t>
        </w:r>
        <w:r>
          <w:tab/>
        </w:r>
        <w:r>
          <w:fldChar w:fldCharType="begin"/>
        </w:r>
        <w:r>
          <w:instrText xml:space="preserve"> PAGEREF _Toc17630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86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85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铁路基建项目的主要产品是XXXX，预计年产值为XXX万元。这一产品在市场中占据着重要的地位，其广泛的应用范围使得该铁路基建项目的市场前景非常广阔。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路基建项目的xxx产品作为重要的原材料之一，将在多个领域发挥关键作用。其在建筑、交通、能源等方面的广泛应用将为整个产业链提供强大的支持，形成产业协同效应。铁路基建项目的年产值XXX万XXX万XXX万万元不仅反映了其在市场上的巨大潜力，更预示着它对国民经济的积极贡献。这种关联度高、涉及面广的产业关系，使得该铁路基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6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总征地面积为XXXX平方米，相当于约XX.XX亩，其中净用地面积为XXXX平方米，红线范围内相当于约XX.XX亩。这一用地规模充分考虑了铁路基建项目的建设需求，保障了铁路基建项目在合适的空间内得以充分发展。铁路基建项目规划的总建筑面积为XXXX平方米，其中主体工程建设占XXXX平方米，计容建筑面积达XXXX平方米。预计建筑工程的投资将达到XXXX万元，为铁路基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计划购置的设备共计XXXX台（套），设备购置费用为XXXX万元。这一设备购置计划充分考虑到铁路基建项目的生产需求和技术要求，确保了铁路基建项目在生产运营中具备先进的技术装备和高效的生产能力。设备的合理配置将为铁路基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计划总投资为XXXX万元，预计年实现营业收入为XXXX万元。这一产能规模的设定旨在确保铁路基建项目能够在投资与回报之间取得平衡，实现长期可持续的发展。铁路基建项目的总投资充分考虑到各个方面的需求，包括用地建设、设备购置等多个环节，以确保铁路基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17"/>
      <w:r>
        <w:rPr>
          <w:rFonts w:ascii="仿宋" w:eastAsia="仿宋" w:hAnsi="仿宋" w:cs="仿宋" w:hint="eastAsia"/>
          <w:sz w:val="28"/>
          <w:lang w:eastAsia="zh-CN"/>
        </w:rPr>
        <w:t>二、铁路基建项目文档管理</w:t>
      </w:r>
      <w:bookmarkEnd w:id="5"/>
    </w:p>
    <w:p>
      <w:pPr>
        <w:pStyle w:val="Heading2"/>
        <w:rPr>
          <w:rFonts w:ascii="仿宋" w:eastAsia="仿宋" w:hAnsi="仿宋" w:cs="仿宋" w:hint="eastAsia"/>
          <w:lang w:eastAsia="zh-CN"/>
        </w:rPr>
      </w:pPr>
      <w:bookmarkStart w:id="6" w:name="_Toc1339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铁路基建项目高度重视文档的质量和准确性，以支持铁路基建项目的各项活动和决策。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文档的编制始于铁路基建项目计划的初期，我们制定了详细的文档编制计划，明确了每个文档的内容、格式和编写责任人。在铁路基建项目启动阶段，我们首先编制了铁路基建项目章程，明确定义了铁路基建项目的目标、范围、风险等关键要素。随后，铁路基建项目团队根据计划陆续编制了需求文档、设计文档、测试文档等各类文档，确保铁路基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路基建项目管理中的重要环节，旨在确保铁路基建项目文档符合质量标准和铁路基建项目需求。在铁路基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除了内部审查，我们还进行了外部审查，邀请铁路基建项目相关利益方和专业领域的专家对文档进行独立审查。这有助于获取更全面、客观的反馈，确保铁路基建项目文档不仅符合内部标准，也满足外部需求。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铁路基建项目在文档编制与审查方面建立了严格的管理机制，通过规范的流程和多维度的审查，确保铁路基建项目文档的质量、准确性和可靠性，为铁路基建项目的顺利推进提供了有力支持。</w:t>
      </w:r>
    </w:p>
    <w:p>
      <w:pPr>
        <w:pStyle w:val="Heading2"/>
        <w:ind w:firstLine="560" w:firstLineChars="200"/>
        <w:rPr>
          <w:rFonts w:ascii="仿宋" w:eastAsia="仿宋" w:hAnsi="仿宋" w:cs="仿宋" w:hint="eastAsia"/>
          <w:sz w:val="28"/>
          <w:lang w:eastAsia="zh-CN"/>
        </w:rPr>
      </w:pPr>
      <w:bookmarkStart w:id="7" w:name="_Toc2737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在铁路基建项目中，我们致力于优化文档发布与分发过程，以确保信息的高效传递和团队间协作的顺畅进行。以下是我们采取的关键优化策略：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我们通过多渠道发布文档，包括电子邮件、铁路基建项目管理平台、内部网站等，以满足不同团队成员的偏好和需求。多渠道发布确保了信息的全面覆盖。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我们采用了精细的权限控制，确保只有授权人员可以访问敏感信息。这种安全措施保护了铁路基建项目文档的机密性，防止了未经授权的信息泄露。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88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文档存档与归档是铁路基建项目生命周期中一个至关重要的环节，直接关系到铁路基建项目信息的长期保存和历史记录的完整性。在铁路基建项目中，我们实施了一系列有效的文档存档与归档管理策略：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916"/>
      <w:r>
        <w:rPr>
          <w:rFonts w:ascii="仿宋" w:eastAsia="仿宋" w:hAnsi="仿宋" w:cs="仿宋" w:hint="eastAsia"/>
          <w:sz w:val="28"/>
          <w:lang w:eastAsia="zh-CN"/>
        </w:rPr>
        <w:t>三、铁路基建项目危机管理</w:t>
      </w:r>
      <w:bookmarkEnd w:id="9"/>
    </w:p>
    <w:p>
      <w:pPr>
        <w:pStyle w:val="Heading2"/>
        <w:rPr>
          <w:rFonts w:ascii="仿宋" w:eastAsia="仿宋" w:hAnsi="仿宋" w:cs="仿宋" w:hint="eastAsia"/>
          <w:lang w:eastAsia="zh-CN"/>
        </w:rPr>
      </w:pPr>
      <w:bookmarkStart w:id="10" w:name="_Toc3011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基建项目危机管理中，危机预警与识别是确保铁路基建项目稳健运行的核心步骤。通过建立全面的监测机制，铁路基建项目团队旨在及时发现和理解潜在的风险和危机因素，以便采取及时的预防和应对措施，确保铁路基建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首先，通过深入的风险评估，铁路基建项目团队全面分析了整个铁路基建项目和各个阶段可能存在的威胁。这包括准确评估每个潜在风险的发生概率和可能影响的程度，为后续危机预警提供了有力支持。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铁路基建项目团队着重于明确定义铁路基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铁路基建项目进展的持续监控，团队能够及时发现潜在问题并作出迅速反应。铁路基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在这一阶段，团队的专业素养和反应速度将发挥至关重要的作用，以确保潜在危机能够在初期得到有效的处理，最大程度地减轻负面影响。通过危机预警与识别，铁路基建项目得以更有序、可控地推进。</w:t>
      </w:r>
    </w:p>
    <w:p>
      <w:pPr>
        <w:pStyle w:val="Heading2"/>
        <w:ind w:firstLine="560" w:firstLineChars="200"/>
        <w:rPr>
          <w:rFonts w:ascii="仿宋" w:eastAsia="仿宋" w:hAnsi="仿宋" w:cs="仿宋" w:hint="eastAsia"/>
          <w:sz w:val="28"/>
          <w:lang w:eastAsia="zh-CN"/>
        </w:rPr>
      </w:pPr>
      <w:bookmarkStart w:id="11" w:name="_Toc380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在危机发生时，铁路基建项目团队立即行动，成立了应急小组。该小组的任务是迅速制定并实施紧急应对措施，以最小化潜在损失。以下是采取的主要措施：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暂停铁路基建项目进度：为遏制危机蔓延，铁路基建项目暂时停止进行，以便全面评估当前状况。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资源重新分配：重新评估铁路基建项目资源的分配，确保最大限度地减小损失。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实时沟通：与关键利益相关者建立实时沟通机制，向他们传递铁路基建项目危机的实际状况，保障铁路基建项目核心利益。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在紧急应对的同时，铁路基建项目团队强调了团队协作和有效沟通的重要性。以下是团队协作的关键举措：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信息共享机制：建立了信息共享平台，确保团队成员能够及时获取铁路基建项目危机的实时信息。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领导者沟通：铁路基建项目领导者通过定期会议和即时沟通工具，指导团队应对危机，保持团队稳定运行。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随着危机得到初步控制，铁路基建项目团队转向制定恢复计划，以确保铁路基建项目能够从中迅速恢复。主要恢复计划包括：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修复受损的进度计划：重新评估铁路基建项目进度，制定修复计划，确保铁路基建项目尽快回归正常进程。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重新调整资源分配：优化资源分配，确保铁路基建项目在有限资源下高效运转。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风险管理机制加强：对铁路基建项目风险进行全面评估，制定更强化的风险管理策略，以预防未来可能的危机。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817"/>
      <w:r>
        <w:rPr>
          <w:rFonts w:ascii="仿宋" w:eastAsia="仿宋" w:hAnsi="仿宋" w:cs="仿宋" w:hint="eastAsia"/>
          <w:sz w:val="28"/>
          <w:lang w:eastAsia="zh-CN"/>
        </w:rPr>
        <w:t>四、铁路基建项目可持续发展</w:t>
      </w:r>
      <w:bookmarkEnd w:id="12"/>
    </w:p>
    <w:p>
      <w:pPr>
        <w:pStyle w:val="Heading2"/>
        <w:rPr>
          <w:rFonts w:ascii="仿宋" w:eastAsia="仿宋" w:hAnsi="仿宋" w:cs="仿宋" w:hint="eastAsia"/>
          <w:lang w:eastAsia="zh-CN"/>
        </w:rPr>
      </w:pPr>
      <w:bookmarkStart w:id="13" w:name="_Toc2783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基建项目中，铁路基建项目团队着眼于未来，明确了可持续发展的战略方向。制定的具体可持续发展目标包括降低资源使用、采用环保技术、最大化社会效益等。这一步骤不仅有助于铁路基建项目在环保和社会责任方面达到最高标准，也为未来提供了明确的指引，确保铁路基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可持续实践的融入铁路基建项目管理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铁路基建项目管理周期。从铁路基建项目规划开始，铁路基建项目团队就考虑了环境和社会的因素。在执行阶段，铁路基建项目团队积极推动绿色技术的应用，优化资源利用。此外，关注员工的社会责任，通过培训和沟通活动提高员工对可持续发展的认知，使他们能够在日常工作中践行可持续实践。这些举措不仅为铁路基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715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扎根于铁路基建项目的可持续发展理念，我们深信环保与社会责任是铁路基建项目成功的关键支柱。在铁路基建项目的每一步，我们都致力于通过创新和实践，履行对环境和社会的坚定责任。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团队通过引入先进的环保技术、建立高效的废物处理系统以及推动能源节约措施，积极履行环保责任。定期的环保监测和评估确保铁路基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基建项目不仅致力于自身可持续发展，还注重对社会的回馈。通过支持社区铁路基建项目、参与慈善事业、提供培训机会等方式，铁路基建项目积极履行社会责任。与当地社区建立积极互动，关注员工的工作与生活平衡，以及员工的身心健康，是铁路基建项目在社会责任层面的关键举措。这样的实践不仅增强了铁路基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5130"/>
      <w:r>
        <w:rPr>
          <w:rFonts w:ascii="仿宋" w:eastAsia="仿宋" w:hAnsi="仿宋" w:cs="仿宋" w:hint="eastAsia"/>
          <w:sz w:val="28"/>
          <w:lang w:eastAsia="zh-CN"/>
        </w:rPr>
        <w:t>五、铁路基建项目选址可行性分析</w:t>
      </w:r>
      <w:bookmarkEnd w:id="15"/>
    </w:p>
    <w:p>
      <w:pPr>
        <w:pStyle w:val="Heading2"/>
        <w:rPr>
          <w:rFonts w:ascii="仿宋" w:eastAsia="仿宋" w:hAnsi="仿宋" w:cs="仿宋" w:hint="eastAsia"/>
          <w:lang w:eastAsia="zh-CN"/>
        </w:rPr>
      </w:pPr>
      <w:bookmarkStart w:id="16" w:name="_Toc10471"/>
      <w:r>
        <w:rPr>
          <w:rFonts w:ascii="仿宋" w:eastAsia="仿宋" w:hAnsi="仿宋" w:cs="仿宋" w:hint="eastAsia"/>
          <w:lang w:eastAsia="zh-CN"/>
        </w:rPr>
        <w:t>(一)、铁路基建项目选址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该铁路基建项目选址位于XX省XX市XX区XXX街道</w:t>
      </w:r>
    </w:p>
    <w:p>
      <w:pPr>
        <w:pStyle w:val="Heading2"/>
        <w:ind w:firstLine="560" w:firstLineChars="200"/>
        <w:rPr>
          <w:rFonts w:ascii="仿宋" w:eastAsia="仿宋" w:hAnsi="仿宋" w:cs="仿宋" w:hint="eastAsia"/>
          <w:sz w:val="28"/>
          <w:lang w:eastAsia="zh-CN"/>
        </w:rPr>
      </w:pPr>
      <w:bookmarkStart w:id="17" w:name="_Toc192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征地面积： 铁路基建项目的征地面积将根据铁路基建项目的实际规模和需求进行精确规划。具体面积XXX平方米，旨在确保铁路基建项目不仅能够满足当前的发展需求，还能够预留空间以适应未来的扩展。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净用地面积是在征地面积基础上去除不可利用面积后的实际可开发用地。具体面积XXX平方米，考虑到环保、交通、安全等多方面因素，以确保铁路基建项目在整体利用效率上达到最优。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铁路基建项目计划建设的建筑总规模具体面积XXX平方米。这一规模的确定综合考虑了铁路基建项目的性质、规模，以及城市规划的相关要求，确保建筑布局与周边环境协调一致。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绿地率是铁路基建项目用地中被规划为绿地的比例。具体面积XXX平方米，旨在通过合理规划绿地，改善铁路基建项目周边环境，提升居民生活质量，并符合城市整体绿化规划。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容积率是用地上可以建设的建筑总体积与用地面积之比。具体面积XXX，通过合理的容积率规划，确保铁路基建项目建筑规模与周边环境和谐共生。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确保铁路基建项目选址与当地城市规划相一致，具体面积XXX平方米。通过与城市规划部门深入沟通，确保铁路基建项目不仅符合城市的整体发展方向，还能够融入城市的发展布局，为城市的长远发展贡献力量。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路基建项目选址符合当地产业政策，具体面积XXX平方米。这包括铁路基建项目对当地经济的促进作用，以及对相关产业的带动效应，确保铁路基建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用地总体要求必须符合环保和可持续发展的原则，具体面积XXX平方米。通过采用绿色建筑设计、节能减排等措施，确保铁路基建项目在建设和运营过程中对环境的影响最小化，达到可持续发展的要求。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确保铁路基建项目选址具备必要的公共设施配套，具体面积XXX平方米。这包括交通便利性、教育、医疗等基础设施，以提高居民生活品质，使得铁路基建项目选址更具吸引力。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考虑用地总体要求对当地社会稳定性的影响，具体面积XXX平方米。通过深入了解当地社区反馈，确保铁路基建项目的选址和建设过程对当地社会和谐稳定产生积极作用。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路基建项目选址不仅符合法规和规划，还在实际操作中具有可行性。这一全面规划将为铁路基建项目的成功实施提供坚实的基础，确保铁路基建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362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铁路基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路基建项目的设备规划和空间设计中，我们将采取灵活设备布局的措施。设备布局将根据实际需求进行灵活设计，避免不必要的浪费。通过合理规划设备摆放位置，我们将提高设备的利用率，减少设备间距，以确保铁路基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路基建项目内部引入共享设施的概念，例如共享会议室、办公区等。通过这种方式，我们可以减少对资源的重复建设，提高资源共享效率，从而减小铁路基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123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 在铁路基建项目的总图布置中，我们将不同功能区域进行明确的规划，以最大程度满足铁路基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9494"/>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路基建项目能够在有利的市场环境中蓬勃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https://d.book118.com/738021006113006045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铁路基建项目计划设计方案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0B64EE"/>
    <w:rsid w:val="630B64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2100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2024-03-01T01:38:00Z</dcterms:created>
  <dcterms:modified xsi:type="dcterms:W3CDTF">2024-03-01T01:38:31Z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8610687342D84F63987A478E9AD58AEA_11</vt:lpwstr>
  </property>
  <property fmtid="{D5CDD505-2E9C-101B-9397-08002B2CF9AE}" pid="3" name="KSOProductBuildVer">
    <vt:lpwstr>2052-12.1.0.16388</vt:lpwstr>
  </property>
</Properties>
</file>