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冶炼助剂项目计划设计方案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12" w:history="1">
        <w:r>
          <w:rPr>
            <w:rFonts w:ascii="仿宋" w:eastAsia="仿宋" w:hAnsi="仿宋" w:cs="仿宋" w:hint="eastAsia"/>
            <w:lang w:eastAsia="zh-CN"/>
          </w:rPr>
          <w:t>前言</w:t>
        </w:r>
        <w:r>
          <w:tab/>
        </w:r>
        <w:r>
          <w:fldChar w:fldCharType="begin"/>
        </w:r>
        <w:r>
          <w:instrText xml:space="preserve"> PAGEREF _Toc5312 \h </w:instrText>
        </w:r>
        <w:r>
          <w:fldChar w:fldCharType="separate"/>
        </w:r>
        <w:r>
          <w:t>3</w:t>
        </w:r>
        <w:r>
          <w:fldChar w:fldCharType="end"/>
        </w:r>
      </w:hyperlink>
    </w:p>
    <w:p>
      <w:pPr>
        <w:pStyle w:val="TOC1"/>
        <w:tabs>
          <w:tab w:val="right" w:leader="dot" w:pos="8306"/>
        </w:tabs>
      </w:pPr>
      <w:hyperlink w:anchor="_Toc3358" w:history="1">
        <w:r>
          <w:rPr>
            <w:rFonts w:ascii="仿宋" w:eastAsia="仿宋" w:hAnsi="仿宋" w:cs="仿宋" w:hint="eastAsia"/>
            <w:lang w:eastAsia="zh-CN"/>
          </w:rPr>
          <w:t>一、冶炼助剂项目危机管理</w:t>
        </w:r>
        <w:r>
          <w:tab/>
        </w:r>
        <w:r>
          <w:fldChar w:fldCharType="begin"/>
        </w:r>
        <w:r>
          <w:instrText xml:space="preserve"> PAGEREF _Toc3358 \h </w:instrText>
        </w:r>
        <w:r>
          <w:fldChar w:fldCharType="separate"/>
        </w:r>
        <w:r>
          <w:t>3</w:t>
        </w:r>
        <w:r>
          <w:fldChar w:fldCharType="end"/>
        </w:r>
      </w:hyperlink>
    </w:p>
    <w:p>
      <w:pPr>
        <w:pStyle w:val="TOC2"/>
        <w:tabs>
          <w:tab w:val="right" w:leader="dot" w:pos="8306"/>
        </w:tabs>
      </w:pPr>
      <w:hyperlink w:anchor="_Toc18099" w:history="1">
        <w:r>
          <w:rPr>
            <w:rFonts w:ascii="仿宋" w:eastAsia="仿宋" w:hAnsi="仿宋" w:cs="仿宋" w:hint="eastAsia"/>
            <w:lang w:eastAsia="zh-CN"/>
          </w:rPr>
          <w:t>(一)、危机预警与识别</w:t>
        </w:r>
        <w:r>
          <w:tab/>
        </w:r>
        <w:r>
          <w:fldChar w:fldCharType="begin"/>
        </w:r>
        <w:r>
          <w:instrText xml:space="preserve"> PAGEREF _Toc18099 \h </w:instrText>
        </w:r>
        <w:r>
          <w:fldChar w:fldCharType="separate"/>
        </w:r>
        <w:r>
          <w:t>3</w:t>
        </w:r>
        <w:r>
          <w:fldChar w:fldCharType="end"/>
        </w:r>
      </w:hyperlink>
    </w:p>
    <w:p>
      <w:pPr>
        <w:pStyle w:val="TOC2"/>
        <w:tabs>
          <w:tab w:val="right" w:leader="dot" w:pos="8306"/>
        </w:tabs>
      </w:pPr>
      <w:hyperlink w:anchor="_Toc22427" w:history="1">
        <w:r>
          <w:rPr>
            <w:rFonts w:ascii="仿宋" w:eastAsia="仿宋" w:hAnsi="仿宋" w:cs="仿宋" w:hint="eastAsia"/>
            <w:lang w:eastAsia="zh-CN"/>
          </w:rPr>
          <w:t>(二)、危机应对与恢复</w:t>
        </w:r>
        <w:r>
          <w:tab/>
        </w:r>
        <w:r>
          <w:fldChar w:fldCharType="begin"/>
        </w:r>
        <w:r>
          <w:instrText xml:space="preserve"> PAGEREF _Toc22427 \h </w:instrText>
        </w:r>
        <w:r>
          <w:fldChar w:fldCharType="separate"/>
        </w:r>
        <w:r>
          <w:t>4</w:t>
        </w:r>
        <w:r>
          <w:fldChar w:fldCharType="end"/>
        </w:r>
      </w:hyperlink>
    </w:p>
    <w:p>
      <w:pPr>
        <w:pStyle w:val="TOC1"/>
        <w:tabs>
          <w:tab w:val="right" w:leader="dot" w:pos="8306"/>
        </w:tabs>
      </w:pPr>
      <w:hyperlink w:anchor="_Toc15069" w:history="1">
        <w:r>
          <w:rPr>
            <w:rFonts w:ascii="仿宋" w:eastAsia="仿宋" w:hAnsi="仿宋" w:cs="仿宋" w:hint="eastAsia"/>
            <w:lang w:eastAsia="zh-CN"/>
          </w:rPr>
          <w:t>二、冶炼助剂项目概论</w:t>
        </w:r>
        <w:r>
          <w:tab/>
        </w:r>
        <w:r>
          <w:fldChar w:fldCharType="begin"/>
        </w:r>
        <w:r>
          <w:instrText xml:space="preserve"> PAGEREF _Toc15069 \h </w:instrText>
        </w:r>
        <w:r>
          <w:fldChar w:fldCharType="separate"/>
        </w:r>
        <w:r>
          <w:t>5</w:t>
        </w:r>
        <w:r>
          <w:fldChar w:fldCharType="end"/>
        </w:r>
      </w:hyperlink>
    </w:p>
    <w:p>
      <w:pPr>
        <w:pStyle w:val="TOC2"/>
        <w:tabs>
          <w:tab w:val="right" w:leader="dot" w:pos="8306"/>
        </w:tabs>
      </w:pPr>
      <w:hyperlink w:anchor="_Toc8790" w:history="1">
        <w:r>
          <w:rPr>
            <w:rFonts w:ascii="仿宋" w:eastAsia="仿宋" w:hAnsi="仿宋" w:cs="仿宋" w:hint="eastAsia"/>
            <w:lang w:eastAsia="zh-CN"/>
          </w:rPr>
          <w:t>(一)、冶炼助剂项目概况</w:t>
        </w:r>
        <w:r>
          <w:tab/>
        </w:r>
        <w:r>
          <w:fldChar w:fldCharType="begin"/>
        </w:r>
        <w:r>
          <w:instrText xml:space="preserve"> PAGEREF _Toc8790 \h </w:instrText>
        </w:r>
        <w:r>
          <w:fldChar w:fldCharType="separate"/>
        </w:r>
        <w:r>
          <w:t>5</w:t>
        </w:r>
        <w:r>
          <w:fldChar w:fldCharType="end"/>
        </w:r>
      </w:hyperlink>
    </w:p>
    <w:p>
      <w:pPr>
        <w:pStyle w:val="TOC2"/>
        <w:tabs>
          <w:tab w:val="right" w:leader="dot" w:pos="8306"/>
        </w:tabs>
      </w:pPr>
      <w:hyperlink w:anchor="_Toc32416" w:history="1">
        <w:r>
          <w:rPr>
            <w:rFonts w:ascii="仿宋" w:eastAsia="仿宋" w:hAnsi="仿宋" w:cs="仿宋" w:hint="eastAsia"/>
            <w:lang w:eastAsia="zh-CN"/>
          </w:rPr>
          <w:t>(二)、冶炼助剂项目目标</w:t>
        </w:r>
        <w:r>
          <w:tab/>
        </w:r>
        <w:r>
          <w:fldChar w:fldCharType="begin"/>
        </w:r>
        <w:r>
          <w:instrText xml:space="preserve"> PAGEREF _Toc32416 \h </w:instrText>
        </w:r>
        <w:r>
          <w:fldChar w:fldCharType="separate"/>
        </w:r>
        <w:r>
          <w:t>8</w:t>
        </w:r>
        <w:r>
          <w:fldChar w:fldCharType="end"/>
        </w:r>
      </w:hyperlink>
    </w:p>
    <w:p>
      <w:pPr>
        <w:pStyle w:val="TOC2"/>
        <w:tabs>
          <w:tab w:val="right" w:leader="dot" w:pos="8306"/>
        </w:tabs>
      </w:pPr>
      <w:hyperlink w:anchor="_Toc7767" w:history="1">
        <w:r>
          <w:rPr>
            <w:rFonts w:ascii="仿宋" w:eastAsia="仿宋" w:hAnsi="仿宋" w:cs="仿宋" w:hint="eastAsia"/>
            <w:lang w:eastAsia="zh-CN"/>
          </w:rPr>
          <w:t>(三)、冶炼助剂项目提出的理由</w:t>
        </w:r>
        <w:r>
          <w:tab/>
        </w:r>
        <w:r>
          <w:fldChar w:fldCharType="begin"/>
        </w:r>
        <w:r>
          <w:instrText xml:space="preserve"> PAGEREF _Toc7767 \h </w:instrText>
        </w:r>
        <w:r>
          <w:fldChar w:fldCharType="separate"/>
        </w:r>
        <w:r>
          <w:t>8</w:t>
        </w:r>
        <w:r>
          <w:fldChar w:fldCharType="end"/>
        </w:r>
      </w:hyperlink>
    </w:p>
    <w:p>
      <w:pPr>
        <w:pStyle w:val="TOC2"/>
        <w:tabs>
          <w:tab w:val="right" w:leader="dot" w:pos="8306"/>
        </w:tabs>
      </w:pPr>
      <w:hyperlink w:anchor="_Toc7009" w:history="1">
        <w:r>
          <w:rPr>
            <w:rFonts w:ascii="仿宋" w:eastAsia="仿宋" w:hAnsi="仿宋" w:cs="仿宋" w:hint="eastAsia"/>
            <w:lang w:eastAsia="zh-CN"/>
          </w:rPr>
          <w:t>(四)、冶炼助剂项目意义</w:t>
        </w:r>
        <w:r>
          <w:tab/>
        </w:r>
        <w:r>
          <w:fldChar w:fldCharType="begin"/>
        </w:r>
        <w:r>
          <w:instrText xml:space="preserve"> PAGEREF _Toc7009 \h </w:instrText>
        </w:r>
        <w:r>
          <w:fldChar w:fldCharType="separate"/>
        </w:r>
        <w:r>
          <w:t>10</w:t>
        </w:r>
        <w:r>
          <w:fldChar w:fldCharType="end"/>
        </w:r>
      </w:hyperlink>
    </w:p>
    <w:p>
      <w:pPr>
        <w:pStyle w:val="TOC2"/>
        <w:tabs>
          <w:tab w:val="right" w:leader="dot" w:pos="8306"/>
        </w:tabs>
      </w:pPr>
      <w:hyperlink w:anchor="_Toc25061" w:history="1">
        <w:r>
          <w:rPr>
            <w:rFonts w:ascii="仿宋" w:eastAsia="仿宋" w:hAnsi="仿宋" w:cs="仿宋" w:hint="eastAsia"/>
            <w:lang w:eastAsia="zh-CN"/>
          </w:rPr>
          <w:t>(五)、冶炼助剂项目背景</w:t>
        </w:r>
        <w:r>
          <w:tab/>
        </w:r>
        <w:r>
          <w:fldChar w:fldCharType="begin"/>
        </w:r>
        <w:r>
          <w:instrText xml:space="preserve"> PAGEREF _Toc25061 \h </w:instrText>
        </w:r>
        <w:r>
          <w:fldChar w:fldCharType="separate"/>
        </w:r>
        <w:r>
          <w:t>11</w:t>
        </w:r>
        <w:r>
          <w:fldChar w:fldCharType="end"/>
        </w:r>
      </w:hyperlink>
    </w:p>
    <w:p>
      <w:pPr>
        <w:pStyle w:val="TOC1"/>
        <w:tabs>
          <w:tab w:val="right" w:leader="dot" w:pos="8306"/>
        </w:tabs>
      </w:pPr>
      <w:hyperlink w:anchor="_Toc7902" w:history="1">
        <w:r>
          <w:rPr>
            <w:rFonts w:ascii="仿宋" w:eastAsia="仿宋" w:hAnsi="仿宋" w:cs="仿宋" w:hint="eastAsia"/>
            <w:lang w:eastAsia="zh-CN"/>
          </w:rPr>
          <w:t>三、冶炼助剂项目建设背景及必要性分析</w:t>
        </w:r>
        <w:r>
          <w:tab/>
        </w:r>
        <w:r>
          <w:fldChar w:fldCharType="begin"/>
        </w:r>
        <w:r>
          <w:instrText xml:space="preserve"> PAGEREF _Toc7902 \h </w:instrText>
        </w:r>
        <w:r>
          <w:fldChar w:fldCharType="separate"/>
        </w:r>
        <w:r>
          <w:t>12</w:t>
        </w:r>
        <w:r>
          <w:fldChar w:fldCharType="end"/>
        </w:r>
      </w:hyperlink>
    </w:p>
    <w:p>
      <w:pPr>
        <w:pStyle w:val="TOC2"/>
        <w:tabs>
          <w:tab w:val="right" w:leader="dot" w:pos="8306"/>
        </w:tabs>
      </w:pPr>
      <w:hyperlink w:anchor="_Toc6676" w:history="1">
        <w:r>
          <w:rPr>
            <w:rFonts w:ascii="仿宋" w:eastAsia="仿宋" w:hAnsi="仿宋" w:cs="仿宋" w:hint="eastAsia"/>
            <w:lang w:eastAsia="zh-CN"/>
          </w:rPr>
          <w:t>(一)、冶炼助剂项目背景分析</w:t>
        </w:r>
        <w:r>
          <w:tab/>
        </w:r>
        <w:r>
          <w:fldChar w:fldCharType="begin"/>
        </w:r>
        <w:r>
          <w:instrText xml:space="preserve"> PAGEREF _Toc6676 \h </w:instrText>
        </w:r>
        <w:r>
          <w:fldChar w:fldCharType="separate"/>
        </w:r>
        <w:r>
          <w:t>12</w:t>
        </w:r>
        <w:r>
          <w:fldChar w:fldCharType="end"/>
        </w:r>
      </w:hyperlink>
    </w:p>
    <w:p>
      <w:pPr>
        <w:pStyle w:val="TOC2"/>
        <w:tabs>
          <w:tab w:val="right" w:leader="dot" w:pos="8306"/>
        </w:tabs>
      </w:pPr>
      <w:hyperlink w:anchor="_Toc9984" w:history="1">
        <w:r>
          <w:rPr>
            <w:rFonts w:ascii="仿宋" w:eastAsia="仿宋" w:hAnsi="仿宋" w:cs="仿宋" w:hint="eastAsia"/>
            <w:lang w:eastAsia="zh-CN"/>
          </w:rPr>
          <w:t>(二)、冶炼助剂项目建设必要性分析</w:t>
        </w:r>
        <w:r>
          <w:tab/>
        </w:r>
        <w:r>
          <w:fldChar w:fldCharType="begin"/>
        </w:r>
        <w:r>
          <w:instrText xml:space="preserve"> PAGEREF _Toc9984 \h </w:instrText>
        </w:r>
        <w:r>
          <w:fldChar w:fldCharType="separate"/>
        </w:r>
        <w:r>
          <w:t>13</w:t>
        </w:r>
        <w:r>
          <w:fldChar w:fldCharType="end"/>
        </w:r>
      </w:hyperlink>
    </w:p>
    <w:p>
      <w:pPr>
        <w:pStyle w:val="TOC1"/>
        <w:tabs>
          <w:tab w:val="right" w:leader="dot" w:pos="8306"/>
        </w:tabs>
      </w:pPr>
      <w:hyperlink w:anchor="_Toc1474" w:history="1">
        <w:r>
          <w:rPr>
            <w:rFonts w:ascii="仿宋" w:eastAsia="仿宋" w:hAnsi="仿宋" w:cs="仿宋" w:hint="eastAsia"/>
            <w:lang w:eastAsia="zh-CN"/>
          </w:rPr>
          <w:t>四、冶炼助剂项目选址可行性分析</w:t>
        </w:r>
        <w:r>
          <w:tab/>
        </w:r>
        <w:r>
          <w:fldChar w:fldCharType="begin"/>
        </w:r>
        <w:r>
          <w:instrText xml:space="preserve"> PAGEREF _Toc1474 \h </w:instrText>
        </w:r>
        <w:r>
          <w:fldChar w:fldCharType="separate"/>
        </w:r>
        <w:r>
          <w:t>15</w:t>
        </w:r>
        <w:r>
          <w:fldChar w:fldCharType="end"/>
        </w:r>
      </w:hyperlink>
    </w:p>
    <w:p>
      <w:pPr>
        <w:pStyle w:val="TOC2"/>
        <w:tabs>
          <w:tab w:val="right" w:leader="dot" w:pos="8306"/>
        </w:tabs>
      </w:pPr>
      <w:hyperlink w:anchor="_Toc5471" w:history="1">
        <w:r>
          <w:rPr>
            <w:rFonts w:ascii="仿宋" w:eastAsia="仿宋" w:hAnsi="仿宋" w:cs="仿宋" w:hint="eastAsia"/>
            <w:lang w:eastAsia="zh-CN"/>
          </w:rPr>
          <w:t>(一)、冶炼助剂项目选址</w:t>
        </w:r>
        <w:r>
          <w:tab/>
        </w:r>
        <w:r>
          <w:fldChar w:fldCharType="begin"/>
        </w:r>
        <w:r>
          <w:instrText xml:space="preserve"> PAGEREF _Toc5471 \h </w:instrText>
        </w:r>
        <w:r>
          <w:fldChar w:fldCharType="separate"/>
        </w:r>
        <w:r>
          <w:t>15</w:t>
        </w:r>
        <w:r>
          <w:fldChar w:fldCharType="end"/>
        </w:r>
      </w:hyperlink>
    </w:p>
    <w:p>
      <w:pPr>
        <w:pStyle w:val="TOC2"/>
        <w:tabs>
          <w:tab w:val="right" w:leader="dot" w:pos="8306"/>
        </w:tabs>
      </w:pPr>
      <w:hyperlink w:anchor="_Toc28046" w:history="1">
        <w:r>
          <w:rPr>
            <w:rFonts w:ascii="仿宋" w:eastAsia="仿宋" w:hAnsi="仿宋" w:cs="仿宋" w:hint="eastAsia"/>
            <w:lang w:eastAsia="zh-CN"/>
          </w:rPr>
          <w:t>(二)、用地控制指标</w:t>
        </w:r>
        <w:r>
          <w:tab/>
        </w:r>
        <w:r>
          <w:fldChar w:fldCharType="begin"/>
        </w:r>
        <w:r>
          <w:instrText xml:space="preserve"> PAGEREF _Toc28046 \h </w:instrText>
        </w:r>
        <w:r>
          <w:fldChar w:fldCharType="separate"/>
        </w:r>
        <w:r>
          <w:t>15</w:t>
        </w:r>
        <w:r>
          <w:fldChar w:fldCharType="end"/>
        </w:r>
      </w:hyperlink>
    </w:p>
    <w:p>
      <w:pPr>
        <w:pStyle w:val="TOC2"/>
        <w:tabs>
          <w:tab w:val="right" w:leader="dot" w:pos="8306"/>
        </w:tabs>
      </w:pPr>
      <w:hyperlink w:anchor="_Toc28634" w:history="1">
        <w:r>
          <w:rPr>
            <w:rFonts w:ascii="仿宋" w:eastAsia="仿宋" w:hAnsi="仿宋" w:cs="仿宋" w:hint="eastAsia"/>
            <w:lang w:eastAsia="zh-CN"/>
          </w:rPr>
          <w:t>(三)、节约用地措施</w:t>
        </w:r>
        <w:r>
          <w:tab/>
        </w:r>
        <w:r>
          <w:fldChar w:fldCharType="begin"/>
        </w:r>
        <w:r>
          <w:instrText xml:space="preserve"> PAGEREF _Toc28634 \h </w:instrText>
        </w:r>
        <w:r>
          <w:fldChar w:fldCharType="separate"/>
        </w:r>
        <w:r>
          <w:t>17</w:t>
        </w:r>
        <w:r>
          <w:fldChar w:fldCharType="end"/>
        </w:r>
      </w:hyperlink>
    </w:p>
    <w:p>
      <w:pPr>
        <w:pStyle w:val="TOC2"/>
        <w:tabs>
          <w:tab w:val="right" w:leader="dot" w:pos="8306"/>
        </w:tabs>
      </w:pPr>
      <w:hyperlink w:anchor="_Toc10392" w:history="1">
        <w:r>
          <w:rPr>
            <w:rFonts w:ascii="仿宋" w:eastAsia="仿宋" w:hAnsi="仿宋" w:cs="仿宋" w:hint="eastAsia"/>
            <w:lang w:eastAsia="zh-CN"/>
          </w:rPr>
          <w:t>(四)、总图布置方案</w:t>
        </w:r>
        <w:r>
          <w:tab/>
        </w:r>
        <w:r>
          <w:fldChar w:fldCharType="begin"/>
        </w:r>
        <w:r>
          <w:instrText xml:space="preserve"> PAGEREF _Toc10392 \h </w:instrText>
        </w:r>
        <w:r>
          <w:fldChar w:fldCharType="separate"/>
        </w:r>
        <w:r>
          <w:t>18</w:t>
        </w:r>
        <w:r>
          <w:fldChar w:fldCharType="end"/>
        </w:r>
      </w:hyperlink>
    </w:p>
    <w:p>
      <w:pPr>
        <w:pStyle w:val="TOC2"/>
        <w:tabs>
          <w:tab w:val="right" w:leader="dot" w:pos="8306"/>
        </w:tabs>
      </w:pPr>
      <w:hyperlink w:anchor="_Toc24300" w:history="1">
        <w:r>
          <w:rPr>
            <w:rFonts w:ascii="仿宋" w:eastAsia="仿宋" w:hAnsi="仿宋" w:cs="仿宋" w:hint="eastAsia"/>
            <w:lang w:eastAsia="zh-CN"/>
          </w:rPr>
          <w:t>(五)、选址综合评价</w:t>
        </w:r>
        <w:r>
          <w:tab/>
        </w:r>
        <w:r>
          <w:fldChar w:fldCharType="begin"/>
        </w:r>
        <w:r>
          <w:instrText xml:space="preserve"> PAGEREF _Toc24300 \h </w:instrText>
        </w:r>
        <w:r>
          <w:fldChar w:fldCharType="separate"/>
        </w:r>
        <w:r>
          <w:t>19</w:t>
        </w:r>
        <w:r>
          <w:fldChar w:fldCharType="end"/>
        </w:r>
      </w:hyperlink>
    </w:p>
    <w:p>
      <w:pPr>
        <w:pStyle w:val="TOC1"/>
        <w:tabs>
          <w:tab w:val="right" w:leader="dot" w:pos="8306"/>
        </w:tabs>
      </w:pPr>
      <w:hyperlink w:anchor="_Toc31738" w:history="1">
        <w:r>
          <w:rPr>
            <w:rFonts w:ascii="仿宋" w:eastAsia="仿宋" w:hAnsi="仿宋" w:cs="仿宋" w:hint="eastAsia"/>
            <w:lang w:eastAsia="zh-CN"/>
          </w:rPr>
          <w:t>五、冶炼助剂项目土建工程</w:t>
        </w:r>
        <w:r>
          <w:tab/>
        </w:r>
        <w:r>
          <w:fldChar w:fldCharType="begin"/>
        </w:r>
        <w:r>
          <w:instrText xml:space="preserve"> PAGEREF _Toc31738 \h </w:instrText>
        </w:r>
        <w:r>
          <w:fldChar w:fldCharType="separate"/>
        </w:r>
        <w:r>
          <w:t>20</w:t>
        </w:r>
        <w:r>
          <w:fldChar w:fldCharType="end"/>
        </w:r>
      </w:hyperlink>
    </w:p>
    <w:p>
      <w:pPr>
        <w:pStyle w:val="TOC2"/>
        <w:tabs>
          <w:tab w:val="right" w:leader="dot" w:pos="8306"/>
        </w:tabs>
      </w:pPr>
      <w:hyperlink w:anchor="_Toc32675" w:history="1">
        <w:r>
          <w:rPr>
            <w:rFonts w:ascii="仿宋" w:eastAsia="仿宋" w:hAnsi="仿宋" w:cs="仿宋" w:hint="eastAsia"/>
            <w:lang w:eastAsia="zh-CN"/>
          </w:rPr>
          <w:t>(一)、建筑工程设计原则</w:t>
        </w:r>
        <w:r>
          <w:tab/>
        </w:r>
        <w:r>
          <w:fldChar w:fldCharType="begin"/>
        </w:r>
        <w:r>
          <w:instrText xml:space="preserve"> PAGEREF _Toc32675 \h </w:instrText>
        </w:r>
        <w:r>
          <w:fldChar w:fldCharType="separate"/>
        </w:r>
        <w:r>
          <w:t>20</w:t>
        </w:r>
        <w:r>
          <w:fldChar w:fldCharType="end"/>
        </w:r>
      </w:hyperlink>
    </w:p>
    <w:p>
      <w:pPr>
        <w:pStyle w:val="TOC2"/>
        <w:tabs>
          <w:tab w:val="right" w:leader="dot" w:pos="8306"/>
        </w:tabs>
      </w:pPr>
      <w:hyperlink w:anchor="_Toc21345" w:history="1">
        <w:r>
          <w:rPr>
            <w:rFonts w:ascii="仿宋" w:eastAsia="仿宋" w:hAnsi="仿宋" w:cs="仿宋" w:hint="eastAsia"/>
            <w:lang w:eastAsia="zh-CN"/>
          </w:rPr>
          <w:t>(二)、土建工程设计年限及安全等级</w:t>
        </w:r>
        <w:r>
          <w:tab/>
        </w:r>
        <w:r>
          <w:fldChar w:fldCharType="begin"/>
        </w:r>
        <w:r>
          <w:instrText xml:space="preserve"> PAGEREF _Toc21345 \h </w:instrText>
        </w:r>
        <w:r>
          <w:fldChar w:fldCharType="separate"/>
        </w:r>
        <w:r>
          <w:t>21</w:t>
        </w:r>
        <w:r>
          <w:fldChar w:fldCharType="end"/>
        </w:r>
      </w:hyperlink>
    </w:p>
    <w:p>
      <w:pPr>
        <w:pStyle w:val="TOC2"/>
        <w:tabs>
          <w:tab w:val="right" w:leader="dot" w:pos="8306"/>
        </w:tabs>
      </w:pPr>
      <w:hyperlink w:anchor="_Toc11881" w:history="1">
        <w:r>
          <w:rPr>
            <w:rFonts w:ascii="仿宋" w:eastAsia="仿宋" w:hAnsi="仿宋" w:cs="仿宋" w:hint="eastAsia"/>
            <w:lang w:eastAsia="zh-CN"/>
          </w:rPr>
          <w:t>(三)、建筑工程设计总体要求</w:t>
        </w:r>
        <w:r>
          <w:tab/>
        </w:r>
        <w:r>
          <w:fldChar w:fldCharType="begin"/>
        </w:r>
        <w:r>
          <w:instrText xml:space="preserve"> PAGEREF _Toc11881 \h </w:instrText>
        </w:r>
        <w:r>
          <w:fldChar w:fldCharType="separate"/>
        </w:r>
        <w:r>
          <w:t>22</w:t>
        </w:r>
        <w:r>
          <w:fldChar w:fldCharType="end"/>
        </w:r>
      </w:hyperlink>
    </w:p>
    <w:p>
      <w:pPr>
        <w:pStyle w:val="TOC2"/>
        <w:tabs>
          <w:tab w:val="right" w:leader="dot" w:pos="8306"/>
        </w:tabs>
      </w:pPr>
      <w:hyperlink w:anchor="_Toc824" w:history="1">
        <w:r>
          <w:rPr>
            <w:rFonts w:ascii="仿宋" w:eastAsia="仿宋" w:hAnsi="仿宋" w:cs="仿宋" w:hint="eastAsia"/>
            <w:lang w:eastAsia="zh-CN"/>
          </w:rPr>
          <w:t>(四)、土建工程建设指标</w:t>
        </w:r>
        <w:r>
          <w:tab/>
        </w:r>
        <w:r>
          <w:fldChar w:fldCharType="begin"/>
        </w:r>
        <w:r>
          <w:instrText xml:space="preserve"> PAGEREF _Toc824 \h </w:instrText>
        </w:r>
        <w:r>
          <w:fldChar w:fldCharType="separate"/>
        </w:r>
        <w:r>
          <w:t>23</w:t>
        </w:r>
        <w:r>
          <w:fldChar w:fldCharType="end"/>
        </w:r>
      </w:hyperlink>
    </w:p>
    <w:p>
      <w:pPr>
        <w:pStyle w:val="TOC1"/>
        <w:tabs>
          <w:tab w:val="right" w:leader="dot" w:pos="8306"/>
        </w:tabs>
      </w:pPr>
      <w:hyperlink w:anchor="_Toc22785" w:history="1">
        <w:r>
          <w:rPr>
            <w:rFonts w:ascii="仿宋" w:eastAsia="仿宋" w:hAnsi="仿宋" w:cs="仿宋" w:hint="eastAsia"/>
            <w:lang w:eastAsia="zh-CN"/>
          </w:rPr>
          <w:t>六、冶炼助剂项目可持续发展</w:t>
        </w:r>
        <w:r>
          <w:tab/>
        </w:r>
        <w:r>
          <w:fldChar w:fldCharType="begin"/>
        </w:r>
        <w:r>
          <w:instrText xml:space="preserve"> PAGEREF _Toc22785 \h </w:instrText>
        </w:r>
        <w:r>
          <w:fldChar w:fldCharType="separate"/>
        </w:r>
        <w:r>
          <w:t>23</w:t>
        </w:r>
        <w:r>
          <w:fldChar w:fldCharType="end"/>
        </w:r>
      </w:hyperlink>
    </w:p>
    <w:p>
      <w:pPr>
        <w:pStyle w:val="TOC2"/>
        <w:tabs>
          <w:tab w:val="right" w:leader="dot" w:pos="8306"/>
        </w:tabs>
      </w:pPr>
      <w:hyperlink w:anchor="_Toc2358" w:history="1">
        <w:r>
          <w:rPr>
            <w:rFonts w:ascii="仿宋" w:eastAsia="仿宋" w:hAnsi="仿宋" w:cs="仿宋" w:hint="eastAsia"/>
            <w:lang w:eastAsia="zh-CN"/>
          </w:rPr>
          <w:t>(一)、可持续战略与实践</w:t>
        </w:r>
        <w:r>
          <w:tab/>
        </w:r>
        <w:r>
          <w:fldChar w:fldCharType="begin"/>
        </w:r>
        <w:r>
          <w:instrText xml:space="preserve"> PAGEREF _Toc2358 \h </w:instrText>
        </w:r>
        <w:r>
          <w:fldChar w:fldCharType="separate"/>
        </w:r>
        <w:r>
          <w:t>23</w:t>
        </w:r>
        <w:r>
          <w:fldChar w:fldCharType="end"/>
        </w:r>
      </w:hyperlink>
    </w:p>
    <w:p>
      <w:pPr>
        <w:pStyle w:val="TOC2"/>
        <w:tabs>
          <w:tab w:val="right" w:leader="dot" w:pos="8306"/>
        </w:tabs>
      </w:pPr>
      <w:hyperlink w:anchor="_Toc6491" w:history="1">
        <w:r>
          <w:rPr>
            <w:rFonts w:ascii="仿宋" w:eastAsia="仿宋" w:hAnsi="仿宋" w:cs="仿宋" w:hint="eastAsia"/>
            <w:lang w:eastAsia="zh-CN"/>
          </w:rPr>
          <w:t>(二)、环保与社会责任</w:t>
        </w:r>
        <w:r>
          <w:tab/>
        </w:r>
        <w:r>
          <w:fldChar w:fldCharType="begin"/>
        </w:r>
        <w:r>
          <w:instrText xml:space="preserve"> PAGEREF _Toc6491 \h </w:instrText>
        </w:r>
        <w:r>
          <w:fldChar w:fldCharType="separate"/>
        </w:r>
        <w:r>
          <w:t>24</w:t>
        </w:r>
        <w:r>
          <w:fldChar w:fldCharType="end"/>
        </w:r>
      </w:hyperlink>
    </w:p>
    <w:p>
      <w:pPr>
        <w:pStyle w:val="TOC1"/>
        <w:tabs>
          <w:tab w:val="right" w:leader="dot" w:pos="8306"/>
        </w:tabs>
      </w:pPr>
      <w:hyperlink w:anchor="_Toc9808" w:history="1">
        <w:r>
          <w:rPr>
            <w:rFonts w:ascii="仿宋" w:eastAsia="仿宋" w:hAnsi="仿宋" w:cs="仿宋" w:hint="eastAsia"/>
            <w:lang w:eastAsia="zh-CN"/>
          </w:rPr>
          <w:t>七、冶炼助剂项目经营效益</w:t>
        </w:r>
        <w:r>
          <w:tab/>
        </w:r>
        <w:r>
          <w:fldChar w:fldCharType="begin"/>
        </w:r>
        <w:r>
          <w:instrText xml:space="preserve"> PAGEREF _Toc9808 \h </w:instrText>
        </w:r>
        <w:r>
          <w:fldChar w:fldCharType="separate"/>
        </w:r>
        <w:r>
          <w:t>25</w:t>
        </w:r>
        <w:r>
          <w:fldChar w:fldCharType="end"/>
        </w:r>
      </w:hyperlink>
    </w:p>
    <w:p>
      <w:pPr>
        <w:pStyle w:val="TOC2"/>
        <w:tabs>
          <w:tab w:val="right" w:leader="dot" w:pos="8306"/>
        </w:tabs>
      </w:pPr>
      <w:hyperlink w:anchor="_Toc10293" w:history="1">
        <w:r>
          <w:rPr>
            <w:rFonts w:ascii="仿宋" w:eastAsia="仿宋" w:hAnsi="仿宋" w:cs="仿宋" w:hint="eastAsia"/>
            <w:lang w:eastAsia="zh-CN"/>
          </w:rPr>
          <w:t>(一)、经济评价财务测算</w:t>
        </w:r>
        <w:r>
          <w:tab/>
        </w:r>
        <w:r>
          <w:fldChar w:fldCharType="begin"/>
        </w:r>
        <w:r>
          <w:instrText xml:space="preserve"> PAGEREF _Toc10293 \h </w:instrText>
        </w:r>
        <w:r>
          <w:fldChar w:fldCharType="separate"/>
        </w:r>
        <w:r>
          <w:t>25</w:t>
        </w:r>
        <w:r>
          <w:fldChar w:fldCharType="end"/>
        </w:r>
      </w:hyperlink>
    </w:p>
    <w:p>
      <w:pPr>
        <w:pStyle w:val="TOC2"/>
        <w:tabs>
          <w:tab w:val="right" w:leader="dot" w:pos="8306"/>
        </w:tabs>
      </w:pPr>
      <w:hyperlink w:anchor="_Toc17765" w:history="1">
        <w:r>
          <w:rPr>
            <w:rFonts w:ascii="仿宋" w:eastAsia="仿宋" w:hAnsi="仿宋" w:cs="仿宋" w:hint="eastAsia"/>
            <w:lang w:eastAsia="zh-CN"/>
          </w:rPr>
          <w:t>(二)、冶炼助剂项目盈利能力分析</w:t>
        </w:r>
        <w:r>
          <w:tab/>
        </w:r>
        <w:r>
          <w:fldChar w:fldCharType="begin"/>
        </w:r>
        <w:r>
          <w:instrText xml:space="preserve"> PAGEREF _Toc17765 \h </w:instrText>
        </w:r>
        <w:r>
          <w:fldChar w:fldCharType="separate"/>
        </w:r>
        <w:r>
          <w:t>26</w:t>
        </w:r>
        <w:r>
          <w:fldChar w:fldCharType="end"/>
        </w:r>
      </w:hyperlink>
    </w:p>
    <w:p>
      <w:pPr>
        <w:pStyle w:val="TOC1"/>
        <w:tabs>
          <w:tab w:val="right" w:leader="dot" w:pos="8306"/>
        </w:tabs>
      </w:pPr>
      <w:hyperlink w:anchor="_Toc28071" w:history="1">
        <w:r>
          <w:rPr>
            <w:rFonts w:ascii="仿宋" w:eastAsia="仿宋" w:hAnsi="仿宋" w:cs="仿宋" w:hint="eastAsia"/>
            <w:lang w:eastAsia="zh-CN"/>
          </w:rPr>
          <w:t>八、冶炼助剂项目计划安排</w:t>
        </w:r>
        <w:r>
          <w:tab/>
        </w:r>
        <w:r>
          <w:fldChar w:fldCharType="begin"/>
        </w:r>
        <w:r>
          <w:instrText xml:space="preserve"> PAGEREF _Toc28071 \h </w:instrText>
        </w:r>
        <w:r>
          <w:fldChar w:fldCharType="separate"/>
        </w:r>
        <w:r>
          <w:t>27</w:t>
        </w:r>
        <w:r>
          <w:fldChar w:fldCharType="end"/>
        </w:r>
      </w:hyperlink>
    </w:p>
    <w:p>
      <w:pPr>
        <w:pStyle w:val="TOC2"/>
        <w:tabs>
          <w:tab w:val="right" w:leader="dot" w:pos="8306"/>
        </w:tabs>
      </w:pPr>
      <w:hyperlink w:anchor="_Toc31772" w:history="1">
        <w:r>
          <w:rPr>
            <w:rFonts w:ascii="仿宋" w:eastAsia="仿宋" w:hAnsi="仿宋" w:cs="仿宋" w:hint="eastAsia"/>
            <w:lang w:eastAsia="zh-CN"/>
          </w:rPr>
          <w:t>(一)、建设周期</w:t>
        </w:r>
        <w:r>
          <w:tab/>
        </w:r>
        <w:r>
          <w:fldChar w:fldCharType="begin"/>
        </w:r>
        <w:r>
          <w:instrText xml:space="preserve"> PAGEREF _Toc31772 \h </w:instrText>
        </w:r>
        <w:r>
          <w:fldChar w:fldCharType="separate"/>
        </w:r>
        <w:r>
          <w:t>27</w:t>
        </w:r>
        <w:r>
          <w:fldChar w:fldCharType="end"/>
        </w:r>
      </w:hyperlink>
    </w:p>
    <w:p>
      <w:pPr>
        <w:pStyle w:val="TOC2"/>
        <w:tabs>
          <w:tab w:val="right" w:leader="dot" w:pos="8306"/>
        </w:tabs>
      </w:pPr>
      <w:hyperlink w:anchor="_Toc26366" w:history="1">
        <w:r>
          <w:rPr>
            <w:rFonts w:ascii="仿宋" w:eastAsia="仿宋" w:hAnsi="仿宋" w:cs="仿宋" w:hint="eastAsia"/>
            <w:lang w:eastAsia="zh-CN"/>
          </w:rPr>
          <w:t>(二)、建设进度</w:t>
        </w:r>
        <w:r>
          <w:tab/>
        </w:r>
        <w:r>
          <w:fldChar w:fldCharType="begin"/>
        </w:r>
        <w:r>
          <w:instrText xml:space="preserve"> PAGEREF _Toc26366 \h </w:instrText>
        </w:r>
        <w:r>
          <w:fldChar w:fldCharType="separate"/>
        </w:r>
        <w:r>
          <w:t>28</w:t>
        </w:r>
        <w:r>
          <w:fldChar w:fldCharType="end"/>
        </w:r>
      </w:hyperlink>
    </w:p>
    <w:p>
      <w:pPr>
        <w:pStyle w:val="TOC2"/>
        <w:tabs>
          <w:tab w:val="right" w:leader="dot" w:pos="8306"/>
        </w:tabs>
      </w:pPr>
      <w:hyperlink w:anchor="_Toc8133" w:history="1">
        <w:r>
          <w:rPr>
            <w:rFonts w:ascii="仿宋" w:eastAsia="仿宋" w:hAnsi="仿宋" w:cs="仿宋" w:hint="eastAsia"/>
            <w:lang w:eastAsia="zh-CN"/>
          </w:rPr>
          <w:t>(三)、进度安排注意事项</w:t>
        </w:r>
        <w:r>
          <w:tab/>
        </w:r>
        <w:r>
          <w:fldChar w:fldCharType="begin"/>
        </w:r>
        <w:r>
          <w:instrText xml:space="preserve"> PAGEREF _Toc8133 \h </w:instrText>
        </w:r>
        <w:r>
          <w:fldChar w:fldCharType="separate"/>
        </w:r>
        <w:r>
          <w:t>29</w:t>
        </w:r>
        <w:r>
          <w:fldChar w:fldCharType="end"/>
        </w:r>
      </w:hyperlink>
    </w:p>
    <w:p>
      <w:pPr>
        <w:pStyle w:val="TOC2"/>
        <w:tabs>
          <w:tab w:val="right" w:leader="dot" w:pos="8306"/>
        </w:tabs>
      </w:pPr>
      <w:hyperlink w:anchor="_Toc5276" w:history="1">
        <w:r>
          <w:rPr>
            <w:rFonts w:ascii="仿宋" w:eastAsia="仿宋" w:hAnsi="仿宋" w:cs="仿宋" w:hint="eastAsia"/>
            <w:lang w:eastAsia="zh-CN"/>
          </w:rPr>
          <w:t>(四)、人力资源配置</w:t>
        </w:r>
        <w:r>
          <w:tab/>
        </w:r>
        <w:r>
          <w:fldChar w:fldCharType="begin"/>
        </w:r>
        <w:r>
          <w:instrText xml:space="preserve"> PAGEREF _Toc5276 \h </w:instrText>
        </w:r>
        <w:r>
          <w:fldChar w:fldCharType="separate"/>
        </w:r>
        <w:r>
          <w:t>30</w:t>
        </w:r>
        <w:r>
          <w:fldChar w:fldCharType="end"/>
        </w:r>
      </w:hyperlink>
    </w:p>
    <w:p>
      <w:pPr>
        <w:pStyle w:val="TOC1"/>
        <w:tabs>
          <w:tab w:val="right" w:leader="dot" w:pos="8306"/>
        </w:tabs>
      </w:pPr>
      <w:hyperlink w:anchor="_Toc30274" w:history="1">
        <w:r>
          <w:rPr>
            <w:rFonts w:ascii="仿宋" w:eastAsia="仿宋" w:hAnsi="仿宋" w:cs="仿宋" w:hint="eastAsia"/>
            <w:lang w:eastAsia="zh-CN"/>
          </w:rPr>
          <w:t>九、冶炼助剂项目创新与研发</w:t>
        </w:r>
        <w:r>
          <w:tab/>
        </w:r>
        <w:r>
          <w:fldChar w:fldCharType="begin"/>
        </w:r>
        <w:r>
          <w:instrText xml:space="preserve"> PAGEREF _Toc30274 \h </w:instrText>
        </w:r>
        <w:r>
          <w:fldChar w:fldCharType="separate"/>
        </w:r>
        <w:r>
          <w:t>31</w:t>
        </w:r>
        <w:r>
          <w:fldChar w:fldCharType="end"/>
        </w:r>
      </w:hyperlink>
    </w:p>
    <w:p>
      <w:pPr>
        <w:pStyle w:val="TOC2"/>
        <w:tabs>
          <w:tab w:val="right" w:leader="dot" w:pos="8306"/>
        </w:tabs>
      </w:pPr>
      <w:hyperlink w:anchor="_Toc30650" w:history="1">
        <w:r>
          <w:rPr>
            <w:rFonts w:ascii="仿宋" w:eastAsia="仿宋" w:hAnsi="仿宋" w:cs="仿宋" w:hint="eastAsia"/>
            <w:lang w:eastAsia="zh-CN"/>
          </w:rPr>
          <w:t>(一)、创新策略与方向</w:t>
        </w:r>
        <w:r>
          <w:tab/>
        </w:r>
        <w:r>
          <w:fldChar w:fldCharType="begin"/>
        </w:r>
        <w:r>
          <w:instrText xml:space="preserve"> PAGEREF _Toc30650 \h </w:instrText>
        </w:r>
        <w:r>
          <w:fldChar w:fldCharType="separate"/>
        </w:r>
        <w:r>
          <w:t>31</w:t>
        </w:r>
        <w:r>
          <w:fldChar w:fldCharType="end"/>
        </w:r>
      </w:hyperlink>
    </w:p>
    <w:p>
      <w:pPr>
        <w:pStyle w:val="TOC2"/>
        <w:tabs>
          <w:tab w:val="right" w:leader="dot" w:pos="8306"/>
        </w:tabs>
      </w:pPr>
      <w:hyperlink w:anchor="_Toc2886" w:history="1">
        <w:r>
          <w:rPr>
            <w:rFonts w:ascii="仿宋" w:eastAsia="仿宋" w:hAnsi="仿宋" w:cs="仿宋" w:hint="eastAsia"/>
            <w:lang w:eastAsia="zh-CN"/>
          </w:rPr>
          <w:t>(二)、研发规划与投入</w:t>
        </w:r>
        <w:r>
          <w:tab/>
        </w:r>
        <w:r>
          <w:fldChar w:fldCharType="begin"/>
        </w:r>
        <w:r>
          <w:instrText xml:space="preserve"> PAGEREF _Toc2886 \h </w:instrText>
        </w:r>
        <w:r>
          <w:fldChar w:fldCharType="separate"/>
        </w:r>
        <w:r>
          <w:t>32</w:t>
        </w:r>
        <w:r>
          <w:fldChar w:fldCharType="end"/>
        </w:r>
      </w:hyperlink>
    </w:p>
    <w:p>
      <w:pPr>
        <w:pStyle w:val="TOC1"/>
        <w:tabs>
          <w:tab w:val="right" w:leader="dot" w:pos="8306"/>
        </w:tabs>
      </w:pPr>
      <w:hyperlink w:anchor="_Toc10036" w:history="1">
        <w:r>
          <w:rPr>
            <w:rFonts w:ascii="仿宋" w:eastAsia="仿宋" w:hAnsi="仿宋" w:cs="仿宋" w:hint="eastAsia"/>
            <w:lang w:eastAsia="zh-CN"/>
          </w:rPr>
          <w:t>十、冶炼助剂项目风险管理</w:t>
        </w:r>
        <w:r>
          <w:tab/>
        </w:r>
        <w:r>
          <w:fldChar w:fldCharType="begin"/>
        </w:r>
        <w:r>
          <w:instrText xml:space="preserve"> PAGEREF _Toc10036 \h </w:instrText>
        </w:r>
        <w:r>
          <w:fldChar w:fldCharType="separate"/>
        </w:r>
        <w:r>
          <w:t>34</w:t>
        </w:r>
        <w:r>
          <w:fldChar w:fldCharType="end"/>
        </w:r>
      </w:hyperlink>
    </w:p>
    <w:p>
      <w:pPr>
        <w:pStyle w:val="TOC2"/>
        <w:tabs>
          <w:tab w:val="right" w:leader="dot" w:pos="8306"/>
        </w:tabs>
      </w:pPr>
      <w:hyperlink w:anchor="_Toc13414" w:history="1">
        <w:r>
          <w:rPr>
            <w:rFonts w:ascii="仿宋" w:eastAsia="仿宋" w:hAnsi="仿宋" w:cs="仿宋" w:hint="eastAsia"/>
            <w:lang w:eastAsia="zh-CN"/>
          </w:rPr>
          <w:t>(一)、风险识别与评估</w:t>
        </w:r>
        <w:r>
          <w:tab/>
        </w:r>
        <w:r>
          <w:fldChar w:fldCharType="begin"/>
        </w:r>
        <w:r>
          <w:instrText xml:space="preserve"> PAGEREF _Toc13414 \h </w:instrText>
        </w:r>
        <w:r>
          <w:fldChar w:fldCharType="separate"/>
        </w:r>
        <w:r>
          <w:t>34</w:t>
        </w:r>
        <w:r>
          <w:fldChar w:fldCharType="end"/>
        </w:r>
      </w:hyperlink>
    </w:p>
    <w:p>
      <w:pPr>
        <w:pStyle w:val="TOC2"/>
        <w:tabs>
          <w:tab w:val="right" w:leader="dot" w:pos="8306"/>
        </w:tabs>
      </w:pPr>
      <w:hyperlink w:anchor="_Toc31695" w:history="1">
        <w:r>
          <w:rPr>
            <w:rFonts w:ascii="仿宋" w:eastAsia="仿宋" w:hAnsi="仿宋" w:cs="仿宋" w:hint="eastAsia"/>
            <w:lang w:eastAsia="zh-CN"/>
          </w:rPr>
          <w:t>(二)、风险应对策略</w:t>
        </w:r>
        <w:r>
          <w:tab/>
        </w:r>
        <w:r>
          <w:fldChar w:fldCharType="begin"/>
        </w:r>
        <w:r>
          <w:instrText xml:space="preserve"> PAGEREF _Toc31695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2" w:history="1">
        <w:r>
          <w:rPr>
            <w:rFonts w:ascii="仿宋" w:eastAsia="仿宋" w:hAnsi="仿宋" w:cs="仿宋" w:hint="eastAsia"/>
            <w:lang w:eastAsia="zh-CN"/>
          </w:rPr>
          <w:t>(三)、风险监控与控制</w:t>
        </w:r>
        <w:r>
          <w:tab/>
        </w:r>
        <w:r>
          <w:fldChar w:fldCharType="begin"/>
        </w:r>
        <w:r>
          <w:instrText xml:space="preserve"> PAGEREF _Toc25292 \h </w:instrText>
        </w:r>
        <w:r>
          <w:fldChar w:fldCharType="separate"/>
        </w:r>
        <w:r>
          <w:t>37</w:t>
        </w:r>
        <w:r>
          <w:fldChar w:fldCharType="end"/>
        </w:r>
      </w:hyperlink>
    </w:p>
    <w:p>
      <w:pPr>
        <w:pStyle w:val="TOC1"/>
        <w:tabs>
          <w:tab w:val="right" w:leader="dot" w:pos="8306"/>
        </w:tabs>
      </w:pPr>
      <w:hyperlink w:anchor="_Toc6039" w:history="1">
        <w:r>
          <w:rPr>
            <w:rFonts w:ascii="仿宋" w:eastAsia="仿宋" w:hAnsi="仿宋" w:cs="仿宋" w:hint="eastAsia"/>
            <w:lang w:eastAsia="zh-CN"/>
          </w:rPr>
          <w:t>十一、冶炼助剂项目技术管理</w:t>
        </w:r>
        <w:r>
          <w:tab/>
        </w:r>
        <w:r>
          <w:fldChar w:fldCharType="begin"/>
        </w:r>
        <w:r>
          <w:instrText xml:space="preserve"> PAGEREF _Toc6039 \h </w:instrText>
        </w:r>
        <w:r>
          <w:fldChar w:fldCharType="separate"/>
        </w:r>
        <w:r>
          <w:t>38</w:t>
        </w:r>
        <w:r>
          <w:fldChar w:fldCharType="end"/>
        </w:r>
      </w:hyperlink>
    </w:p>
    <w:p>
      <w:pPr>
        <w:pStyle w:val="TOC2"/>
        <w:tabs>
          <w:tab w:val="right" w:leader="dot" w:pos="8306"/>
        </w:tabs>
      </w:pPr>
      <w:hyperlink w:anchor="_Toc6045" w:history="1">
        <w:r>
          <w:rPr>
            <w:rFonts w:ascii="仿宋" w:eastAsia="仿宋" w:hAnsi="仿宋" w:cs="仿宋" w:hint="eastAsia"/>
            <w:lang w:eastAsia="zh-CN"/>
          </w:rPr>
          <w:t>(一)、技术方案选用方向</w:t>
        </w:r>
        <w:r>
          <w:tab/>
        </w:r>
        <w:r>
          <w:fldChar w:fldCharType="begin"/>
        </w:r>
        <w:r>
          <w:instrText xml:space="preserve"> PAGEREF _Toc6045 \h </w:instrText>
        </w:r>
        <w:r>
          <w:fldChar w:fldCharType="separate"/>
        </w:r>
        <w:r>
          <w:t>38</w:t>
        </w:r>
        <w:r>
          <w:fldChar w:fldCharType="end"/>
        </w:r>
      </w:hyperlink>
    </w:p>
    <w:p>
      <w:pPr>
        <w:pStyle w:val="TOC2"/>
        <w:tabs>
          <w:tab w:val="right" w:leader="dot" w:pos="8306"/>
        </w:tabs>
      </w:pPr>
      <w:hyperlink w:anchor="_Toc26953" w:history="1">
        <w:r>
          <w:rPr>
            <w:rFonts w:ascii="仿宋" w:eastAsia="仿宋" w:hAnsi="仿宋" w:cs="仿宋" w:hint="eastAsia"/>
            <w:lang w:eastAsia="zh-CN"/>
          </w:rPr>
          <w:t>(二)、工艺技术方案选用原则</w:t>
        </w:r>
        <w:r>
          <w:tab/>
        </w:r>
        <w:r>
          <w:fldChar w:fldCharType="begin"/>
        </w:r>
        <w:r>
          <w:instrText xml:space="preserve"> PAGEREF _Toc26953 \h </w:instrText>
        </w:r>
        <w:r>
          <w:fldChar w:fldCharType="separate"/>
        </w:r>
        <w:r>
          <w:t>40</w:t>
        </w:r>
        <w:r>
          <w:fldChar w:fldCharType="end"/>
        </w:r>
      </w:hyperlink>
    </w:p>
    <w:p>
      <w:pPr>
        <w:pStyle w:val="TOC2"/>
        <w:tabs>
          <w:tab w:val="right" w:leader="dot" w:pos="8306"/>
        </w:tabs>
      </w:pPr>
      <w:hyperlink w:anchor="_Toc14398" w:history="1">
        <w:r>
          <w:rPr>
            <w:rFonts w:ascii="仿宋" w:eastAsia="仿宋" w:hAnsi="仿宋" w:cs="仿宋" w:hint="eastAsia"/>
            <w:lang w:eastAsia="zh-CN"/>
          </w:rPr>
          <w:t>(三)、工艺技术方案要求</w:t>
        </w:r>
        <w:r>
          <w:tab/>
        </w:r>
        <w:r>
          <w:fldChar w:fldCharType="begin"/>
        </w:r>
        <w:r>
          <w:instrText xml:space="preserve"> PAGEREF _Toc14398 \h </w:instrText>
        </w:r>
        <w:r>
          <w:fldChar w:fldCharType="separate"/>
        </w:r>
        <w:r>
          <w:t>42</w:t>
        </w:r>
        <w:r>
          <w:fldChar w:fldCharType="end"/>
        </w:r>
      </w:hyperlink>
    </w:p>
    <w:p>
      <w:pPr>
        <w:pStyle w:val="TOC1"/>
        <w:tabs>
          <w:tab w:val="right" w:leader="dot" w:pos="8306"/>
        </w:tabs>
      </w:pPr>
      <w:hyperlink w:anchor="_Toc5089" w:history="1">
        <w:r>
          <w:rPr>
            <w:rFonts w:ascii="仿宋" w:eastAsia="仿宋" w:hAnsi="仿宋" w:cs="仿宋" w:hint="eastAsia"/>
            <w:lang w:eastAsia="zh-CN"/>
          </w:rPr>
          <w:t>十二、冶炼助剂项目人力资源培养与发展</w:t>
        </w:r>
        <w:r>
          <w:tab/>
        </w:r>
        <w:r>
          <w:fldChar w:fldCharType="begin"/>
        </w:r>
        <w:r>
          <w:instrText xml:space="preserve"> PAGEREF _Toc5089 \h </w:instrText>
        </w:r>
        <w:r>
          <w:fldChar w:fldCharType="separate"/>
        </w:r>
        <w:r>
          <w:t>44</w:t>
        </w:r>
        <w:r>
          <w:fldChar w:fldCharType="end"/>
        </w:r>
      </w:hyperlink>
    </w:p>
    <w:p>
      <w:pPr>
        <w:pStyle w:val="TOC2"/>
        <w:tabs>
          <w:tab w:val="right" w:leader="dot" w:pos="8306"/>
        </w:tabs>
      </w:pPr>
      <w:hyperlink w:anchor="_Toc10788" w:history="1">
        <w:r>
          <w:rPr>
            <w:rFonts w:ascii="仿宋" w:eastAsia="仿宋" w:hAnsi="仿宋" w:cs="仿宋" w:hint="eastAsia"/>
            <w:lang w:eastAsia="zh-CN"/>
          </w:rPr>
          <w:t>(一)、人才需求与规划</w:t>
        </w:r>
        <w:r>
          <w:tab/>
        </w:r>
        <w:r>
          <w:fldChar w:fldCharType="begin"/>
        </w:r>
        <w:r>
          <w:instrText xml:space="preserve"> PAGEREF _Toc10788 \h </w:instrText>
        </w:r>
        <w:r>
          <w:fldChar w:fldCharType="separate"/>
        </w:r>
        <w:r>
          <w:t>44</w:t>
        </w:r>
        <w:r>
          <w:fldChar w:fldCharType="end"/>
        </w:r>
      </w:hyperlink>
    </w:p>
    <w:p>
      <w:pPr>
        <w:pStyle w:val="TOC2"/>
        <w:tabs>
          <w:tab w:val="right" w:leader="dot" w:pos="8306"/>
        </w:tabs>
      </w:pPr>
      <w:hyperlink w:anchor="_Toc9157" w:history="1">
        <w:r>
          <w:rPr>
            <w:rFonts w:ascii="仿宋" w:eastAsia="仿宋" w:hAnsi="仿宋" w:cs="仿宋" w:hint="eastAsia"/>
            <w:lang w:eastAsia="zh-CN"/>
          </w:rPr>
          <w:t>(二)、培训与发展计划</w:t>
        </w:r>
        <w:r>
          <w:tab/>
        </w:r>
        <w:r>
          <w:fldChar w:fldCharType="begin"/>
        </w:r>
        <w:r>
          <w:instrText xml:space="preserve"> PAGEREF _Toc9157 \h </w:instrText>
        </w:r>
        <w:r>
          <w:fldChar w:fldCharType="separate"/>
        </w:r>
        <w:r>
          <w:t>45</w:t>
        </w:r>
        <w:r>
          <w:fldChar w:fldCharType="end"/>
        </w:r>
      </w:hyperlink>
    </w:p>
    <w:p>
      <w:pPr>
        <w:pStyle w:val="TOC1"/>
        <w:tabs>
          <w:tab w:val="right" w:leader="dot" w:pos="8306"/>
        </w:tabs>
      </w:pPr>
      <w:hyperlink w:anchor="_Toc6617" w:history="1">
        <w:r>
          <w:rPr>
            <w:rFonts w:ascii="仿宋" w:eastAsia="仿宋" w:hAnsi="仿宋" w:cs="仿宋" w:hint="eastAsia"/>
            <w:lang w:eastAsia="zh-CN"/>
          </w:rPr>
          <w:t>十三、营销与推广策略</w:t>
        </w:r>
        <w:r>
          <w:tab/>
        </w:r>
        <w:r>
          <w:fldChar w:fldCharType="begin"/>
        </w:r>
        <w:r>
          <w:instrText xml:space="preserve"> PAGEREF _Toc6617 \h </w:instrText>
        </w:r>
        <w:r>
          <w:fldChar w:fldCharType="separate"/>
        </w:r>
        <w:r>
          <w:t>45</w:t>
        </w:r>
        <w:r>
          <w:fldChar w:fldCharType="end"/>
        </w:r>
      </w:hyperlink>
    </w:p>
    <w:p>
      <w:pPr>
        <w:pStyle w:val="TOC2"/>
        <w:tabs>
          <w:tab w:val="right" w:leader="dot" w:pos="8306"/>
        </w:tabs>
      </w:pPr>
      <w:hyperlink w:anchor="_Toc1573" w:history="1">
        <w:r>
          <w:rPr>
            <w:rFonts w:ascii="仿宋" w:eastAsia="仿宋" w:hAnsi="仿宋" w:cs="仿宋" w:hint="eastAsia"/>
            <w:lang w:eastAsia="zh-CN"/>
          </w:rPr>
          <w:t>(一)、产品/服务定位与特点</w:t>
        </w:r>
        <w:r>
          <w:tab/>
        </w:r>
        <w:r>
          <w:fldChar w:fldCharType="begin"/>
        </w:r>
        <w:r>
          <w:instrText xml:space="preserve"> PAGEREF _Toc1573 \h </w:instrText>
        </w:r>
        <w:r>
          <w:fldChar w:fldCharType="separate"/>
        </w:r>
        <w:r>
          <w:t>45</w:t>
        </w:r>
        <w:r>
          <w:fldChar w:fldCharType="end"/>
        </w:r>
      </w:hyperlink>
    </w:p>
    <w:p>
      <w:pPr>
        <w:pStyle w:val="TOC2"/>
        <w:tabs>
          <w:tab w:val="right" w:leader="dot" w:pos="8306"/>
        </w:tabs>
      </w:pPr>
      <w:hyperlink w:anchor="_Toc12114" w:history="1">
        <w:r>
          <w:rPr>
            <w:rFonts w:ascii="仿宋" w:eastAsia="仿宋" w:hAnsi="仿宋" w:cs="仿宋" w:hint="eastAsia"/>
            <w:lang w:eastAsia="zh-CN"/>
          </w:rPr>
          <w:t>(二)、市场定位与竞争分析</w:t>
        </w:r>
        <w:r>
          <w:tab/>
        </w:r>
        <w:r>
          <w:fldChar w:fldCharType="begin"/>
        </w:r>
        <w:r>
          <w:instrText xml:space="preserve"> PAGEREF _Toc12114 \h </w:instrText>
        </w:r>
        <w:r>
          <w:fldChar w:fldCharType="separate"/>
        </w:r>
        <w:r>
          <w:t>46</w:t>
        </w:r>
        <w:r>
          <w:fldChar w:fldCharType="end"/>
        </w:r>
      </w:hyperlink>
    </w:p>
    <w:p>
      <w:pPr>
        <w:pStyle w:val="TOC2"/>
        <w:tabs>
          <w:tab w:val="right" w:leader="dot" w:pos="8306"/>
        </w:tabs>
      </w:pPr>
      <w:hyperlink w:anchor="_Toc7309" w:history="1">
        <w:r>
          <w:rPr>
            <w:rFonts w:ascii="仿宋" w:eastAsia="仿宋" w:hAnsi="仿宋" w:cs="仿宋" w:hint="eastAsia"/>
            <w:lang w:eastAsia="zh-CN"/>
          </w:rPr>
          <w:t>(三)、营销渠道与策略</w:t>
        </w:r>
        <w:r>
          <w:tab/>
        </w:r>
        <w:r>
          <w:fldChar w:fldCharType="begin"/>
        </w:r>
        <w:r>
          <w:instrText xml:space="preserve"> PAGEREF _Toc7309 \h </w:instrText>
        </w:r>
        <w:r>
          <w:fldChar w:fldCharType="separate"/>
        </w:r>
        <w:r>
          <w:t>48</w:t>
        </w:r>
        <w:r>
          <w:fldChar w:fldCharType="end"/>
        </w:r>
      </w:hyperlink>
    </w:p>
    <w:p>
      <w:pPr>
        <w:pStyle w:val="TOC2"/>
        <w:tabs>
          <w:tab w:val="right" w:leader="dot" w:pos="8306"/>
        </w:tabs>
      </w:pPr>
      <w:hyperlink w:anchor="_Toc16843" w:history="1">
        <w:r>
          <w:rPr>
            <w:rFonts w:ascii="仿宋" w:eastAsia="仿宋" w:hAnsi="仿宋" w:cs="仿宋" w:hint="eastAsia"/>
            <w:lang w:eastAsia="zh-CN"/>
          </w:rPr>
          <w:t>(四)、推广与宣传活动</w:t>
        </w:r>
        <w:r>
          <w:tab/>
        </w:r>
        <w:r>
          <w:fldChar w:fldCharType="begin"/>
        </w:r>
        <w:r>
          <w:instrText xml:space="preserve"> PAGEREF _Toc16843 \h </w:instrText>
        </w:r>
        <w:r>
          <w:fldChar w:fldCharType="separate"/>
        </w:r>
        <w:r>
          <w:t>49</w:t>
        </w:r>
        <w:r>
          <w:fldChar w:fldCharType="end"/>
        </w:r>
      </w:hyperlink>
    </w:p>
    <w:p>
      <w:pPr>
        <w:pStyle w:val="TOC1"/>
        <w:tabs>
          <w:tab w:val="right" w:leader="dot" w:pos="8306"/>
        </w:tabs>
      </w:pPr>
      <w:hyperlink w:anchor="_Toc21938" w:history="1">
        <w:r>
          <w:rPr>
            <w:rFonts w:ascii="仿宋" w:eastAsia="仿宋" w:hAnsi="仿宋" w:cs="仿宋" w:hint="eastAsia"/>
            <w:lang w:eastAsia="zh-CN"/>
          </w:rPr>
          <w:t>十四、冶炼助剂项目变更管理</w:t>
        </w:r>
        <w:r>
          <w:tab/>
        </w:r>
        <w:r>
          <w:fldChar w:fldCharType="begin"/>
        </w:r>
        <w:r>
          <w:instrText xml:space="preserve"> PAGEREF _Toc21938 \h </w:instrText>
        </w:r>
        <w:r>
          <w:fldChar w:fldCharType="separate"/>
        </w:r>
        <w:r>
          <w:t>54</w:t>
        </w:r>
        <w:r>
          <w:fldChar w:fldCharType="end"/>
        </w:r>
      </w:hyperlink>
    </w:p>
    <w:p>
      <w:pPr>
        <w:pStyle w:val="TOC2"/>
        <w:tabs>
          <w:tab w:val="right" w:leader="dot" w:pos="8306"/>
        </w:tabs>
      </w:pPr>
      <w:hyperlink w:anchor="_Toc28619" w:history="1">
        <w:r>
          <w:rPr>
            <w:rFonts w:ascii="仿宋" w:eastAsia="仿宋" w:hAnsi="仿宋" w:cs="仿宋" w:hint="eastAsia"/>
            <w:lang w:eastAsia="zh-CN"/>
          </w:rPr>
          <w:t>(一)、变更申请与评估</w:t>
        </w:r>
        <w:r>
          <w:tab/>
        </w:r>
        <w:r>
          <w:fldChar w:fldCharType="begin"/>
        </w:r>
        <w:r>
          <w:instrText xml:space="preserve"> PAGEREF _Toc28619 \h </w:instrText>
        </w:r>
        <w:r>
          <w:fldChar w:fldCharType="separate"/>
        </w:r>
        <w:r>
          <w:t>54</w:t>
        </w:r>
        <w:r>
          <w:fldChar w:fldCharType="end"/>
        </w:r>
      </w:hyperlink>
    </w:p>
    <w:p>
      <w:pPr>
        <w:pStyle w:val="TOC2"/>
        <w:tabs>
          <w:tab w:val="right" w:leader="dot" w:pos="8306"/>
        </w:tabs>
      </w:pPr>
      <w:hyperlink w:anchor="_Toc15876" w:history="1">
        <w:r>
          <w:rPr>
            <w:rFonts w:ascii="仿宋" w:eastAsia="仿宋" w:hAnsi="仿宋" w:cs="仿宋" w:hint="eastAsia"/>
            <w:lang w:eastAsia="zh-CN"/>
          </w:rPr>
          <w:t>(二)、变更实施与控制</w:t>
        </w:r>
        <w:r>
          <w:tab/>
        </w:r>
        <w:r>
          <w:fldChar w:fldCharType="begin"/>
        </w:r>
        <w:r>
          <w:instrText xml:space="preserve"> PAGEREF _Toc15876 \h </w:instrText>
        </w:r>
        <w:r>
          <w:fldChar w:fldCharType="separate"/>
        </w:r>
        <w:r>
          <w:t>55</w:t>
        </w:r>
        <w:r>
          <w:fldChar w:fldCharType="end"/>
        </w:r>
      </w:hyperlink>
    </w:p>
    <w:p>
      <w:pPr>
        <w:pStyle w:val="TOC1"/>
        <w:tabs>
          <w:tab w:val="right" w:leader="dot" w:pos="8306"/>
        </w:tabs>
      </w:pPr>
      <w:hyperlink w:anchor="_Toc25597" w:history="1">
        <w:r>
          <w:rPr>
            <w:rFonts w:ascii="仿宋" w:eastAsia="仿宋" w:hAnsi="仿宋" w:cs="仿宋" w:hint="eastAsia"/>
            <w:lang w:eastAsia="zh-CN"/>
          </w:rPr>
          <w:t>十五、冶炼助剂项目实施保障措施</w:t>
        </w:r>
        <w:r>
          <w:tab/>
        </w:r>
        <w:r>
          <w:fldChar w:fldCharType="begin"/>
        </w:r>
        <w:r>
          <w:instrText xml:space="preserve"> PAGEREF _Toc25597 \h </w:instrText>
        </w:r>
        <w:r>
          <w:fldChar w:fldCharType="separate"/>
        </w:r>
        <w:r>
          <w:t>55</w:t>
        </w:r>
        <w:r>
          <w:fldChar w:fldCharType="end"/>
        </w:r>
      </w:hyperlink>
    </w:p>
    <w:p>
      <w:pPr>
        <w:pStyle w:val="TOC2"/>
        <w:tabs>
          <w:tab w:val="right" w:leader="dot" w:pos="8306"/>
        </w:tabs>
      </w:pPr>
      <w:hyperlink w:anchor="_Toc19861" w:history="1">
        <w:r>
          <w:rPr>
            <w:rFonts w:ascii="仿宋" w:eastAsia="仿宋" w:hAnsi="仿宋" w:cs="仿宋" w:hint="eastAsia"/>
            <w:lang w:eastAsia="zh-CN"/>
          </w:rPr>
          <w:t>(一)、冶炼助剂项目实施保障机制</w:t>
        </w:r>
        <w:r>
          <w:tab/>
        </w:r>
        <w:r>
          <w:fldChar w:fldCharType="begin"/>
        </w:r>
        <w:r>
          <w:instrText xml:space="preserve"> PAGEREF _Toc19861 \h </w:instrText>
        </w:r>
        <w:r>
          <w:fldChar w:fldCharType="separate"/>
        </w:r>
        <w:r>
          <w:t>55</w:t>
        </w:r>
        <w:r>
          <w:fldChar w:fldCharType="end"/>
        </w:r>
      </w:hyperlink>
    </w:p>
    <w:p>
      <w:pPr>
        <w:pStyle w:val="TOC2"/>
        <w:tabs>
          <w:tab w:val="right" w:leader="dot" w:pos="8306"/>
        </w:tabs>
      </w:pPr>
      <w:hyperlink w:anchor="_Toc5623" w:history="1">
        <w:r>
          <w:rPr>
            <w:rFonts w:ascii="仿宋" w:eastAsia="仿宋" w:hAnsi="仿宋" w:cs="仿宋" w:hint="eastAsia"/>
            <w:lang w:eastAsia="zh-CN"/>
          </w:rPr>
          <w:t>(二)、冶炼助剂项目法律合规要求</w:t>
        </w:r>
        <w:r>
          <w:tab/>
        </w:r>
        <w:r>
          <w:fldChar w:fldCharType="begin"/>
        </w:r>
        <w:r>
          <w:instrText xml:space="preserve"> PAGEREF _Toc5623 \h </w:instrText>
        </w:r>
        <w:r>
          <w:fldChar w:fldCharType="separate"/>
        </w:r>
        <w:r>
          <w:t>59</w:t>
        </w:r>
        <w:r>
          <w:fldChar w:fldCharType="end"/>
        </w:r>
      </w:hyperlink>
    </w:p>
    <w:p>
      <w:pPr>
        <w:pStyle w:val="TOC2"/>
        <w:tabs>
          <w:tab w:val="right" w:leader="dot" w:pos="8306"/>
        </w:tabs>
      </w:pPr>
      <w:hyperlink w:anchor="_Toc9797" w:history="1">
        <w:r>
          <w:rPr>
            <w:rFonts w:ascii="仿宋" w:eastAsia="仿宋" w:hAnsi="仿宋" w:cs="仿宋" w:hint="eastAsia"/>
            <w:lang w:eastAsia="zh-CN"/>
          </w:rPr>
          <w:t>(三)、冶炼助剂项目合同管理与法律事务</w:t>
        </w:r>
        <w:r>
          <w:tab/>
        </w:r>
        <w:r>
          <w:fldChar w:fldCharType="begin"/>
        </w:r>
        <w:r>
          <w:instrText xml:space="preserve"> PAGEREF _Toc9797 \h </w:instrText>
        </w:r>
        <w:r>
          <w:fldChar w:fldCharType="separate"/>
        </w:r>
        <w:r>
          <w:t>63</w:t>
        </w:r>
        <w:r>
          <w:fldChar w:fldCharType="end"/>
        </w:r>
      </w:hyperlink>
    </w:p>
    <w:p>
      <w:pPr>
        <w:pStyle w:val="TOC2"/>
        <w:tabs>
          <w:tab w:val="right" w:leader="dot" w:pos="8306"/>
        </w:tabs>
      </w:pPr>
      <w:hyperlink w:anchor="_Toc3632" w:history="1">
        <w:r>
          <w:rPr>
            <w:rFonts w:ascii="仿宋" w:eastAsia="仿宋" w:hAnsi="仿宋" w:cs="仿宋" w:hint="eastAsia"/>
            <w:lang w:eastAsia="zh-CN"/>
          </w:rPr>
          <w:t>(四)、冶炼助剂项目知识产权保护策略</w:t>
        </w:r>
        <w:r>
          <w:tab/>
        </w:r>
        <w:r>
          <w:fldChar w:fldCharType="begin"/>
        </w:r>
        <w:r>
          <w:instrText xml:space="preserve"> PAGEREF _Toc3632 \h </w:instrText>
        </w:r>
        <w:r>
          <w:fldChar w:fldCharType="separate"/>
        </w:r>
        <w:r>
          <w:t>69</w:t>
        </w:r>
        <w:r>
          <w:fldChar w:fldCharType="end"/>
        </w:r>
      </w:hyperlink>
    </w:p>
    <w:p>
      <w:pPr>
        <w:pStyle w:val="TOC1"/>
        <w:tabs>
          <w:tab w:val="right" w:leader="dot" w:pos="8306"/>
        </w:tabs>
      </w:pPr>
      <w:hyperlink w:anchor="_Toc19551" w:history="1">
        <w:r>
          <w:rPr>
            <w:rFonts w:ascii="仿宋" w:eastAsia="仿宋" w:hAnsi="仿宋" w:cs="仿宋" w:hint="eastAsia"/>
            <w:lang w:eastAsia="zh-CN"/>
          </w:rPr>
          <w:t>十六、风险识别与分类</w:t>
        </w:r>
        <w:r>
          <w:tab/>
        </w:r>
        <w:r>
          <w:fldChar w:fldCharType="begin"/>
        </w:r>
        <w:r>
          <w:instrText xml:space="preserve"> PAGEREF _Toc19551 \h </w:instrText>
        </w:r>
        <w:r>
          <w:fldChar w:fldCharType="separate"/>
        </w:r>
        <w:r>
          <w:t>72</w:t>
        </w:r>
        <w:r>
          <w:fldChar w:fldCharType="end"/>
        </w:r>
      </w:hyperlink>
    </w:p>
    <w:p>
      <w:pPr>
        <w:pStyle w:val="TOC2"/>
        <w:tabs>
          <w:tab w:val="right" w:leader="dot" w:pos="8306"/>
        </w:tabs>
      </w:pPr>
      <w:hyperlink w:anchor="_Toc11954" w:history="1">
        <w:r>
          <w:rPr>
            <w:rFonts w:ascii="仿宋" w:eastAsia="仿宋" w:hAnsi="仿宋" w:cs="仿宋" w:hint="eastAsia"/>
            <w:lang w:eastAsia="zh-CN"/>
          </w:rPr>
          <w:t>(一)、风险识别</w:t>
        </w:r>
        <w:r>
          <w:tab/>
        </w:r>
        <w:r>
          <w:fldChar w:fldCharType="begin"/>
        </w:r>
        <w:r>
          <w:instrText xml:space="preserve"> PAGEREF _Toc11954 \h </w:instrText>
        </w:r>
        <w:r>
          <w:fldChar w:fldCharType="separate"/>
        </w:r>
        <w:r>
          <w:t>72</w:t>
        </w:r>
        <w:r>
          <w:fldChar w:fldCharType="end"/>
        </w:r>
      </w:hyperlink>
    </w:p>
    <w:p>
      <w:pPr>
        <w:pStyle w:val="TOC2"/>
        <w:tabs>
          <w:tab w:val="right" w:leader="dot" w:pos="8306"/>
        </w:tabs>
      </w:pPr>
      <w:hyperlink w:anchor="_Toc29959" w:history="1">
        <w:r>
          <w:rPr>
            <w:rFonts w:ascii="仿宋" w:eastAsia="仿宋" w:hAnsi="仿宋" w:cs="仿宋" w:hint="eastAsia"/>
            <w:lang w:eastAsia="zh-CN"/>
          </w:rPr>
          <w:t>(二)、风险分类</w:t>
        </w:r>
        <w:r>
          <w:tab/>
        </w:r>
        <w:r>
          <w:fldChar w:fldCharType="begin"/>
        </w:r>
        <w:r>
          <w:instrText xml:space="preserve"> PAGEREF _Toc29959 \h </w:instrText>
        </w:r>
        <w:r>
          <w:fldChar w:fldCharType="separate"/>
        </w:r>
        <w:r>
          <w:t>73</w:t>
        </w:r>
        <w:r>
          <w:fldChar w:fldCharType="end"/>
        </w:r>
      </w:hyperlink>
    </w:p>
    <w:p>
      <w:pPr>
        <w:pStyle w:val="TOC1"/>
        <w:tabs>
          <w:tab w:val="right" w:leader="dot" w:pos="8306"/>
        </w:tabs>
      </w:pPr>
      <w:hyperlink w:anchor="_Toc20043" w:history="1">
        <w:r>
          <w:rPr>
            <w:rFonts w:ascii="仿宋" w:eastAsia="仿宋" w:hAnsi="仿宋" w:cs="仿宋" w:hint="eastAsia"/>
            <w:lang w:eastAsia="zh-CN"/>
          </w:rPr>
          <w:t>十七、冶炼助剂项目实施时间节点</w:t>
        </w:r>
        <w:r>
          <w:tab/>
        </w:r>
        <w:r>
          <w:fldChar w:fldCharType="begin"/>
        </w:r>
        <w:r>
          <w:instrText xml:space="preserve"> PAGEREF _Toc20043 \h </w:instrText>
        </w:r>
        <w:r>
          <w:fldChar w:fldCharType="separate"/>
        </w:r>
        <w:r>
          <w:t>75</w:t>
        </w:r>
        <w:r>
          <w:fldChar w:fldCharType="end"/>
        </w:r>
      </w:hyperlink>
    </w:p>
    <w:p>
      <w:pPr>
        <w:pStyle w:val="TOC2"/>
        <w:tabs>
          <w:tab w:val="right" w:leader="dot" w:pos="8306"/>
        </w:tabs>
      </w:pPr>
      <w:hyperlink w:anchor="_Toc8488" w:history="1">
        <w:r>
          <w:rPr>
            <w:rFonts w:ascii="仿宋" w:eastAsia="仿宋" w:hAnsi="仿宋" w:cs="仿宋" w:hint="eastAsia"/>
            <w:lang w:eastAsia="zh-CN"/>
          </w:rPr>
          <w:t>(一)、冶炼助剂项目启动阶段时间节点</w:t>
        </w:r>
        <w:r>
          <w:tab/>
        </w:r>
        <w:r>
          <w:fldChar w:fldCharType="begin"/>
        </w:r>
        <w:r>
          <w:instrText xml:space="preserve"> PAGEREF _Toc8488 \h </w:instrText>
        </w:r>
        <w:r>
          <w:fldChar w:fldCharType="separate"/>
        </w:r>
        <w:r>
          <w:t>75</w:t>
        </w:r>
        <w:r>
          <w:fldChar w:fldCharType="end"/>
        </w:r>
      </w:hyperlink>
    </w:p>
    <w:p>
      <w:pPr>
        <w:pStyle w:val="TOC2"/>
        <w:tabs>
          <w:tab w:val="right" w:leader="dot" w:pos="8306"/>
        </w:tabs>
      </w:pPr>
      <w:hyperlink w:anchor="_Toc8773" w:history="1">
        <w:r>
          <w:rPr>
            <w:rFonts w:ascii="仿宋" w:eastAsia="仿宋" w:hAnsi="仿宋" w:cs="仿宋" w:hint="eastAsia"/>
            <w:lang w:eastAsia="zh-CN"/>
          </w:rPr>
          <w:t>(二)、冶炼助剂项目执行阶段时间节点</w:t>
        </w:r>
        <w:r>
          <w:tab/>
        </w:r>
        <w:r>
          <w:fldChar w:fldCharType="begin"/>
        </w:r>
        <w:r>
          <w:instrText xml:space="preserve"> PAGEREF _Toc8773 \h </w:instrText>
        </w:r>
        <w:r>
          <w:fldChar w:fldCharType="separate"/>
        </w:r>
        <w:r>
          <w:t>76</w:t>
        </w:r>
        <w:r>
          <w:fldChar w:fldCharType="end"/>
        </w:r>
      </w:hyperlink>
    </w:p>
    <w:p>
      <w:pPr>
        <w:pStyle w:val="TOC2"/>
        <w:tabs>
          <w:tab w:val="right" w:leader="dot" w:pos="8306"/>
        </w:tabs>
      </w:pPr>
      <w:hyperlink w:anchor="_Toc12484" w:history="1">
        <w:r>
          <w:rPr>
            <w:rFonts w:ascii="仿宋" w:eastAsia="仿宋" w:hAnsi="仿宋" w:cs="仿宋" w:hint="eastAsia"/>
            <w:lang w:eastAsia="zh-CN"/>
          </w:rPr>
          <w:t>(三)、冶炼助剂项目完成阶段时间节点</w:t>
        </w:r>
        <w:r>
          <w:tab/>
        </w:r>
        <w:r>
          <w:fldChar w:fldCharType="begin"/>
        </w:r>
        <w:r>
          <w:instrText xml:space="preserve"> PAGEREF _Toc12484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58"/>
      <w:r>
        <w:rPr>
          <w:rFonts w:ascii="仿宋" w:eastAsia="仿宋" w:hAnsi="仿宋" w:cs="仿宋" w:hint="eastAsia"/>
          <w:sz w:val="28"/>
          <w:lang w:eastAsia="zh-CN"/>
        </w:rPr>
        <w:t>一、冶炼助剂项目危机管理</w:t>
      </w:r>
      <w:bookmarkEnd w:id="2"/>
    </w:p>
    <w:p>
      <w:pPr>
        <w:pStyle w:val="Heading2"/>
        <w:rPr>
          <w:rFonts w:ascii="仿宋" w:eastAsia="仿宋" w:hAnsi="仿宋" w:cs="仿宋" w:hint="eastAsia"/>
          <w:lang w:eastAsia="zh-CN"/>
        </w:rPr>
      </w:pPr>
      <w:bookmarkStart w:id="3" w:name="_Toc180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冶炼助剂项目危机管理中，危机预警与识别是确保冶炼助剂项目稳健运行的核心步骤。通过建立全面的监测机制，冶炼助剂项目团队旨在及时发现和理解潜在的风险和危机因素，以便采取及时的预防和应对措施，确保冶炼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首先，通过深入的风险评估，冶炼助剂项目团队全面分析了整个冶炼助剂项目和各个阶段可能存在的威胁。这包括准确评估每个潜在风险的发生概率和可能影响的程度，为后续危机预警提供了有力支持。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冶炼助剂项目团队着重于明确定义冶炼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冶炼助剂项目进展的持续监控，团队能够及时发现潜在问题并作出迅速反应。冶炼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在这一阶段，团队的专业素养和反应速度将发挥至关重要的作用，以确保潜在危机能够在初期得到有效的处理，最大程度地减轻负面影响。通过危机预警与识别，冶炼助剂项目得以更有序、可控地推进。</w:t>
      </w:r>
    </w:p>
    <w:p>
      <w:pPr>
        <w:pStyle w:val="Heading2"/>
        <w:ind w:firstLine="560" w:firstLineChars="200"/>
        <w:rPr>
          <w:rFonts w:ascii="仿宋" w:eastAsia="仿宋" w:hAnsi="仿宋" w:cs="仿宋" w:hint="eastAsia"/>
          <w:sz w:val="28"/>
          <w:lang w:eastAsia="zh-CN"/>
        </w:rPr>
      </w:pPr>
      <w:bookmarkStart w:id="4" w:name="_Toc2242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在危机发生时，冶炼助剂项目团队立即行动，成立了应急小组。该小组的任务是迅速制定并实施紧急应对措施，以最小化潜在损失。以下是采取的主要措施：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暂停冶炼助剂项目进度：为遏制危机蔓延，冶炼助剂项目暂时停止进行，以便全面评估当前状况。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资源重新分配：重新评估冶炼助剂项目资源的分配，确保最大限度地减小损失。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实时沟通：与关键利益相关者建立实时沟通机制，向他们传递冶炼助剂项目危机的实际状况，保障冶炼助剂项目核心利益。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在紧急应对的同时，冶炼助剂项目团队强调了团队协作和有效沟通的重要性。以下是团队协作的关键举措：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信息共享机制：建立了信息共享平台，确保团队成员能够及时获取冶炼助剂项目危机的实时信息。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领导者沟通：冶炼助剂项目领导者通过定期会议和即时沟通工具，指导团队应对危机，保持团队稳定运行。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随着危机得到初步控制，冶炼助剂项目团队转向制定恢复计划，以确保冶炼助剂项目能够从中迅速恢复。主要恢复计划包括：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修复受损的进度计划：重新评估冶炼助剂项目进度，制定修复计划，确保冶炼助剂项目尽快回归正常进程。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重新调整资源分配：优化资源分配，确保冶炼助剂项目在有限资源下高效运转。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风险管理机制加强：对冶炼助剂项目风险进行全面评估，制定更强化的风险管理策略，以预防未来可能的危机。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069"/>
      <w:r>
        <w:rPr>
          <w:rFonts w:ascii="仿宋" w:eastAsia="仿宋" w:hAnsi="仿宋" w:cs="仿宋" w:hint="eastAsia"/>
          <w:sz w:val="28"/>
          <w:lang w:eastAsia="zh-CN"/>
        </w:rPr>
        <w:t>二、冶炼助剂项目概论</w:t>
      </w:r>
      <w:bookmarkEnd w:id="5"/>
    </w:p>
    <w:p>
      <w:pPr>
        <w:pStyle w:val="Heading2"/>
        <w:rPr>
          <w:rFonts w:ascii="仿宋" w:eastAsia="仿宋" w:hAnsi="仿宋" w:cs="仿宋" w:hint="eastAsia"/>
          <w:lang w:eastAsia="zh-CN"/>
        </w:rPr>
      </w:pPr>
      <w:bookmarkStart w:id="6" w:name="_Toc8790"/>
      <w:r>
        <w:rPr>
          <w:rFonts w:ascii="仿宋" w:eastAsia="仿宋" w:hAnsi="仿宋" w:cs="仿宋" w:hint="eastAsia"/>
          <w:lang w:eastAsia="zh-CN"/>
        </w:rPr>
        <w:t>(一)、冶炼助剂项目概况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的起源追溯至对市场的深入洞察。市场的不断演变与变革为冶炼助剂项目提供了难得的机遇。当前市场存在的需求缺口和变革的大环境共同构成了冶炼助剂项目的背景。这个冶炼助剂项目旨在充分利用市场机遇，填补行业中尚未满足的需求，为客户提供全新的解决方案。市场的变革和需求的增长使得这个冶炼助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冶炼助剂项目名称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正式命名为冶炼助剂。这个名称不仅仅是一个标识，更代表了冶炼助剂项目的核心理念和愿景。它蕴含着冶炼助剂项目所要解决问题的关键字，具有强烈的表达和辨识度，为冶炼助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冶炼助剂项目目标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的核心目标是提供一种全新、高效的解决方案，满足客户日益增长的需求。冶炼助剂项目追求的不仅仅是满足市场需求，更是在市场中获得卓越的竞争优势。通过不断提升产品或服务的质量和创新水平，冶炼助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冶炼助剂项目范围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全面涵盖了产品研发、制造、市场推广和售后服务，确保从产品设计到最终用户体验的全方位关注。这一全面的冶炼助剂项目范围是为了确保冶炼助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冶炼助剂项目时间表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冶炼助剂项目计划在未来18个月内完成，包括研发、测试、市场试点和正式推出等不同阶段。这个时间表的合理设计是为了确保冶炼助剂项目各个阶段的顺利推进，以便按时交付高质量的成果。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冶炼助剂项目预算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冶炼助剂项目总预算估算为XX百万美元，主要分配在研发、市场推广、人员培训和运营等方面。这一充足的预算为冶炼助剂项目提供了充足的资源，确保冶炼助剂项目在各个方面都能取得优异的表现。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冶炼助剂项目风险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冶炼助剂项目可能面临的风险包括市场接受度低、技术难题、竞争激烈等。冶炼助剂项目团队已经制定了相应的风险应对计划，通过前瞻性的风险管理，确保冶炼助剂项目在面对不确定性时能够迅速做出应对。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冶炼助剂项目团队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冶炼助剂项目汇聚了一支经验丰富、多领域专业素养的核心团队，确保冶炼助剂项目在各个方面都能拥有高水平的执行力。团队的协同作战是冶炼助剂项目成功的关键因素之一。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冶炼助剂项目背景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冶炼助剂项目的背景根植于市场对更高效、创新产品的渴望，同时也受到科技发展对行业格局的深刻改变的影响。这为冶炼助剂项目提供了广阔的发展空间和市场需求。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冶炼助剂项目现状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截至目前，冶炼助剂项目已完成市场调研和技术验证，取得了初步的成功。这为冶炼助剂项目在未来的发展奠定了坚实的基础，为更远大的目标打下了坚实的基石。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416"/>
      <w:r>
        <w:rPr>
          <w:rFonts w:ascii="仿宋" w:eastAsia="仿宋" w:hAnsi="仿宋" w:cs="仿宋" w:hint="eastAsia"/>
          <w:sz w:val="28"/>
          <w:lang w:eastAsia="zh-CN"/>
        </w:rPr>
        <w:t>(二)、冶炼助剂项目目标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keyword》冶炼助剂项目首要业务目标是在市场中占据有利地位，实现产品/服务的成功推广和销售。通过不断提升产品质量、创新性，冶炼助剂项目追求成为行业中的领导者，赢得更多客户的青睐。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在科技迅速发展的时代，冶炼助剂项目着眼于技术创新。通过持续的研发和技术升级，冶炼助剂项目旨在推出更具创新性的产品或服务，以满足市场对新鲜、先进解决方案的需求。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为了建立可持续的客户关系，冶炼助剂项目设定了客户满意度目标。通过提供卓越的产品质量和优质的客户服务，冶炼助剂项目追求赢得客户的信任和忠诚度，确保他们的满意度达到行业领先水平。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冶炼助剂项目注重社会责任和可持续发展。通过实施环保、社会责任冶炼助剂项目，冶炼助剂项目致力于在经济发展的同时保护环境，促进社会公平，实现可持续经营。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冶炼助剂项目的团队是实现目标的核心驱动力。因此，冶炼助剂项目设定了团队发展目标，包括提升团队成员的专业技能、培养领导力，以及搭建协同高效的团队工作氛围。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7767"/>
      <w:r>
        <w:rPr>
          <w:rFonts w:ascii="仿宋" w:eastAsia="仿宋" w:hAnsi="仿宋" w:cs="仿宋" w:hint="eastAsia"/>
          <w:sz w:val="28"/>
          <w:lang w:eastAsia="zh-CN"/>
        </w:rPr>
        <w:t>(三)、冶炼助剂项目提出的理由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冶炼助剂项目提出的理由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的提出源于对市场机遇的深刻洞察。当前市场中存在的需求缺口和行业发展趋势表明，有巨大的商业机会等待被开发。通过准确捕捉市场机遇，冶炼助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的理念基于对技术创新的信仰。通过持续的研发和技术投入，冶炼助剂项目有望推出更具创新性的产品或服务。在科技飞速发展的当下，冶炼助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的提出是为了增强企业的行业竞争力。通过提升产品或服务的质量和独特性，冶炼助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响应了消费者需求的变化。随着社会和科技的不断发展，消费者对产品和服务的需求也在发生变化。通过深入了解并及时回应消费者的新需求，冶炼助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冶炼助剂项目的提出是企业战略发展规划的一部分。在面对日益激烈的市场竞争和不断变化的商业环境中，冶炼助剂项目作为企业战略的一环，旨在为企业开辟新的增长领域，巩固企业在行业中的地位。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的提出不仅仅是基于商业考量，还注重社会责任。通过推出环保、社会责任等方面的冶炼助剂项目，冶炼助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冶炼助剂项目的提出反映了对利益相关者期望的关注。包括客户、员工、投资者等利益相关者在企业发展中都有着各自的期望，冶炼助剂项目力求在满足这些期望的同时，取得更大的共赢。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009"/>
      <w:r>
        <w:rPr>
          <w:rFonts w:ascii="仿宋" w:eastAsia="仿宋" w:hAnsi="仿宋" w:cs="仿宋" w:hint="eastAsia"/>
          <w:sz w:val="28"/>
          <w:lang w:eastAsia="zh-CN"/>
        </w:rPr>
        <w:t>(四)、冶炼助剂项目意义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在实施冶炼助剂项目的过程中，我们不仅仅是在追逐商业成功，更是为企业和社会的多个层面创造了深远的意义。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的首要意义在于提升企业的市场竞争力。通过持续的创新和对产品质量的高标准要求，冶炼助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冶炼助剂项目的推进将促使行业技术水平的提升。通过引入先进技术和创新性解决方案，冶炼助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冶炼助剂项目不仅创造了大量就业机会，提高了就业水平，还注重社会责任和环保。通过参与社会公益事业和推动环保冶炼助剂项目，冶炼助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综合而言，冶炼助剂项目意义重大，不仅推动了企业的发展，也为行业和社会的进步贡献了积极力量。这是一个全面而深刻的影响，将在未来产生可持续的正面效应。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061"/>
      <w:r>
        <w:rPr>
          <w:rFonts w:ascii="仿宋" w:eastAsia="仿宋" w:hAnsi="仿宋" w:cs="仿宋" w:hint="eastAsia"/>
          <w:sz w:val="28"/>
          <w:lang w:eastAsia="zh-CN"/>
        </w:rPr>
        <w:t>(五)、冶炼助剂项目背景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在当今迅猛发展的商业环境中，冶炼助剂项目的动因根植于对多方面因素的审慎考量。这个冶炼助剂项目的提出并非孤立的决策，而是对企业所处背景深入思考的产物。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市场的不断演变是冶炼助剂项目背后的首要原因。科技的迅速发展和全球市场的快速变化使得企业必须灵活应对。冶炼助剂项目应运而生，旨在通过创新性的解决方案迎合市场的多变需求，赢得竞争中的先机。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竞争的激烈程度也是冶炼助剂项目背景中不可忽视的一环。企业需要在激烈竞争中脱颖而出，为此，冶炼助剂项目致力于打破常规，提供独特的价值主张，以吸引客户并确保市场份额的增长。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技术的迅速发展为企业带来了机遇与挑战。作为冶炼助剂项目启动的背景之一，对新兴技术的应用将有助于提升企业的技术水平，使其在不断演进的商业环境中保持竞争优势。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此外，社会对企业责任的期望也在逐渐升高。冶炼助剂项目充分融入了社会责任的理念，通过可持续经营和社会公益冶炼助剂项目，企图为社会贡献一份力量，在商业成功的同时关注社会价值。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902"/>
      <w:r>
        <w:rPr>
          <w:rFonts w:ascii="仿宋" w:eastAsia="仿宋" w:hAnsi="仿宋" w:cs="仿宋" w:hint="eastAsia"/>
          <w:sz w:val="28"/>
          <w:lang w:eastAsia="zh-CN"/>
        </w:rPr>
        <w:t>三、冶炼助剂项目建设背景及必要性分析</w:t>
      </w:r>
      <w:bookmarkEnd w:id="11"/>
    </w:p>
    <w:p>
      <w:pPr>
        <w:pStyle w:val="Heading2"/>
        <w:rPr>
          <w:rFonts w:ascii="仿宋" w:eastAsia="仿宋" w:hAnsi="仿宋" w:cs="仿宋" w:hint="eastAsia"/>
          <w:lang w:eastAsia="zh-CN"/>
        </w:rPr>
      </w:pPr>
      <w:bookmarkStart w:id="12" w:name="_Toc6676"/>
      <w:r>
        <w:rPr>
          <w:rFonts w:ascii="仿宋" w:eastAsia="仿宋" w:hAnsi="仿宋" w:cs="仿宋" w:hint="eastAsia"/>
          <w:lang w:eastAsia="zh-CN"/>
        </w:rPr>
        <w:t>(一)、冶炼助剂项目背景分析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冶炼助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冶炼助剂项目在这个潮流中的定位。同时，我们将关注行业内涌现的新兴机遇，以便冶炼助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冶炼助剂项目提供了强大的发展动力。我们将聚焦于行业内最新的技术发展趋势，包括但不限于人工智能、大数据分析、物联网等领域。通过深度的技术研究，我们将确保冶炼助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冶炼助剂项目发展的源泉。我们将投入更多的精力对市场需求进行深入剖析，超越表面的需求，深入挖掘潜在的市场痛点和机遇。通过对市场需求的细致了解，冶炼助剂项目将更有针对性地设计解决方案，满足市场的多样化需求，从而更好地促进冶炼助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冶炼助剂项目战略至关重要。我们将对竞争态势进行更为深入的分析，包括但不限于市场份额、产品特点、客户满意度等多个维度。通过深度的竞争分析，冶炼助剂项目将能够更准确地把握市场脉搏，制定具有竞争力的冶炼助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冶炼助剂项目的发展具有直接的影响。我们将进行更为全面的法规和政策分析，了解行业发展中的潜在法律风险和合规挑战。通过充分了解和遵守相关法规，冶炼助剂项目将确保在法律框架内合法合规运营，为冶炼助剂项目的稳健发展提供有力支持。</w:t>
      </w:r>
    </w:p>
    <w:p>
      <w:pPr>
        <w:pStyle w:val="Heading2"/>
        <w:ind w:firstLine="560" w:firstLineChars="200"/>
        <w:rPr>
          <w:rFonts w:ascii="仿宋" w:eastAsia="仿宋" w:hAnsi="仿宋" w:cs="仿宋" w:hint="eastAsia"/>
          <w:sz w:val="28"/>
          <w:lang w:eastAsia="zh-CN"/>
        </w:rPr>
      </w:pPr>
      <w:bookmarkStart w:id="13" w:name="_Toc9984"/>
      <w:r>
        <w:rPr>
          <w:rFonts w:ascii="仿宋" w:eastAsia="仿宋" w:hAnsi="仿宋" w:cs="仿宋" w:hint="eastAsia"/>
          <w:sz w:val="28"/>
          <w:lang w:eastAsia="zh-CN"/>
        </w:rPr>
        <w:t>(二)、冶炼助剂项目建设必要性分析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建设的迫切性源于对行业发展趋势的深刻洞察。我们正处于一个行业变革的时代，科技创新、数字化转型成为企业发展的关键动力。冶炼助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建设不仅仅是为了跟上潮流，更是为了通过技术创新推动企业的持续发展。通过引入先进的技术和解决方案，冶炼助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冶炼助剂项目的建设成为必然选择，通过提高产品质量、拓展服务领域，从而在竞争中获得更多的机会。冶炼助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冶炼助剂项目建设的必要性体现在对客户需求更精准的满足。通过冶炼助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建设的背后是对企业持续创新的追求。只有通过不断创新，企业才能在竞争中立于不败之地。冶炼助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474"/>
      <w:r>
        <w:rPr>
          <w:rFonts w:ascii="仿宋" w:eastAsia="仿宋" w:hAnsi="仿宋" w:cs="仿宋" w:hint="eastAsia"/>
          <w:sz w:val="28"/>
          <w:lang w:eastAsia="zh-CN"/>
        </w:rPr>
        <w:t>四、冶炼助剂项目选址可行性分析</w:t>
      </w:r>
      <w:bookmarkEnd w:id="14"/>
    </w:p>
    <w:p>
      <w:pPr>
        <w:pStyle w:val="Heading2"/>
        <w:rPr>
          <w:rFonts w:ascii="仿宋" w:eastAsia="仿宋" w:hAnsi="仿宋" w:cs="仿宋" w:hint="eastAsia"/>
          <w:lang w:eastAsia="zh-CN"/>
        </w:rPr>
      </w:pPr>
      <w:bookmarkStart w:id="15" w:name="_Toc5471"/>
      <w:r>
        <w:rPr>
          <w:rFonts w:ascii="仿宋" w:eastAsia="仿宋" w:hAnsi="仿宋" w:cs="仿宋" w:hint="eastAsia"/>
          <w:lang w:eastAsia="zh-CN"/>
        </w:rPr>
        <w:t>(一)、冶炼助剂项目选址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该冶炼助剂项目选址位于XX省XX市XX区XXX街道</w:t>
      </w:r>
    </w:p>
    <w:p>
      <w:pPr>
        <w:pStyle w:val="Heading2"/>
        <w:ind w:firstLine="560" w:firstLineChars="200"/>
        <w:rPr>
          <w:rFonts w:ascii="仿宋" w:eastAsia="仿宋" w:hAnsi="仿宋" w:cs="仿宋" w:hint="eastAsia"/>
          <w:sz w:val="28"/>
          <w:lang w:eastAsia="zh-CN"/>
        </w:rPr>
      </w:pPr>
      <w:bookmarkStart w:id="16" w:name="_Toc2804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冶炼助剂项目的征地面积将根据冶炼助剂项目的实际规模和需求进行精确规划。具体面积XXX平方米，旨在确保冶炼助剂项目不仅能够满足当前的发展需求，还能够预留空间以适应未来的扩展。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净用地面积是在征地面积基础上去除不可利用面积后的实际可开发用地。具体面积XXX平方米，考虑到环保、交通、安全等多方面因素，以确保冶炼助剂项目在整体利用效率上达到最优。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冶炼助剂项目计划建设的建筑总规模具体面积XXX平方米。这一规模的确定综合考虑了冶炼助剂项目的性质、规模，以及城市规划的相关要求，确保建筑布局与周边环境协调一致。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绿地率是冶炼助剂项目用地中被规划为绿地的比例。具体面积XXX平方米，旨在通过合理规划绿地，改善冶炼助剂项目周边环境，提升居民生活质量，并符合城市整体绿化规划。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容积率是用地上可以建设的建筑总体积与用地面积之比。具体面积XXX，通过合理的容积率规划，确保冶炼助剂项目建筑规模与周边环境和谐共生。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确保冶炼助剂项目选址与当地城市规划相一致，具体面积XXX平方米。通过与城市规划部门深入沟通，确保冶炼助剂项目不仅符合城市的整体发展方向，还能够融入城市的发展布局，为城市的长远发展贡献力量。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冶炼助剂项目选址符合当地产业政策，具体面积XXX平方米。这包括冶炼助剂项目对当地经济的促进作用，以及对相关产业的带动效应，确保冶炼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用地总体要求必须符合环保和可持续发展的原则，具体面积XXX平方米。通过采用绿色建筑设计、节能减排等措施，确保冶炼助剂项目在建设和运营过程中对环境的影响最小化，达到可持续发展的要求。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确保冶炼助剂项目选址具备必要的公共设施配套，具体面积XXX平方米。这包括交通便利性、教育、医疗等基础设施，以提高居民生活品质，使得冶炼助剂项目选址更具吸引力。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考虑用地总体要求对当地社会稳定性的影响，具体面积XXX平方米。通过深入了解当地社区反馈，确保冶炼助剂项目的选址和建设过程对当地社会和谐稳定产生积极作用。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https://d.book118.com/738021012042006031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F255A"/>
    <w:rsid w:val="225F25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2101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2024-01-22T03:11:00Z</dcterms:created>
  <dcterms:modified xsi:type="dcterms:W3CDTF">2024-01-22T03:12:14Z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3A9AB48FFCBD47808F35C90920816E3B_11</vt:lpwstr>
  </property>
  <property fmtid="{D5CDD505-2E9C-101B-9397-08002B2CF9AE}" pid="3" name="KSOProductBuildVer">
    <vt:lpwstr>2052-12.1.0.16120</vt:lpwstr>
  </property>
</Properties>
</file>