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漩涡泵项目规划设计方案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17" w:history="1">
        <w:r>
          <w:rPr>
            <w:rFonts w:ascii="仿宋" w:eastAsia="仿宋" w:hAnsi="仿宋" w:cs="仿宋" w:hint="eastAsia"/>
            <w:lang w:eastAsia="zh-CN"/>
          </w:rPr>
          <w:t>序言</w:t>
        </w:r>
        <w:r>
          <w:tab/>
        </w:r>
        <w:r>
          <w:fldChar w:fldCharType="begin"/>
        </w:r>
        <w:r>
          <w:instrText xml:space="preserve"> PAGEREF _Toc19217 \h </w:instrText>
        </w:r>
        <w:r>
          <w:fldChar w:fldCharType="separate"/>
        </w:r>
        <w:r>
          <w:t>3</w:t>
        </w:r>
        <w:r>
          <w:fldChar w:fldCharType="end"/>
        </w:r>
      </w:hyperlink>
    </w:p>
    <w:p>
      <w:pPr>
        <w:pStyle w:val="TOC1"/>
        <w:tabs>
          <w:tab w:val="right" w:leader="dot" w:pos="8306"/>
        </w:tabs>
      </w:pPr>
      <w:hyperlink w:anchor="_Toc3427" w:history="1">
        <w:r>
          <w:rPr>
            <w:rFonts w:ascii="仿宋" w:eastAsia="仿宋" w:hAnsi="仿宋" w:cs="仿宋" w:hint="eastAsia"/>
            <w:lang w:eastAsia="zh-CN"/>
          </w:rPr>
          <w:t>一、漩涡泵项目绩效评估</w:t>
        </w:r>
        <w:r>
          <w:tab/>
        </w:r>
        <w:r>
          <w:fldChar w:fldCharType="begin"/>
        </w:r>
        <w:r>
          <w:instrText xml:space="preserve"> PAGEREF _Toc3427 \h </w:instrText>
        </w:r>
        <w:r>
          <w:fldChar w:fldCharType="separate"/>
        </w:r>
        <w:r>
          <w:t>3</w:t>
        </w:r>
        <w:r>
          <w:fldChar w:fldCharType="end"/>
        </w:r>
      </w:hyperlink>
    </w:p>
    <w:p>
      <w:pPr>
        <w:pStyle w:val="TOC2"/>
        <w:tabs>
          <w:tab w:val="right" w:leader="dot" w:pos="8306"/>
        </w:tabs>
      </w:pPr>
      <w:hyperlink w:anchor="_Toc17420" w:history="1">
        <w:r>
          <w:rPr>
            <w:rFonts w:ascii="仿宋" w:eastAsia="仿宋" w:hAnsi="仿宋" w:cs="仿宋" w:hint="eastAsia"/>
            <w:lang w:eastAsia="zh-CN"/>
          </w:rPr>
          <w:t>(一)、绩效评估指标</w:t>
        </w:r>
        <w:r>
          <w:tab/>
        </w:r>
        <w:r>
          <w:fldChar w:fldCharType="begin"/>
        </w:r>
        <w:r>
          <w:instrText xml:space="preserve"> PAGEREF _Toc17420 \h </w:instrText>
        </w:r>
        <w:r>
          <w:fldChar w:fldCharType="separate"/>
        </w:r>
        <w:r>
          <w:t>3</w:t>
        </w:r>
        <w:r>
          <w:fldChar w:fldCharType="end"/>
        </w:r>
      </w:hyperlink>
    </w:p>
    <w:p>
      <w:pPr>
        <w:pStyle w:val="TOC2"/>
        <w:tabs>
          <w:tab w:val="right" w:leader="dot" w:pos="8306"/>
        </w:tabs>
      </w:pPr>
      <w:hyperlink w:anchor="_Toc28067" w:history="1">
        <w:r>
          <w:rPr>
            <w:rFonts w:ascii="仿宋" w:eastAsia="仿宋" w:hAnsi="仿宋" w:cs="仿宋" w:hint="eastAsia"/>
            <w:lang w:eastAsia="zh-CN"/>
          </w:rPr>
          <w:t>(二)、绩效评估方法</w:t>
        </w:r>
        <w:r>
          <w:tab/>
        </w:r>
        <w:r>
          <w:fldChar w:fldCharType="begin"/>
        </w:r>
        <w:r>
          <w:instrText xml:space="preserve"> PAGEREF _Toc28067 \h </w:instrText>
        </w:r>
        <w:r>
          <w:fldChar w:fldCharType="separate"/>
        </w:r>
        <w:r>
          <w:t>4</w:t>
        </w:r>
        <w:r>
          <w:fldChar w:fldCharType="end"/>
        </w:r>
      </w:hyperlink>
    </w:p>
    <w:p>
      <w:pPr>
        <w:pStyle w:val="TOC2"/>
        <w:tabs>
          <w:tab w:val="right" w:leader="dot" w:pos="8306"/>
        </w:tabs>
      </w:pPr>
      <w:hyperlink w:anchor="_Toc29909" w:history="1">
        <w:r>
          <w:rPr>
            <w:rFonts w:ascii="仿宋" w:eastAsia="仿宋" w:hAnsi="仿宋" w:cs="仿宋" w:hint="eastAsia"/>
            <w:lang w:eastAsia="zh-CN"/>
          </w:rPr>
          <w:t>(三)、绩效评估周期</w:t>
        </w:r>
        <w:r>
          <w:tab/>
        </w:r>
        <w:r>
          <w:fldChar w:fldCharType="begin"/>
        </w:r>
        <w:r>
          <w:instrText xml:space="preserve"> PAGEREF _Toc29909 \h </w:instrText>
        </w:r>
        <w:r>
          <w:fldChar w:fldCharType="separate"/>
        </w:r>
        <w:r>
          <w:t>5</w:t>
        </w:r>
        <w:r>
          <w:fldChar w:fldCharType="end"/>
        </w:r>
      </w:hyperlink>
    </w:p>
    <w:p>
      <w:pPr>
        <w:pStyle w:val="TOC1"/>
        <w:tabs>
          <w:tab w:val="right" w:leader="dot" w:pos="8306"/>
        </w:tabs>
      </w:pPr>
      <w:hyperlink w:anchor="_Toc19790" w:history="1">
        <w:r>
          <w:rPr>
            <w:rFonts w:ascii="仿宋" w:eastAsia="仿宋" w:hAnsi="仿宋" w:cs="仿宋" w:hint="eastAsia"/>
            <w:lang w:eastAsia="zh-CN"/>
          </w:rPr>
          <w:t>二、工艺说明</w:t>
        </w:r>
        <w:r>
          <w:tab/>
        </w:r>
        <w:r>
          <w:fldChar w:fldCharType="begin"/>
        </w:r>
        <w:r>
          <w:instrText xml:space="preserve"> PAGEREF _Toc19790 \h </w:instrText>
        </w:r>
        <w:r>
          <w:fldChar w:fldCharType="separate"/>
        </w:r>
        <w:r>
          <w:t>6</w:t>
        </w:r>
        <w:r>
          <w:fldChar w:fldCharType="end"/>
        </w:r>
      </w:hyperlink>
    </w:p>
    <w:p>
      <w:pPr>
        <w:pStyle w:val="TOC2"/>
        <w:tabs>
          <w:tab w:val="right" w:leader="dot" w:pos="8306"/>
        </w:tabs>
      </w:pPr>
      <w:hyperlink w:anchor="_Toc19429" w:history="1">
        <w:r>
          <w:rPr>
            <w:rFonts w:ascii="仿宋" w:eastAsia="仿宋" w:hAnsi="仿宋" w:cs="仿宋" w:hint="eastAsia"/>
            <w:lang w:eastAsia="zh-CN"/>
          </w:rPr>
          <w:t>(一)、技术管理特点</w:t>
        </w:r>
        <w:r>
          <w:tab/>
        </w:r>
        <w:r>
          <w:fldChar w:fldCharType="begin"/>
        </w:r>
        <w:r>
          <w:instrText xml:space="preserve"> PAGEREF _Toc19429 \h </w:instrText>
        </w:r>
        <w:r>
          <w:fldChar w:fldCharType="separate"/>
        </w:r>
        <w:r>
          <w:t>6</w:t>
        </w:r>
        <w:r>
          <w:fldChar w:fldCharType="end"/>
        </w:r>
      </w:hyperlink>
    </w:p>
    <w:p>
      <w:pPr>
        <w:pStyle w:val="TOC2"/>
        <w:tabs>
          <w:tab w:val="right" w:leader="dot" w:pos="8306"/>
        </w:tabs>
      </w:pPr>
      <w:hyperlink w:anchor="_Toc390" w:history="1">
        <w:r>
          <w:rPr>
            <w:rFonts w:ascii="仿宋" w:eastAsia="仿宋" w:hAnsi="仿宋" w:cs="仿宋" w:hint="eastAsia"/>
            <w:lang w:eastAsia="zh-CN"/>
          </w:rPr>
          <w:t>(二)、漩涡泵项目工艺技术设计方案</w:t>
        </w:r>
        <w:r>
          <w:tab/>
        </w:r>
        <w:r>
          <w:fldChar w:fldCharType="begin"/>
        </w:r>
        <w:r>
          <w:instrText xml:space="preserve"> PAGEREF _Toc390 \h </w:instrText>
        </w:r>
        <w:r>
          <w:fldChar w:fldCharType="separate"/>
        </w:r>
        <w:r>
          <w:t>7</w:t>
        </w:r>
        <w:r>
          <w:fldChar w:fldCharType="end"/>
        </w:r>
      </w:hyperlink>
    </w:p>
    <w:p>
      <w:pPr>
        <w:pStyle w:val="TOC2"/>
        <w:tabs>
          <w:tab w:val="right" w:leader="dot" w:pos="8306"/>
        </w:tabs>
      </w:pPr>
      <w:hyperlink w:anchor="_Toc12325" w:history="1">
        <w:r>
          <w:rPr>
            <w:rFonts w:ascii="仿宋" w:eastAsia="仿宋" w:hAnsi="仿宋" w:cs="仿宋" w:hint="eastAsia"/>
            <w:lang w:eastAsia="zh-CN"/>
          </w:rPr>
          <w:t>(三)、设备选型方案</w:t>
        </w:r>
        <w:r>
          <w:tab/>
        </w:r>
        <w:r>
          <w:fldChar w:fldCharType="begin"/>
        </w:r>
        <w:r>
          <w:instrText xml:space="preserve"> PAGEREF _Toc12325 \h </w:instrText>
        </w:r>
        <w:r>
          <w:fldChar w:fldCharType="separate"/>
        </w:r>
        <w:r>
          <w:t>8</w:t>
        </w:r>
        <w:r>
          <w:fldChar w:fldCharType="end"/>
        </w:r>
      </w:hyperlink>
    </w:p>
    <w:p>
      <w:pPr>
        <w:pStyle w:val="TOC1"/>
        <w:tabs>
          <w:tab w:val="right" w:leader="dot" w:pos="8306"/>
        </w:tabs>
      </w:pPr>
      <w:hyperlink w:anchor="_Toc19127" w:history="1">
        <w:r>
          <w:rPr>
            <w:rFonts w:ascii="仿宋" w:eastAsia="仿宋" w:hAnsi="仿宋" w:cs="仿宋" w:hint="eastAsia"/>
            <w:lang w:eastAsia="zh-CN"/>
          </w:rPr>
          <w:t>三、漩涡泵项目土建工程</w:t>
        </w:r>
        <w:r>
          <w:tab/>
        </w:r>
        <w:r>
          <w:fldChar w:fldCharType="begin"/>
        </w:r>
        <w:r>
          <w:instrText xml:space="preserve"> PAGEREF _Toc19127 \h </w:instrText>
        </w:r>
        <w:r>
          <w:fldChar w:fldCharType="separate"/>
        </w:r>
        <w:r>
          <w:t>10</w:t>
        </w:r>
        <w:r>
          <w:fldChar w:fldCharType="end"/>
        </w:r>
      </w:hyperlink>
    </w:p>
    <w:p>
      <w:pPr>
        <w:pStyle w:val="TOC2"/>
        <w:tabs>
          <w:tab w:val="right" w:leader="dot" w:pos="8306"/>
        </w:tabs>
      </w:pPr>
      <w:hyperlink w:anchor="_Toc2277" w:history="1">
        <w:r>
          <w:rPr>
            <w:rFonts w:ascii="仿宋" w:eastAsia="仿宋" w:hAnsi="仿宋" w:cs="仿宋" w:hint="eastAsia"/>
            <w:lang w:eastAsia="zh-CN"/>
          </w:rPr>
          <w:t>(一)、建筑工程设计原则</w:t>
        </w:r>
        <w:r>
          <w:tab/>
        </w:r>
        <w:r>
          <w:fldChar w:fldCharType="begin"/>
        </w:r>
        <w:r>
          <w:instrText xml:space="preserve"> PAGEREF _Toc2277 \h </w:instrText>
        </w:r>
        <w:r>
          <w:fldChar w:fldCharType="separate"/>
        </w:r>
        <w:r>
          <w:t>10</w:t>
        </w:r>
        <w:r>
          <w:fldChar w:fldCharType="end"/>
        </w:r>
      </w:hyperlink>
    </w:p>
    <w:p>
      <w:pPr>
        <w:pStyle w:val="TOC2"/>
        <w:tabs>
          <w:tab w:val="right" w:leader="dot" w:pos="8306"/>
        </w:tabs>
      </w:pPr>
      <w:hyperlink w:anchor="_Toc24861" w:history="1">
        <w:r>
          <w:rPr>
            <w:rFonts w:ascii="仿宋" w:eastAsia="仿宋" w:hAnsi="仿宋" w:cs="仿宋" w:hint="eastAsia"/>
            <w:lang w:eastAsia="zh-CN"/>
          </w:rPr>
          <w:t>(二)、土建工程设计年限及安全等级</w:t>
        </w:r>
        <w:r>
          <w:tab/>
        </w:r>
        <w:r>
          <w:fldChar w:fldCharType="begin"/>
        </w:r>
        <w:r>
          <w:instrText xml:space="preserve"> PAGEREF _Toc24861 \h </w:instrText>
        </w:r>
        <w:r>
          <w:fldChar w:fldCharType="separate"/>
        </w:r>
        <w:r>
          <w:t>11</w:t>
        </w:r>
        <w:r>
          <w:fldChar w:fldCharType="end"/>
        </w:r>
      </w:hyperlink>
    </w:p>
    <w:p>
      <w:pPr>
        <w:pStyle w:val="TOC2"/>
        <w:tabs>
          <w:tab w:val="right" w:leader="dot" w:pos="8306"/>
        </w:tabs>
      </w:pPr>
      <w:hyperlink w:anchor="_Toc10971" w:history="1">
        <w:r>
          <w:rPr>
            <w:rFonts w:ascii="仿宋" w:eastAsia="仿宋" w:hAnsi="仿宋" w:cs="仿宋" w:hint="eastAsia"/>
            <w:lang w:eastAsia="zh-CN"/>
          </w:rPr>
          <w:t>(三)、建筑工程设计总体要求</w:t>
        </w:r>
        <w:r>
          <w:tab/>
        </w:r>
        <w:r>
          <w:fldChar w:fldCharType="begin"/>
        </w:r>
        <w:r>
          <w:instrText xml:space="preserve"> PAGEREF _Toc10971 \h </w:instrText>
        </w:r>
        <w:r>
          <w:fldChar w:fldCharType="separate"/>
        </w:r>
        <w:r>
          <w:t>12</w:t>
        </w:r>
        <w:r>
          <w:fldChar w:fldCharType="end"/>
        </w:r>
      </w:hyperlink>
    </w:p>
    <w:p>
      <w:pPr>
        <w:pStyle w:val="TOC2"/>
        <w:tabs>
          <w:tab w:val="right" w:leader="dot" w:pos="8306"/>
        </w:tabs>
      </w:pPr>
      <w:hyperlink w:anchor="_Toc30301" w:history="1">
        <w:r>
          <w:rPr>
            <w:rFonts w:ascii="仿宋" w:eastAsia="仿宋" w:hAnsi="仿宋" w:cs="仿宋" w:hint="eastAsia"/>
            <w:lang w:eastAsia="zh-CN"/>
          </w:rPr>
          <w:t>(四)、土建工程建设指标</w:t>
        </w:r>
        <w:r>
          <w:tab/>
        </w:r>
        <w:r>
          <w:fldChar w:fldCharType="begin"/>
        </w:r>
        <w:r>
          <w:instrText xml:space="preserve"> PAGEREF _Toc30301 \h </w:instrText>
        </w:r>
        <w:r>
          <w:fldChar w:fldCharType="separate"/>
        </w:r>
        <w:r>
          <w:t>13</w:t>
        </w:r>
        <w:r>
          <w:fldChar w:fldCharType="end"/>
        </w:r>
      </w:hyperlink>
    </w:p>
    <w:p>
      <w:pPr>
        <w:pStyle w:val="TOC1"/>
        <w:tabs>
          <w:tab w:val="right" w:leader="dot" w:pos="8306"/>
        </w:tabs>
      </w:pPr>
      <w:hyperlink w:anchor="_Toc31192" w:history="1">
        <w:r>
          <w:rPr>
            <w:rFonts w:ascii="仿宋" w:eastAsia="仿宋" w:hAnsi="仿宋" w:cs="仿宋" w:hint="eastAsia"/>
            <w:lang w:eastAsia="zh-CN"/>
          </w:rPr>
          <w:t>四、漩涡泵项目建设背景及必要性分析</w:t>
        </w:r>
        <w:r>
          <w:tab/>
        </w:r>
        <w:r>
          <w:fldChar w:fldCharType="begin"/>
        </w:r>
        <w:r>
          <w:instrText xml:space="preserve"> PAGEREF _Toc31192 \h </w:instrText>
        </w:r>
        <w:r>
          <w:fldChar w:fldCharType="separate"/>
        </w:r>
        <w:r>
          <w:t>13</w:t>
        </w:r>
        <w:r>
          <w:fldChar w:fldCharType="end"/>
        </w:r>
      </w:hyperlink>
    </w:p>
    <w:p>
      <w:pPr>
        <w:pStyle w:val="TOC2"/>
        <w:tabs>
          <w:tab w:val="right" w:leader="dot" w:pos="8306"/>
        </w:tabs>
      </w:pPr>
      <w:hyperlink w:anchor="_Toc23763" w:history="1">
        <w:r>
          <w:rPr>
            <w:rFonts w:ascii="仿宋" w:eastAsia="仿宋" w:hAnsi="仿宋" w:cs="仿宋" w:hint="eastAsia"/>
            <w:lang w:eastAsia="zh-CN"/>
          </w:rPr>
          <w:t>(一)、漩涡泵项目背景分析</w:t>
        </w:r>
        <w:r>
          <w:tab/>
        </w:r>
        <w:r>
          <w:fldChar w:fldCharType="begin"/>
        </w:r>
        <w:r>
          <w:instrText xml:space="preserve"> PAGEREF _Toc23763 \h </w:instrText>
        </w:r>
        <w:r>
          <w:fldChar w:fldCharType="separate"/>
        </w:r>
        <w:r>
          <w:t>13</w:t>
        </w:r>
        <w:r>
          <w:fldChar w:fldCharType="end"/>
        </w:r>
      </w:hyperlink>
    </w:p>
    <w:p>
      <w:pPr>
        <w:pStyle w:val="TOC2"/>
        <w:tabs>
          <w:tab w:val="right" w:leader="dot" w:pos="8306"/>
        </w:tabs>
      </w:pPr>
      <w:hyperlink w:anchor="_Toc19788" w:history="1">
        <w:r>
          <w:rPr>
            <w:rFonts w:ascii="仿宋" w:eastAsia="仿宋" w:hAnsi="仿宋" w:cs="仿宋" w:hint="eastAsia"/>
            <w:lang w:eastAsia="zh-CN"/>
          </w:rPr>
          <w:t>(二)、漩涡泵项目建设必要性分析</w:t>
        </w:r>
        <w:r>
          <w:tab/>
        </w:r>
        <w:r>
          <w:fldChar w:fldCharType="begin"/>
        </w:r>
        <w:r>
          <w:instrText xml:space="preserve"> PAGEREF _Toc19788 \h </w:instrText>
        </w:r>
        <w:r>
          <w:fldChar w:fldCharType="separate"/>
        </w:r>
        <w:r>
          <w:t>15</w:t>
        </w:r>
        <w:r>
          <w:fldChar w:fldCharType="end"/>
        </w:r>
      </w:hyperlink>
    </w:p>
    <w:p>
      <w:pPr>
        <w:pStyle w:val="TOC1"/>
        <w:tabs>
          <w:tab w:val="right" w:leader="dot" w:pos="8306"/>
        </w:tabs>
      </w:pPr>
      <w:hyperlink w:anchor="_Toc19091" w:history="1">
        <w:r>
          <w:rPr>
            <w:rFonts w:ascii="仿宋" w:eastAsia="仿宋" w:hAnsi="仿宋" w:cs="仿宋" w:hint="eastAsia"/>
            <w:lang w:eastAsia="zh-CN"/>
          </w:rPr>
          <w:t>五、漩涡泵项目建设单位说明</w:t>
        </w:r>
        <w:r>
          <w:tab/>
        </w:r>
        <w:r>
          <w:fldChar w:fldCharType="begin"/>
        </w:r>
        <w:r>
          <w:instrText xml:space="preserve"> PAGEREF _Toc19091 \h </w:instrText>
        </w:r>
        <w:r>
          <w:fldChar w:fldCharType="separate"/>
        </w:r>
        <w:r>
          <w:t>16</w:t>
        </w:r>
        <w:r>
          <w:fldChar w:fldCharType="end"/>
        </w:r>
      </w:hyperlink>
    </w:p>
    <w:p>
      <w:pPr>
        <w:pStyle w:val="TOC2"/>
        <w:tabs>
          <w:tab w:val="right" w:leader="dot" w:pos="8306"/>
        </w:tabs>
      </w:pPr>
      <w:hyperlink w:anchor="_Toc21976" w:history="1">
        <w:r>
          <w:rPr>
            <w:rFonts w:ascii="仿宋" w:eastAsia="仿宋" w:hAnsi="仿宋" w:cs="仿宋" w:hint="eastAsia"/>
            <w:lang w:eastAsia="zh-CN"/>
          </w:rPr>
          <w:t>(一)、漩涡泵项目承办单位基本情况</w:t>
        </w:r>
        <w:r>
          <w:tab/>
        </w:r>
        <w:r>
          <w:fldChar w:fldCharType="begin"/>
        </w:r>
        <w:r>
          <w:instrText xml:space="preserve"> PAGEREF _Toc21976 \h </w:instrText>
        </w:r>
        <w:r>
          <w:fldChar w:fldCharType="separate"/>
        </w:r>
        <w:r>
          <w:t>16</w:t>
        </w:r>
        <w:r>
          <w:fldChar w:fldCharType="end"/>
        </w:r>
      </w:hyperlink>
    </w:p>
    <w:p>
      <w:pPr>
        <w:pStyle w:val="TOC2"/>
        <w:tabs>
          <w:tab w:val="right" w:leader="dot" w:pos="8306"/>
        </w:tabs>
      </w:pPr>
      <w:hyperlink w:anchor="_Toc7467" w:history="1">
        <w:r>
          <w:rPr>
            <w:rFonts w:ascii="仿宋" w:eastAsia="仿宋" w:hAnsi="仿宋" w:cs="仿宋" w:hint="eastAsia"/>
            <w:lang w:eastAsia="zh-CN"/>
          </w:rPr>
          <w:t>(二)、公司经济效益分析</w:t>
        </w:r>
        <w:r>
          <w:tab/>
        </w:r>
        <w:r>
          <w:fldChar w:fldCharType="begin"/>
        </w:r>
        <w:r>
          <w:instrText xml:space="preserve"> PAGEREF _Toc7467 \h </w:instrText>
        </w:r>
        <w:r>
          <w:fldChar w:fldCharType="separate"/>
        </w:r>
        <w:r>
          <w:t>16</w:t>
        </w:r>
        <w:r>
          <w:fldChar w:fldCharType="end"/>
        </w:r>
      </w:hyperlink>
    </w:p>
    <w:p>
      <w:pPr>
        <w:pStyle w:val="TOC1"/>
        <w:tabs>
          <w:tab w:val="right" w:leader="dot" w:pos="8306"/>
        </w:tabs>
      </w:pPr>
      <w:hyperlink w:anchor="_Toc29819" w:history="1">
        <w:r>
          <w:rPr>
            <w:rFonts w:ascii="仿宋" w:eastAsia="仿宋" w:hAnsi="仿宋" w:cs="仿宋" w:hint="eastAsia"/>
            <w:lang w:eastAsia="zh-CN"/>
          </w:rPr>
          <w:t>六、市场分析、调研</w:t>
        </w:r>
        <w:r>
          <w:tab/>
        </w:r>
        <w:r>
          <w:fldChar w:fldCharType="begin"/>
        </w:r>
        <w:r>
          <w:instrText xml:space="preserve"> PAGEREF _Toc29819 \h </w:instrText>
        </w:r>
        <w:r>
          <w:fldChar w:fldCharType="separate"/>
        </w:r>
        <w:r>
          <w:t>17</w:t>
        </w:r>
        <w:r>
          <w:fldChar w:fldCharType="end"/>
        </w:r>
      </w:hyperlink>
    </w:p>
    <w:p>
      <w:pPr>
        <w:pStyle w:val="TOC2"/>
        <w:tabs>
          <w:tab w:val="right" w:leader="dot" w:pos="8306"/>
        </w:tabs>
      </w:pPr>
      <w:hyperlink w:anchor="_Toc27809" w:history="1">
        <w:r>
          <w:rPr>
            <w:rFonts w:ascii="仿宋" w:eastAsia="仿宋" w:hAnsi="仿宋" w:cs="仿宋" w:hint="eastAsia"/>
            <w:lang w:eastAsia="zh-CN"/>
          </w:rPr>
          <w:t>(一)、漩涡泵行业分析</w:t>
        </w:r>
        <w:r>
          <w:tab/>
        </w:r>
        <w:r>
          <w:fldChar w:fldCharType="begin"/>
        </w:r>
        <w:r>
          <w:instrText xml:space="preserve"> PAGEREF _Toc27809 \h </w:instrText>
        </w:r>
        <w:r>
          <w:fldChar w:fldCharType="separate"/>
        </w:r>
        <w:r>
          <w:t>17</w:t>
        </w:r>
        <w:r>
          <w:fldChar w:fldCharType="end"/>
        </w:r>
      </w:hyperlink>
    </w:p>
    <w:p>
      <w:pPr>
        <w:pStyle w:val="TOC2"/>
        <w:tabs>
          <w:tab w:val="right" w:leader="dot" w:pos="8306"/>
        </w:tabs>
      </w:pPr>
      <w:hyperlink w:anchor="_Toc14367" w:history="1">
        <w:r>
          <w:rPr>
            <w:rFonts w:ascii="仿宋" w:eastAsia="仿宋" w:hAnsi="仿宋" w:cs="仿宋" w:hint="eastAsia"/>
            <w:lang w:eastAsia="zh-CN"/>
          </w:rPr>
          <w:t>(二)、漩涡泵市场分析预测</w:t>
        </w:r>
        <w:r>
          <w:tab/>
        </w:r>
        <w:r>
          <w:fldChar w:fldCharType="begin"/>
        </w:r>
        <w:r>
          <w:instrText xml:space="preserve"> PAGEREF _Toc14367 \h </w:instrText>
        </w:r>
        <w:r>
          <w:fldChar w:fldCharType="separate"/>
        </w:r>
        <w:r>
          <w:t>18</w:t>
        </w:r>
        <w:r>
          <w:fldChar w:fldCharType="end"/>
        </w:r>
      </w:hyperlink>
    </w:p>
    <w:p>
      <w:pPr>
        <w:pStyle w:val="TOC1"/>
        <w:tabs>
          <w:tab w:val="right" w:leader="dot" w:pos="8306"/>
        </w:tabs>
      </w:pPr>
      <w:hyperlink w:anchor="_Toc28489" w:history="1">
        <w:r>
          <w:rPr>
            <w:rFonts w:ascii="仿宋" w:eastAsia="仿宋" w:hAnsi="仿宋" w:cs="仿宋" w:hint="eastAsia"/>
            <w:lang w:eastAsia="zh-CN"/>
          </w:rPr>
          <w:t>七、漩涡泵项目投资规划</w:t>
        </w:r>
        <w:r>
          <w:tab/>
        </w:r>
        <w:r>
          <w:fldChar w:fldCharType="begin"/>
        </w:r>
        <w:r>
          <w:instrText xml:space="preserve"> PAGEREF _Toc28489 \h </w:instrText>
        </w:r>
        <w:r>
          <w:fldChar w:fldCharType="separate"/>
        </w:r>
        <w:r>
          <w:t>19</w:t>
        </w:r>
        <w:r>
          <w:fldChar w:fldCharType="end"/>
        </w:r>
      </w:hyperlink>
    </w:p>
    <w:p>
      <w:pPr>
        <w:pStyle w:val="TOC2"/>
        <w:tabs>
          <w:tab w:val="right" w:leader="dot" w:pos="8306"/>
        </w:tabs>
      </w:pPr>
      <w:hyperlink w:anchor="_Toc7309" w:history="1">
        <w:r>
          <w:rPr>
            <w:rFonts w:ascii="仿宋" w:eastAsia="仿宋" w:hAnsi="仿宋" w:cs="仿宋" w:hint="eastAsia"/>
            <w:lang w:eastAsia="zh-CN"/>
          </w:rPr>
          <w:t>(一)、漩涡泵项目总投资估算</w:t>
        </w:r>
        <w:r>
          <w:tab/>
        </w:r>
        <w:r>
          <w:fldChar w:fldCharType="begin"/>
        </w:r>
        <w:r>
          <w:instrText xml:space="preserve"> PAGEREF _Toc7309 \h </w:instrText>
        </w:r>
        <w:r>
          <w:fldChar w:fldCharType="separate"/>
        </w:r>
        <w:r>
          <w:t>19</w:t>
        </w:r>
        <w:r>
          <w:fldChar w:fldCharType="end"/>
        </w:r>
      </w:hyperlink>
    </w:p>
    <w:p>
      <w:pPr>
        <w:pStyle w:val="TOC2"/>
        <w:tabs>
          <w:tab w:val="right" w:leader="dot" w:pos="8306"/>
        </w:tabs>
      </w:pPr>
      <w:hyperlink w:anchor="_Toc32103" w:history="1">
        <w:r>
          <w:rPr>
            <w:rFonts w:ascii="仿宋" w:eastAsia="仿宋" w:hAnsi="仿宋" w:cs="仿宋" w:hint="eastAsia"/>
            <w:lang w:eastAsia="zh-CN"/>
          </w:rPr>
          <w:t>(二)、资金筹措</w:t>
        </w:r>
        <w:r>
          <w:tab/>
        </w:r>
        <w:r>
          <w:fldChar w:fldCharType="begin"/>
        </w:r>
        <w:r>
          <w:instrText xml:space="preserve"> PAGEREF _Toc32103 \h </w:instrText>
        </w:r>
        <w:r>
          <w:fldChar w:fldCharType="separate"/>
        </w:r>
        <w:r>
          <w:t>20</w:t>
        </w:r>
        <w:r>
          <w:fldChar w:fldCharType="end"/>
        </w:r>
      </w:hyperlink>
    </w:p>
    <w:p>
      <w:pPr>
        <w:pStyle w:val="TOC1"/>
        <w:tabs>
          <w:tab w:val="right" w:leader="dot" w:pos="8306"/>
        </w:tabs>
      </w:pPr>
      <w:hyperlink w:anchor="_Toc15897" w:history="1">
        <w:r>
          <w:rPr>
            <w:rFonts w:ascii="仿宋" w:eastAsia="仿宋" w:hAnsi="仿宋" w:cs="仿宋" w:hint="eastAsia"/>
            <w:lang w:eastAsia="zh-CN"/>
          </w:rPr>
          <w:t>八、漩涡泵项目风险管理</w:t>
        </w:r>
        <w:r>
          <w:tab/>
        </w:r>
        <w:r>
          <w:fldChar w:fldCharType="begin"/>
        </w:r>
        <w:r>
          <w:instrText xml:space="preserve"> PAGEREF _Toc15897 \h </w:instrText>
        </w:r>
        <w:r>
          <w:fldChar w:fldCharType="separate"/>
        </w:r>
        <w:r>
          <w:t>21</w:t>
        </w:r>
        <w:r>
          <w:fldChar w:fldCharType="end"/>
        </w:r>
      </w:hyperlink>
    </w:p>
    <w:p>
      <w:pPr>
        <w:pStyle w:val="TOC2"/>
        <w:tabs>
          <w:tab w:val="right" w:leader="dot" w:pos="8306"/>
        </w:tabs>
      </w:pPr>
      <w:hyperlink w:anchor="_Toc15028" w:history="1">
        <w:r>
          <w:rPr>
            <w:rFonts w:ascii="仿宋" w:eastAsia="仿宋" w:hAnsi="仿宋" w:cs="仿宋" w:hint="eastAsia"/>
            <w:lang w:eastAsia="zh-CN"/>
          </w:rPr>
          <w:t>(一)、风险识别与评估</w:t>
        </w:r>
        <w:r>
          <w:tab/>
        </w:r>
        <w:r>
          <w:fldChar w:fldCharType="begin"/>
        </w:r>
        <w:r>
          <w:instrText xml:space="preserve"> PAGEREF _Toc15028 \h </w:instrText>
        </w:r>
        <w:r>
          <w:fldChar w:fldCharType="separate"/>
        </w:r>
        <w:r>
          <w:t>21</w:t>
        </w:r>
        <w:r>
          <w:fldChar w:fldCharType="end"/>
        </w:r>
      </w:hyperlink>
    </w:p>
    <w:p>
      <w:pPr>
        <w:pStyle w:val="TOC2"/>
        <w:tabs>
          <w:tab w:val="right" w:leader="dot" w:pos="8306"/>
        </w:tabs>
      </w:pPr>
      <w:hyperlink w:anchor="_Toc3965" w:history="1">
        <w:r>
          <w:rPr>
            <w:rFonts w:ascii="仿宋" w:eastAsia="仿宋" w:hAnsi="仿宋" w:cs="仿宋" w:hint="eastAsia"/>
            <w:lang w:eastAsia="zh-CN"/>
          </w:rPr>
          <w:t>(二)、风险应对策略</w:t>
        </w:r>
        <w:r>
          <w:tab/>
        </w:r>
        <w:r>
          <w:fldChar w:fldCharType="begin"/>
        </w:r>
        <w:r>
          <w:instrText xml:space="preserve"> PAGEREF _Toc3965 \h </w:instrText>
        </w:r>
        <w:r>
          <w:fldChar w:fldCharType="separate"/>
        </w:r>
        <w:r>
          <w:t>22</w:t>
        </w:r>
        <w:r>
          <w:fldChar w:fldCharType="end"/>
        </w:r>
      </w:hyperlink>
    </w:p>
    <w:p>
      <w:pPr>
        <w:pStyle w:val="TOC2"/>
        <w:tabs>
          <w:tab w:val="right" w:leader="dot" w:pos="8306"/>
        </w:tabs>
      </w:pPr>
      <w:hyperlink w:anchor="_Toc23875" w:history="1">
        <w:r>
          <w:rPr>
            <w:rFonts w:ascii="仿宋" w:eastAsia="仿宋" w:hAnsi="仿宋" w:cs="仿宋" w:hint="eastAsia"/>
            <w:lang w:eastAsia="zh-CN"/>
          </w:rPr>
          <w:t>(三)、风险监控与控制</w:t>
        </w:r>
        <w:r>
          <w:tab/>
        </w:r>
        <w:r>
          <w:fldChar w:fldCharType="begin"/>
        </w:r>
        <w:r>
          <w:instrText xml:space="preserve"> PAGEREF _Toc23875 \h </w:instrText>
        </w:r>
        <w:r>
          <w:fldChar w:fldCharType="separate"/>
        </w:r>
        <w:r>
          <w:t>24</w:t>
        </w:r>
        <w:r>
          <w:fldChar w:fldCharType="end"/>
        </w:r>
      </w:hyperlink>
    </w:p>
    <w:p>
      <w:pPr>
        <w:pStyle w:val="TOC1"/>
        <w:tabs>
          <w:tab w:val="right" w:leader="dot" w:pos="8306"/>
        </w:tabs>
      </w:pPr>
      <w:hyperlink w:anchor="_Toc19389" w:history="1">
        <w:r>
          <w:rPr>
            <w:rFonts w:ascii="仿宋" w:eastAsia="仿宋" w:hAnsi="仿宋" w:cs="仿宋" w:hint="eastAsia"/>
            <w:lang w:eastAsia="zh-CN"/>
          </w:rPr>
          <w:t>九、漩涡泵项目社会影响</w:t>
        </w:r>
        <w:r>
          <w:tab/>
        </w:r>
        <w:r>
          <w:fldChar w:fldCharType="begin"/>
        </w:r>
        <w:r>
          <w:instrText xml:space="preserve"> PAGEREF _Toc19389 \h </w:instrText>
        </w:r>
        <w:r>
          <w:fldChar w:fldCharType="separate"/>
        </w:r>
        <w:r>
          <w:t>25</w:t>
        </w:r>
        <w:r>
          <w:fldChar w:fldCharType="end"/>
        </w:r>
      </w:hyperlink>
    </w:p>
    <w:p>
      <w:pPr>
        <w:pStyle w:val="TOC2"/>
        <w:tabs>
          <w:tab w:val="right" w:leader="dot" w:pos="8306"/>
        </w:tabs>
      </w:pPr>
      <w:hyperlink w:anchor="_Toc1114" w:history="1">
        <w:r>
          <w:rPr>
            <w:rFonts w:ascii="仿宋" w:eastAsia="仿宋" w:hAnsi="仿宋" w:cs="仿宋" w:hint="eastAsia"/>
            <w:lang w:eastAsia="zh-CN"/>
          </w:rPr>
          <w:t>(一)、社会责任与义务</w:t>
        </w:r>
        <w:r>
          <w:tab/>
        </w:r>
        <w:r>
          <w:fldChar w:fldCharType="begin"/>
        </w:r>
        <w:r>
          <w:instrText xml:space="preserve"> PAGEREF _Toc1114 \h </w:instrText>
        </w:r>
        <w:r>
          <w:fldChar w:fldCharType="separate"/>
        </w:r>
        <w:r>
          <w:t>25</w:t>
        </w:r>
        <w:r>
          <w:fldChar w:fldCharType="end"/>
        </w:r>
      </w:hyperlink>
    </w:p>
    <w:p>
      <w:pPr>
        <w:pStyle w:val="TOC2"/>
        <w:tabs>
          <w:tab w:val="right" w:leader="dot" w:pos="8306"/>
        </w:tabs>
      </w:pPr>
      <w:hyperlink w:anchor="_Toc27665" w:history="1">
        <w:r>
          <w:rPr>
            <w:rFonts w:ascii="仿宋" w:eastAsia="仿宋" w:hAnsi="仿宋" w:cs="仿宋" w:hint="eastAsia"/>
            <w:lang w:eastAsia="zh-CN"/>
          </w:rPr>
          <w:t>(二)、社会参与与沟通</w:t>
        </w:r>
        <w:r>
          <w:tab/>
        </w:r>
        <w:r>
          <w:fldChar w:fldCharType="begin"/>
        </w:r>
        <w:r>
          <w:instrText xml:space="preserve"> PAGEREF _Toc27665 \h </w:instrText>
        </w:r>
        <w:r>
          <w:fldChar w:fldCharType="separate"/>
        </w:r>
        <w:r>
          <w:t>26</w:t>
        </w:r>
        <w:r>
          <w:fldChar w:fldCharType="end"/>
        </w:r>
      </w:hyperlink>
    </w:p>
    <w:p>
      <w:pPr>
        <w:pStyle w:val="TOC1"/>
        <w:tabs>
          <w:tab w:val="right" w:leader="dot" w:pos="8306"/>
        </w:tabs>
      </w:pPr>
      <w:hyperlink w:anchor="_Toc26421" w:history="1">
        <w:r>
          <w:rPr>
            <w:rFonts w:ascii="仿宋" w:eastAsia="仿宋" w:hAnsi="仿宋" w:cs="仿宋" w:hint="eastAsia"/>
            <w:lang w:eastAsia="zh-CN"/>
          </w:rPr>
          <w:t>十、漩涡泵项目人力资源管理</w:t>
        </w:r>
        <w:r>
          <w:tab/>
        </w:r>
        <w:r>
          <w:fldChar w:fldCharType="begin"/>
        </w:r>
        <w:r>
          <w:instrText xml:space="preserve"> PAGEREF _Toc26421 \h </w:instrText>
        </w:r>
        <w:r>
          <w:fldChar w:fldCharType="separate"/>
        </w:r>
        <w:r>
          <w:t>27</w:t>
        </w:r>
        <w:r>
          <w:fldChar w:fldCharType="end"/>
        </w:r>
      </w:hyperlink>
    </w:p>
    <w:p>
      <w:pPr>
        <w:pStyle w:val="TOC2"/>
        <w:tabs>
          <w:tab w:val="right" w:leader="dot" w:pos="8306"/>
        </w:tabs>
      </w:pPr>
      <w:hyperlink w:anchor="_Toc27166" w:history="1">
        <w:r>
          <w:rPr>
            <w:rFonts w:ascii="仿宋" w:eastAsia="仿宋" w:hAnsi="仿宋" w:cs="仿宋" w:hint="eastAsia"/>
            <w:lang w:eastAsia="zh-CN"/>
          </w:rPr>
          <w:t>(一)、建立健全的预算管理制度</w:t>
        </w:r>
        <w:r>
          <w:tab/>
        </w:r>
        <w:r>
          <w:fldChar w:fldCharType="begin"/>
        </w:r>
        <w:r>
          <w:instrText xml:space="preserve"> PAGEREF _Toc27166 \h </w:instrText>
        </w:r>
        <w:r>
          <w:fldChar w:fldCharType="separate"/>
        </w:r>
        <w:r>
          <w:t>27</w:t>
        </w:r>
        <w:r>
          <w:fldChar w:fldCharType="end"/>
        </w:r>
      </w:hyperlink>
    </w:p>
    <w:p>
      <w:pPr>
        <w:pStyle w:val="TOC2"/>
        <w:tabs>
          <w:tab w:val="right" w:leader="dot" w:pos="8306"/>
        </w:tabs>
      </w:pPr>
      <w:hyperlink w:anchor="_Toc8917" w:history="1">
        <w:r>
          <w:rPr>
            <w:rFonts w:ascii="仿宋" w:eastAsia="仿宋" w:hAnsi="仿宋" w:cs="仿宋" w:hint="eastAsia"/>
            <w:lang w:eastAsia="zh-CN"/>
          </w:rPr>
          <w:t>(二)、加强资金流动监控</w:t>
        </w:r>
        <w:r>
          <w:tab/>
        </w:r>
        <w:r>
          <w:fldChar w:fldCharType="begin"/>
        </w:r>
        <w:r>
          <w:instrText xml:space="preserve"> PAGEREF _Toc8917 \h </w:instrText>
        </w:r>
        <w:r>
          <w:fldChar w:fldCharType="separate"/>
        </w:r>
        <w:r>
          <w:t>28</w:t>
        </w:r>
        <w:r>
          <w:fldChar w:fldCharType="end"/>
        </w:r>
      </w:hyperlink>
    </w:p>
    <w:p>
      <w:pPr>
        <w:pStyle w:val="TOC2"/>
        <w:tabs>
          <w:tab w:val="right" w:leader="dot" w:pos="8306"/>
        </w:tabs>
      </w:pPr>
      <w:hyperlink w:anchor="_Toc6413" w:history="1">
        <w:r>
          <w:rPr>
            <w:rFonts w:ascii="仿宋" w:eastAsia="仿宋" w:hAnsi="仿宋" w:cs="仿宋" w:hint="eastAsia"/>
            <w:lang w:eastAsia="zh-CN"/>
          </w:rPr>
          <w:t>(三)、制定完善的风险控制机制</w:t>
        </w:r>
        <w:r>
          <w:tab/>
        </w:r>
        <w:r>
          <w:fldChar w:fldCharType="begin"/>
        </w:r>
        <w:r>
          <w:instrText xml:space="preserve"> PAGEREF _Toc6413 \h </w:instrText>
        </w:r>
        <w:r>
          <w:fldChar w:fldCharType="separate"/>
        </w:r>
        <w:r>
          <w:t>29</w:t>
        </w:r>
        <w:r>
          <w:fldChar w:fldCharType="end"/>
        </w:r>
      </w:hyperlink>
    </w:p>
    <w:p>
      <w:pPr>
        <w:pStyle w:val="TOC2"/>
        <w:tabs>
          <w:tab w:val="right" w:leader="dot" w:pos="8306"/>
        </w:tabs>
      </w:pPr>
      <w:hyperlink w:anchor="_Toc26433" w:history="1">
        <w:r>
          <w:rPr>
            <w:rFonts w:ascii="仿宋" w:eastAsia="仿宋" w:hAnsi="仿宋" w:cs="仿宋" w:hint="eastAsia"/>
            <w:lang w:eastAsia="zh-CN"/>
          </w:rPr>
          <w:t>(四)、优化成本管理</w:t>
        </w:r>
        <w:r>
          <w:tab/>
        </w:r>
        <w:r>
          <w:fldChar w:fldCharType="begin"/>
        </w:r>
        <w:r>
          <w:instrText xml:space="preserve"> PAGEREF _Toc26433 \h </w:instrText>
        </w:r>
        <w:r>
          <w:fldChar w:fldCharType="separate"/>
        </w:r>
        <w:r>
          <w:t>31</w:t>
        </w:r>
        <w:r>
          <w:fldChar w:fldCharType="end"/>
        </w:r>
      </w:hyperlink>
    </w:p>
    <w:p>
      <w:pPr>
        <w:pStyle w:val="TOC1"/>
        <w:tabs>
          <w:tab w:val="right" w:leader="dot" w:pos="8306"/>
        </w:tabs>
      </w:pPr>
      <w:hyperlink w:anchor="_Toc29757" w:history="1">
        <w:r>
          <w:rPr>
            <w:rFonts w:ascii="仿宋" w:eastAsia="仿宋" w:hAnsi="仿宋" w:cs="仿宋" w:hint="eastAsia"/>
            <w:lang w:eastAsia="zh-CN"/>
          </w:rPr>
          <w:t>十一、漩涡泵项目环境影响分析</w:t>
        </w:r>
        <w:r>
          <w:tab/>
        </w:r>
        <w:r>
          <w:fldChar w:fldCharType="begin"/>
        </w:r>
        <w:r>
          <w:instrText xml:space="preserve"> PAGEREF _Toc29757 \h </w:instrText>
        </w:r>
        <w:r>
          <w:fldChar w:fldCharType="separate"/>
        </w:r>
        <w:r>
          <w:t>32</w:t>
        </w:r>
        <w:r>
          <w:fldChar w:fldCharType="end"/>
        </w:r>
      </w:hyperlink>
    </w:p>
    <w:p>
      <w:pPr>
        <w:pStyle w:val="TOC2"/>
        <w:tabs>
          <w:tab w:val="right" w:leader="dot" w:pos="8306"/>
        </w:tabs>
      </w:pPr>
      <w:hyperlink w:anchor="_Toc2028" w:history="1">
        <w:r>
          <w:rPr>
            <w:rFonts w:ascii="仿宋" w:eastAsia="仿宋" w:hAnsi="仿宋" w:cs="仿宋" w:hint="eastAsia"/>
            <w:lang w:eastAsia="zh-CN"/>
          </w:rPr>
          <w:t>(一)、建设区域环境质量现状</w:t>
        </w:r>
        <w:r>
          <w:tab/>
        </w:r>
        <w:r>
          <w:fldChar w:fldCharType="begin"/>
        </w:r>
        <w:r>
          <w:instrText xml:space="preserve"> PAGEREF _Toc2028 \h </w:instrText>
        </w:r>
        <w:r>
          <w:fldChar w:fldCharType="separate"/>
        </w:r>
        <w:r>
          <w:t>32</w:t>
        </w:r>
        <w:r>
          <w:fldChar w:fldCharType="end"/>
        </w:r>
      </w:hyperlink>
    </w:p>
    <w:p>
      <w:pPr>
        <w:pStyle w:val="TOC2"/>
        <w:tabs>
          <w:tab w:val="right" w:leader="dot" w:pos="8306"/>
        </w:tabs>
      </w:pPr>
      <w:hyperlink w:anchor="_Toc30886" w:history="1">
        <w:r>
          <w:rPr>
            <w:rFonts w:ascii="仿宋" w:eastAsia="仿宋" w:hAnsi="仿宋" w:cs="仿宋" w:hint="eastAsia"/>
            <w:lang w:eastAsia="zh-CN"/>
          </w:rPr>
          <w:t>(二)、建设期环境保护</w:t>
        </w:r>
        <w:r>
          <w:tab/>
        </w:r>
        <w:r>
          <w:fldChar w:fldCharType="begin"/>
        </w:r>
        <w:r>
          <w:instrText xml:space="preserve"> PAGEREF _Toc30886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01" w:history="1">
        <w:r>
          <w:rPr>
            <w:rFonts w:ascii="仿宋" w:eastAsia="仿宋" w:hAnsi="仿宋" w:cs="仿宋" w:hint="eastAsia"/>
            <w:lang w:eastAsia="zh-CN"/>
          </w:rPr>
          <w:t>(三)、运营期环境保护</w:t>
        </w:r>
        <w:r>
          <w:tab/>
        </w:r>
        <w:r>
          <w:fldChar w:fldCharType="begin"/>
        </w:r>
        <w:r>
          <w:instrText xml:space="preserve"> PAGEREF _Toc20501 \h </w:instrText>
        </w:r>
        <w:r>
          <w:fldChar w:fldCharType="separate"/>
        </w:r>
        <w:r>
          <w:t>35</w:t>
        </w:r>
        <w:r>
          <w:fldChar w:fldCharType="end"/>
        </w:r>
      </w:hyperlink>
    </w:p>
    <w:p>
      <w:pPr>
        <w:pStyle w:val="TOC2"/>
        <w:tabs>
          <w:tab w:val="right" w:leader="dot" w:pos="8306"/>
        </w:tabs>
      </w:pPr>
      <w:hyperlink w:anchor="_Toc1570" w:history="1">
        <w:r>
          <w:rPr>
            <w:rFonts w:ascii="仿宋" w:eastAsia="仿宋" w:hAnsi="仿宋" w:cs="仿宋" w:hint="eastAsia"/>
            <w:lang w:eastAsia="zh-CN"/>
          </w:rPr>
          <w:t>(四)、漩涡泵项目建设对区域经济的影响</w:t>
        </w:r>
        <w:r>
          <w:tab/>
        </w:r>
        <w:r>
          <w:fldChar w:fldCharType="begin"/>
        </w:r>
        <w:r>
          <w:instrText xml:space="preserve"> PAGEREF _Toc1570 \h </w:instrText>
        </w:r>
        <w:r>
          <w:fldChar w:fldCharType="separate"/>
        </w:r>
        <w:r>
          <w:t>36</w:t>
        </w:r>
        <w:r>
          <w:fldChar w:fldCharType="end"/>
        </w:r>
      </w:hyperlink>
    </w:p>
    <w:p>
      <w:pPr>
        <w:pStyle w:val="TOC2"/>
        <w:tabs>
          <w:tab w:val="right" w:leader="dot" w:pos="8306"/>
        </w:tabs>
      </w:pPr>
      <w:hyperlink w:anchor="_Toc17245" w:history="1">
        <w:r>
          <w:rPr>
            <w:rFonts w:ascii="仿宋" w:eastAsia="仿宋" w:hAnsi="仿宋" w:cs="仿宋" w:hint="eastAsia"/>
            <w:lang w:eastAsia="zh-CN"/>
          </w:rPr>
          <w:t>(五)、废弃物处理</w:t>
        </w:r>
        <w:r>
          <w:tab/>
        </w:r>
        <w:r>
          <w:fldChar w:fldCharType="begin"/>
        </w:r>
        <w:r>
          <w:instrText xml:space="preserve"> PAGEREF _Toc17245 \h </w:instrText>
        </w:r>
        <w:r>
          <w:fldChar w:fldCharType="separate"/>
        </w:r>
        <w:r>
          <w:t>38</w:t>
        </w:r>
        <w:r>
          <w:fldChar w:fldCharType="end"/>
        </w:r>
      </w:hyperlink>
    </w:p>
    <w:p>
      <w:pPr>
        <w:pStyle w:val="TOC2"/>
        <w:tabs>
          <w:tab w:val="right" w:leader="dot" w:pos="8306"/>
        </w:tabs>
      </w:pPr>
      <w:hyperlink w:anchor="_Toc28729" w:history="1">
        <w:r>
          <w:rPr>
            <w:rFonts w:ascii="仿宋" w:eastAsia="仿宋" w:hAnsi="仿宋" w:cs="仿宋" w:hint="eastAsia"/>
            <w:lang w:eastAsia="zh-CN"/>
          </w:rPr>
          <w:t>(六)、特殊环境影响分析</w:t>
        </w:r>
        <w:r>
          <w:tab/>
        </w:r>
        <w:r>
          <w:fldChar w:fldCharType="begin"/>
        </w:r>
        <w:r>
          <w:instrText xml:space="preserve"> PAGEREF _Toc28729 \h </w:instrText>
        </w:r>
        <w:r>
          <w:fldChar w:fldCharType="separate"/>
        </w:r>
        <w:r>
          <w:t>39</w:t>
        </w:r>
        <w:r>
          <w:fldChar w:fldCharType="end"/>
        </w:r>
      </w:hyperlink>
    </w:p>
    <w:p>
      <w:pPr>
        <w:pStyle w:val="TOC2"/>
        <w:tabs>
          <w:tab w:val="right" w:leader="dot" w:pos="8306"/>
        </w:tabs>
      </w:pPr>
      <w:hyperlink w:anchor="_Toc29676" w:history="1">
        <w:r>
          <w:rPr>
            <w:rFonts w:ascii="仿宋" w:eastAsia="仿宋" w:hAnsi="仿宋" w:cs="仿宋" w:hint="eastAsia"/>
            <w:lang w:eastAsia="zh-CN"/>
          </w:rPr>
          <w:t>(七)、清洁生产</w:t>
        </w:r>
        <w:r>
          <w:tab/>
        </w:r>
        <w:r>
          <w:fldChar w:fldCharType="begin"/>
        </w:r>
        <w:r>
          <w:instrText xml:space="preserve"> PAGEREF _Toc29676 \h </w:instrText>
        </w:r>
        <w:r>
          <w:fldChar w:fldCharType="separate"/>
        </w:r>
        <w:r>
          <w:t>40</w:t>
        </w:r>
        <w:r>
          <w:fldChar w:fldCharType="end"/>
        </w:r>
      </w:hyperlink>
    </w:p>
    <w:p>
      <w:pPr>
        <w:pStyle w:val="TOC2"/>
        <w:tabs>
          <w:tab w:val="right" w:leader="dot" w:pos="8306"/>
        </w:tabs>
      </w:pPr>
      <w:hyperlink w:anchor="_Toc25131" w:history="1">
        <w:r>
          <w:rPr>
            <w:rFonts w:ascii="仿宋" w:eastAsia="仿宋" w:hAnsi="仿宋" w:cs="仿宋" w:hint="eastAsia"/>
            <w:lang w:eastAsia="zh-CN"/>
          </w:rPr>
          <w:t>(八)、环境保护综合评价</w:t>
        </w:r>
        <w:r>
          <w:tab/>
        </w:r>
        <w:r>
          <w:fldChar w:fldCharType="begin"/>
        </w:r>
        <w:r>
          <w:instrText xml:space="preserve"> PAGEREF _Toc25131 \h </w:instrText>
        </w:r>
        <w:r>
          <w:fldChar w:fldCharType="separate"/>
        </w:r>
        <w:r>
          <w:t>41</w:t>
        </w:r>
        <w:r>
          <w:fldChar w:fldCharType="end"/>
        </w:r>
      </w:hyperlink>
    </w:p>
    <w:p>
      <w:pPr>
        <w:pStyle w:val="TOC1"/>
        <w:tabs>
          <w:tab w:val="right" w:leader="dot" w:pos="8306"/>
        </w:tabs>
      </w:pPr>
      <w:hyperlink w:anchor="_Toc8922" w:history="1">
        <w:r>
          <w:rPr>
            <w:rFonts w:ascii="仿宋" w:eastAsia="仿宋" w:hAnsi="仿宋" w:cs="仿宋" w:hint="eastAsia"/>
            <w:lang w:eastAsia="zh-CN"/>
          </w:rPr>
          <w:t>十二、漩涡泵项目技术管理</w:t>
        </w:r>
        <w:r>
          <w:tab/>
        </w:r>
        <w:r>
          <w:fldChar w:fldCharType="begin"/>
        </w:r>
        <w:r>
          <w:instrText xml:space="preserve"> PAGEREF _Toc8922 \h </w:instrText>
        </w:r>
        <w:r>
          <w:fldChar w:fldCharType="separate"/>
        </w:r>
        <w:r>
          <w:t>42</w:t>
        </w:r>
        <w:r>
          <w:fldChar w:fldCharType="end"/>
        </w:r>
      </w:hyperlink>
    </w:p>
    <w:p>
      <w:pPr>
        <w:pStyle w:val="TOC2"/>
        <w:tabs>
          <w:tab w:val="right" w:leader="dot" w:pos="8306"/>
        </w:tabs>
      </w:pPr>
      <w:hyperlink w:anchor="_Toc6205" w:history="1">
        <w:r>
          <w:rPr>
            <w:rFonts w:ascii="仿宋" w:eastAsia="仿宋" w:hAnsi="仿宋" w:cs="仿宋" w:hint="eastAsia"/>
            <w:lang w:eastAsia="zh-CN"/>
          </w:rPr>
          <w:t>(一)、技术方案选用方向</w:t>
        </w:r>
        <w:r>
          <w:tab/>
        </w:r>
        <w:r>
          <w:fldChar w:fldCharType="begin"/>
        </w:r>
        <w:r>
          <w:instrText xml:space="preserve"> PAGEREF _Toc6205 \h </w:instrText>
        </w:r>
        <w:r>
          <w:fldChar w:fldCharType="separate"/>
        </w:r>
        <w:r>
          <w:t>42</w:t>
        </w:r>
        <w:r>
          <w:fldChar w:fldCharType="end"/>
        </w:r>
      </w:hyperlink>
    </w:p>
    <w:p>
      <w:pPr>
        <w:pStyle w:val="TOC2"/>
        <w:tabs>
          <w:tab w:val="right" w:leader="dot" w:pos="8306"/>
        </w:tabs>
      </w:pPr>
      <w:hyperlink w:anchor="_Toc17586" w:history="1">
        <w:r>
          <w:rPr>
            <w:rFonts w:ascii="仿宋" w:eastAsia="仿宋" w:hAnsi="仿宋" w:cs="仿宋" w:hint="eastAsia"/>
            <w:lang w:eastAsia="zh-CN"/>
          </w:rPr>
          <w:t>(二)、工艺技术方案选用原则</w:t>
        </w:r>
        <w:r>
          <w:tab/>
        </w:r>
        <w:r>
          <w:fldChar w:fldCharType="begin"/>
        </w:r>
        <w:r>
          <w:instrText xml:space="preserve"> PAGEREF _Toc17586 \h </w:instrText>
        </w:r>
        <w:r>
          <w:fldChar w:fldCharType="separate"/>
        </w:r>
        <w:r>
          <w:t>44</w:t>
        </w:r>
        <w:r>
          <w:fldChar w:fldCharType="end"/>
        </w:r>
      </w:hyperlink>
    </w:p>
    <w:p>
      <w:pPr>
        <w:pStyle w:val="TOC2"/>
        <w:tabs>
          <w:tab w:val="right" w:leader="dot" w:pos="8306"/>
        </w:tabs>
      </w:pPr>
      <w:hyperlink w:anchor="_Toc16547" w:history="1">
        <w:r>
          <w:rPr>
            <w:rFonts w:ascii="仿宋" w:eastAsia="仿宋" w:hAnsi="仿宋" w:cs="仿宋" w:hint="eastAsia"/>
            <w:lang w:eastAsia="zh-CN"/>
          </w:rPr>
          <w:t>(三)、工艺技术方案要求</w:t>
        </w:r>
        <w:r>
          <w:tab/>
        </w:r>
        <w:r>
          <w:fldChar w:fldCharType="begin"/>
        </w:r>
        <w:r>
          <w:instrText xml:space="preserve"> PAGEREF _Toc16547 \h </w:instrText>
        </w:r>
        <w:r>
          <w:fldChar w:fldCharType="separate"/>
        </w:r>
        <w:r>
          <w:t>46</w:t>
        </w:r>
        <w:r>
          <w:fldChar w:fldCharType="end"/>
        </w:r>
      </w:hyperlink>
    </w:p>
    <w:p>
      <w:pPr>
        <w:pStyle w:val="TOC1"/>
        <w:tabs>
          <w:tab w:val="right" w:leader="dot" w:pos="8306"/>
        </w:tabs>
      </w:pPr>
      <w:hyperlink w:anchor="_Toc4945" w:history="1">
        <w:r>
          <w:rPr>
            <w:rFonts w:ascii="仿宋" w:eastAsia="仿宋" w:hAnsi="仿宋" w:cs="仿宋" w:hint="eastAsia"/>
            <w:lang w:eastAsia="zh-CN"/>
          </w:rPr>
          <w:t>十三、漩涡泵项目变更管理</w:t>
        </w:r>
        <w:r>
          <w:tab/>
        </w:r>
        <w:r>
          <w:fldChar w:fldCharType="begin"/>
        </w:r>
        <w:r>
          <w:instrText xml:space="preserve"> PAGEREF _Toc4945 \h </w:instrText>
        </w:r>
        <w:r>
          <w:fldChar w:fldCharType="separate"/>
        </w:r>
        <w:r>
          <w:t>48</w:t>
        </w:r>
        <w:r>
          <w:fldChar w:fldCharType="end"/>
        </w:r>
      </w:hyperlink>
    </w:p>
    <w:p>
      <w:pPr>
        <w:pStyle w:val="TOC2"/>
        <w:tabs>
          <w:tab w:val="right" w:leader="dot" w:pos="8306"/>
        </w:tabs>
      </w:pPr>
      <w:hyperlink w:anchor="_Toc10359" w:history="1">
        <w:r>
          <w:rPr>
            <w:rFonts w:ascii="仿宋" w:eastAsia="仿宋" w:hAnsi="仿宋" w:cs="仿宋" w:hint="eastAsia"/>
            <w:lang w:eastAsia="zh-CN"/>
          </w:rPr>
          <w:t>(一)、变更申请与评估</w:t>
        </w:r>
        <w:r>
          <w:tab/>
        </w:r>
        <w:r>
          <w:fldChar w:fldCharType="begin"/>
        </w:r>
        <w:r>
          <w:instrText xml:space="preserve"> PAGEREF _Toc10359 \h </w:instrText>
        </w:r>
        <w:r>
          <w:fldChar w:fldCharType="separate"/>
        </w:r>
        <w:r>
          <w:t>48</w:t>
        </w:r>
        <w:r>
          <w:fldChar w:fldCharType="end"/>
        </w:r>
      </w:hyperlink>
    </w:p>
    <w:p>
      <w:pPr>
        <w:pStyle w:val="TOC2"/>
        <w:tabs>
          <w:tab w:val="right" w:leader="dot" w:pos="8306"/>
        </w:tabs>
      </w:pPr>
      <w:hyperlink w:anchor="_Toc24425" w:history="1">
        <w:r>
          <w:rPr>
            <w:rFonts w:ascii="仿宋" w:eastAsia="仿宋" w:hAnsi="仿宋" w:cs="仿宋" w:hint="eastAsia"/>
            <w:lang w:eastAsia="zh-CN"/>
          </w:rPr>
          <w:t>(二)、变更实施与控制</w:t>
        </w:r>
        <w:r>
          <w:tab/>
        </w:r>
        <w:r>
          <w:fldChar w:fldCharType="begin"/>
        </w:r>
        <w:r>
          <w:instrText xml:space="preserve"> PAGEREF _Toc24425 \h </w:instrText>
        </w:r>
        <w:r>
          <w:fldChar w:fldCharType="separate"/>
        </w:r>
        <w:r>
          <w:t>49</w:t>
        </w:r>
        <w:r>
          <w:fldChar w:fldCharType="end"/>
        </w:r>
      </w:hyperlink>
    </w:p>
    <w:p>
      <w:pPr>
        <w:pStyle w:val="TOC1"/>
        <w:tabs>
          <w:tab w:val="right" w:leader="dot" w:pos="8306"/>
        </w:tabs>
      </w:pPr>
      <w:hyperlink w:anchor="_Toc15766" w:history="1">
        <w:r>
          <w:rPr>
            <w:rFonts w:ascii="仿宋" w:eastAsia="仿宋" w:hAnsi="仿宋" w:cs="仿宋" w:hint="eastAsia"/>
            <w:lang w:eastAsia="zh-CN"/>
          </w:rPr>
          <w:t>十四、质量管理体系</w:t>
        </w:r>
        <w:r>
          <w:tab/>
        </w:r>
        <w:r>
          <w:fldChar w:fldCharType="begin"/>
        </w:r>
        <w:r>
          <w:instrText xml:space="preserve"> PAGEREF _Toc15766 \h </w:instrText>
        </w:r>
        <w:r>
          <w:fldChar w:fldCharType="separate"/>
        </w:r>
        <w:r>
          <w:t>50</w:t>
        </w:r>
        <w:r>
          <w:fldChar w:fldCharType="end"/>
        </w:r>
      </w:hyperlink>
    </w:p>
    <w:p>
      <w:pPr>
        <w:pStyle w:val="TOC2"/>
        <w:tabs>
          <w:tab w:val="right" w:leader="dot" w:pos="8306"/>
        </w:tabs>
      </w:pPr>
      <w:hyperlink w:anchor="_Toc10096" w:history="1">
        <w:r>
          <w:rPr>
            <w:rFonts w:ascii="仿宋" w:eastAsia="仿宋" w:hAnsi="仿宋" w:cs="仿宋" w:hint="eastAsia"/>
            <w:lang w:eastAsia="zh-CN"/>
          </w:rPr>
          <w:t>(一)、质量目标与方针</w:t>
        </w:r>
        <w:r>
          <w:tab/>
        </w:r>
        <w:r>
          <w:fldChar w:fldCharType="begin"/>
        </w:r>
        <w:r>
          <w:instrText xml:space="preserve"> PAGEREF _Toc10096 \h </w:instrText>
        </w:r>
        <w:r>
          <w:fldChar w:fldCharType="separate"/>
        </w:r>
        <w:r>
          <w:t>50</w:t>
        </w:r>
        <w:r>
          <w:fldChar w:fldCharType="end"/>
        </w:r>
      </w:hyperlink>
    </w:p>
    <w:p>
      <w:pPr>
        <w:pStyle w:val="TOC2"/>
        <w:tabs>
          <w:tab w:val="right" w:leader="dot" w:pos="8306"/>
        </w:tabs>
      </w:pPr>
      <w:hyperlink w:anchor="_Toc29804" w:history="1">
        <w:r>
          <w:rPr>
            <w:rFonts w:ascii="仿宋" w:eastAsia="仿宋" w:hAnsi="仿宋" w:cs="仿宋" w:hint="eastAsia"/>
            <w:lang w:eastAsia="zh-CN"/>
          </w:rPr>
          <w:t>(二)、质量管理责任</w:t>
        </w:r>
        <w:r>
          <w:tab/>
        </w:r>
        <w:r>
          <w:fldChar w:fldCharType="begin"/>
        </w:r>
        <w:r>
          <w:instrText xml:space="preserve"> PAGEREF _Toc29804 \h </w:instrText>
        </w:r>
        <w:r>
          <w:fldChar w:fldCharType="separate"/>
        </w:r>
        <w:r>
          <w:t>51</w:t>
        </w:r>
        <w:r>
          <w:fldChar w:fldCharType="end"/>
        </w:r>
      </w:hyperlink>
    </w:p>
    <w:p>
      <w:pPr>
        <w:pStyle w:val="TOC2"/>
        <w:tabs>
          <w:tab w:val="right" w:leader="dot" w:pos="8306"/>
        </w:tabs>
      </w:pPr>
      <w:hyperlink w:anchor="_Toc26315" w:history="1">
        <w:r>
          <w:rPr>
            <w:rFonts w:ascii="仿宋" w:eastAsia="仿宋" w:hAnsi="仿宋" w:cs="仿宋" w:hint="eastAsia"/>
            <w:lang w:eastAsia="zh-CN"/>
          </w:rPr>
          <w:t>(三)、质量管理体系文件</w:t>
        </w:r>
        <w:r>
          <w:tab/>
        </w:r>
        <w:r>
          <w:fldChar w:fldCharType="begin"/>
        </w:r>
        <w:r>
          <w:instrText xml:space="preserve"> PAGEREF _Toc26315 \h </w:instrText>
        </w:r>
        <w:r>
          <w:fldChar w:fldCharType="separate"/>
        </w:r>
        <w:r>
          <w:t>52</w:t>
        </w:r>
        <w:r>
          <w:fldChar w:fldCharType="end"/>
        </w:r>
      </w:hyperlink>
    </w:p>
    <w:p>
      <w:pPr>
        <w:pStyle w:val="TOC2"/>
        <w:tabs>
          <w:tab w:val="right" w:leader="dot" w:pos="8306"/>
        </w:tabs>
      </w:pPr>
      <w:hyperlink w:anchor="_Toc22756" w:history="1">
        <w:r>
          <w:rPr>
            <w:rFonts w:ascii="仿宋" w:eastAsia="仿宋" w:hAnsi="仿宋" w:cs="仿宋" w:hint="eastAsia"/>
            <w:lang w:eastAsia="zh-CN"/>
          </w:rPr>
          <w:t>(四)、质量培训与教育</w:t>
        </w:r>
        <w:r>
          <w:tab/>
        </w:r>
        <w:r>
          <w:fldChar w:fldCharType="begin"/>
        </w:r>
        <w:r>
          <w:instrText xml:space="preserve"> PAGEREF _Toc22756 \h </w:instrText>
        </w:r>
        <w:r>
          <w:fldChar w:fldCharType="separate"/>
        </w:r>
        <w:r>
          <w:t>54</w:t>
        </w:r>
        <w:r>
          <w:fldChar w:fldCharType="end"/>
        </w:r>
      </w:hyperlink>
    </w:p>
    <w:p>
      <w:pPr>
        <w:pStyle w:val="TOC2"/>
        <w:tabs>
          <w:tab w:val="right" w:leader="dot" w:pos="8306"/>
        </w:tabs>
      </w:pPr>
      <w:hyperlink w:anchor="_Toc26473" w:history="1">
        <w:r>
          <w:rPr>
            <w:rFonts w:ascii="仿宋" w:eastAsia="仿宋" w:hAnsi="仿宋" w:cs="仿宋" w:hint="eastAsia"/>
            <w:lang w:eastAsia="zh-CN"/>
          </w:rPr>
          <w:t>(五)、质量审核与评价</w:t>
        </w:r>
        <w:r>
          <w:tab/>
        </w:r>
        <w:r>
          <w:fldChar w:fldCharType="begin"/>
        </w:r>
        <w:r>
          <w:instrText xml:space="preserve"> PAGEREF _Toc26473 \h </w:instrText>
        </w:r>
        <w:r>
          <w:fldChar w:fldCharType="separate"/>
        </w:r>
        <w:r>
          <w:t>55</w:t>
        </w:r>
        <w:r>
          <w:fldChar w:fldCharType="end"/>
        </w:r>
      </w:hyperlink>
    </w:p>
    <w:p>
      <w:pPr>
        <w:pStyle w:val="TOC2"/>
        <w:tabs>
          <w:tab w:val="right" w:leader="dot" w:pos="8306"/>
        </w:tabs>
      </w:pPr>
      <w:hyperlink w:anchor="_Toc3100" w:history="1">
        <w:r>
          <w:rPr>
            <w:rFonts w:ascii="仿宋" w:eastAsia="仿宋" w:hAnsi="仿宋" w:cs="仿宋" w:hint="eastAsia"/>
            <w:lang w:eastAsia="zh-CN"/>
          </w:rPr>
          <w:t>(六)、不符合与纠正措施</w:t>
        </w:r>
        <w:r>
          <w:tab/>
        </w:r>
        <w:r>
          <w:fldChar w:fldCharType="begin"/>
        </w:r>
        <w:r>
          <w:instrText xml:space="preserve"> PAGEREF _Toc3100 \h </w:instrText>
        </w:r>
        <w:r>
          <w:fldChar w:fldCharType="separate"/>
        </w:r>
        <w:r>
          <w:t>56</w:t>
        </w:r>
        <w:r>
          <w:fldChar w:fldCharType="end"/>
        </w:r>
      </w:hyperlink>
    </w:p>
    <w:p>
      <w:pPr>
        <w:pStyle w:val="TOC1"/>
        <w:tabs>
          <w:tab w:val="right" w:leader="dot" w:pos="8306"/>
        </w:tabs>
      </w:pPr>
      <w:hyperlink w:anchor="_Toc28977" w:history="1">
        <w:r>
          <w:rPr>
            <w:rFonts w:ascii="仿宋" w:eastAsia="仿宋" w:hAnsi="仿宋" w:cs="仿宋" w:hint="eastAsia"/>
            <w:lang w:eastAsia="zh-CN"/>
          </w:rPr>
          <w:t>十五、漩涡泵项目实施时间节点</w:t>
        </w:r>
        <w:r>
          <w:tab/>
        </w:r>
        <w:r>
          <w:fldChar w:fldCharType="begin"/>
        </w:r>
        <w:r>
          <w:instrText xml:space="preserve"> PAGEREF _Toc28977 \h </w:instrText>
        </w:r>
        <w:r>
          <w:fldChar w:fldCharType="separate"/>
        </w:r>
        <w:r>
          <w:t>57</w:t>
        </w:r>
        <w:r>
          <w:fldChar w:fldCharType="end"/>
        </w:r>
      </w:hyperlink>
    </w:p>
    <w:p>
      <w:pPr>
        <w:pStyle w:val="TOC2"/>
        <w:tabs>
          <w:tab w:val="right" w:leader="dot" w:pos="8306"/>
        </w:tabs>
      </w:pPr>
      <w:hyperlink w:anchor="_Toc15509" w:history="1">
        <w:r>
          <w:rPr>
            <w:rFonts w:ascii="仿宋" w:eastAsia="仿宋" w:hAnsi="仿宋" w:cs="仿宋" w:hint="eastAsia"/>
            <w:lang w:eastAsia="zh-CN"/>
          </w:rPr>
          <w:t>(一)、漩涡泵项目启动阶段时间节点</w:t>
        </w:r>
        <w:r>
          <w:tab/>
        </w:r>
        <w:r>
          <w:fldChar w:fldCharType="begin"/>
        </w:r>
        <w:r>
          <w:instrText xml:space="preserve"> PAGEREF _Toc15509 \h </w:instrText>
        </w:r>
        <w:r>
          <w:fldChar w:fldCharType="separate"/>
        </w:r>
        <w:r>
          <w:t>57</w:t>
        </w:r>
        <w:r>
          <w:fldChar w:fldCharType="end"/>
        </w:r>
      </w:hyperlink>
    </w:p>
    <w:p>
      <w:pPr>
        <w:pStyle w:val="TOC2"/>
        <w:tabs>
          <w:tab w:val="right" w:leader="dot" w:pos="8306"/>
        </w:tabs>
      </w:pPr>
      <w:hyperlink w:anchor="_Toc19954" w:history="1">
        <w:r>
          <w:rPr>
            <w:rFonts w:ascii="仿宋" w:eastAsia="仿宋" w:hAnsi="仿宋" w:cs="仿宋" w:hint="eastAsia"/>
            <w:lang w:eastAsia="zh-CN"/>
          </w:rPr>
          <w:t>(二)、漩涡泵项目执行阶段时间节点</w:t>
        </w:r>
        <w:r>
          <w:tab/>
        </w:r>
        <w:r>
          <w:fldChar w:fldCharType="begin"/>
        </w:r>
        <w:r>
          <w:instrText xml:space="preserve"> PAGEREF _Toc19954 \h </w:instrText>
        </w:r>
        <w:r>
          <w:fldChar w:fldCharType="separate"/>
        </w:r>
        <w:r>
          <w:t>59</w:t>
        </w:r>
        <w:r>
          <w:fldChar w:fldCharType="end"/>
        </w:r>
      </w:hyperlink>
    </w:p>
    <w:p>
      <w:pPr>
        <w:pStyle w:val="TOC2"/>
        <w:tabs>
          <w:tab w:val="right" w:leader="dot" w:pos="8306"/>
        </w:tabs>
      </w:pPr>
      <w:hyperlink w:anchor="_Toc21741" w:history="1">
        <w:r>
          <w:rPr>
            <w:rFonts w:ascii="仿宋" w:eastAsia="仿宋" w:hAnsi="仿宋" w:cs="仿宋" w:hint="eastAsia"/>
            <w:lang w:eastAsia="zh-CN"/>
          </w:rPr>
          <w:t>(三)、漩涡泵项目完成阶段时间节点</w:t>
        </w:r>
        <w:r>
          <w:tab/>
        </w:r>
        <w:r>
          <w:fldChar w:fldCharType="begin"/>
        </w:r>
        <w:r>
          <w:instrText xml:space="preserve"> PAGEREF _Toc21741 \h </w:instrText>
        </w:r>
        <w:r>
          <w:fldChar w:fldCharType="separate"/>
        </w:r>
        <w:r>
          <w:t>59</w:t>
        </w:r>
        <w:r>
          <w:fldChar w:fldCharType="end"/>
        </w:r>
      </w:hyperlink>
    </w:p>
    <w:p>
      <w:pPr>
        <w:pStyle w:val="TOC1"/>
        <w:tabs>
          <w:tab w:val="right" w:leader="dot" w:pos="8306"/>
        </w:tabs>
      </w:pPr>
      <w:hyperlink w:anchor="_Toc3507" w:history="1">
        <w:r>
          <w:rPr>
            <w:rFonts w:ascii="仿宋" w:eastAsia="仿宋" w:hAnsi="仿宋" w:cs="仿宋" w:hint="eastAsia"/>
            <w:lang w:eastAsia="zh-CN"/>
          </w:rPr>
          <w:t>十六、风险识别与分类</w:t>
        </w:r>
        <w:r>
          <w:tab/>
        </w:r>
        <w:r>
          <w:fldChar w:fldCharType="begin"/>
        </w:r>
        <w:r>
          <w:instrText xml:space="preserve"> PAGEREF _Toc3507 \h </w:instrText>
        </w:r>
        <w:r>
          <w:fldChar w:fldCharType="separate"/>
        </w:r>
        <w:r>
          <w:t>60</w:t>
        </w:r>
        <w:r>
          <w:fldChar w:fldCharType="end"/>
        </w:r>
      </w:hyperlink>
    </w:p>
    <w:p>
      <w:pPr>
        <w:pStyle w:val="TOC2"/>
        <w:tabs>
          <w:tab w:val="right" w:leader="dot" w:pos="8306"/>
        </w:tabs>
      </w:pPr>
      <w:hyperlink w:anchor="_Toc15724" w:history="1">
        <w:r>
          <w:rPr>
            <w:rFonts w:ascii="仿宋" w:eastAsia="仿宋" w:hAnsi="仿宋" w:cs="仿宋" w:hint="eastAsia"/>
            <w:lang w:eastAsia="zh-CN"/>
          </w:rPr>
          <w:t>(一)、风险识别</w:t>
        </w:r>
        <w:r>
          <w:tab/>
        </w:r>
        <w:r>
          <w:fldChar w:fldCharType="begin"/>
        </w:r>
        <w:r>
          <w:instrText xml:space="preserve"> PAGEREF _Toc15724 \h </w:instrText>
        </w:r>
        <w:r>
          <w:fldChar w:fldCharType="separate"/>
        </w:r>
        <w:r>
          <w:t>60</w:t>
        </w:r>
        <w:r>
          <w:fldChar w:fldCharType="end"/>
        </w:r>
      </w:hyperlink>
    </w:p>
    <w:p>
      <w:pPr>
        <w:pStyle w:val="TOC2"/>
        <w:tabs>
          <w:tab w:val="right" w:leader="dot" w:pos="8306"/>
        </w:tabs>
      </w:pPr>
      <w:hyperlink w:anchor="_Toc5776" w:history="1">
        <w:r>
          <w:rPr>
            <w:rFonts w:ascii="仿宋" w:eastAsia="仿宋" w:hAnsi="仿宋" w:cs="仿宋" w:hint="eastAsia"/>
            <w:lang w:eastAsia="zh-CN"/>
          </w:rPr>
          <w:t>(二)、风险分类</w:t>
        </w:r>
        <w:r>
          <w:tab/>
        </w:r>
        <w:r>
          <w:fldChar w:fldCharType="begin"/>
        </w:r>
        <w:r>
          <w:instrText xml:space="preserve"> PAGEREF _Toc5776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427"/>
      <w:r>
        <w:rPr>
          <w:rFonts w:ascii="仿宋" w:eastAsia="仿宋" w:hAnsi="仿宋" w:cs="仿宋" w:hint="eastAsia"/>
          <w:sz w:val="28"/>
          <w:lang w:eastAsia="zh-CN"/>
        </w:rPr>
        <w:t>一、漩涡泵项目绩效评估</w:t>
      </w:r>
      <w:bookmarkEnd w:id="2"/>
    </w:p>
    <w:p>
      <w:pPr>
        <w:pStyle w:val="Heading2"/>
        <w:rPr>
          <w:rFonts w:ascii="仿宋" w:eastAsia="仿宋" w:hAnsi="仿宋" w:cs="仿宋" w:hint="eastAsia"/>
          <w:lang w:eastAsia="zh-CN"/>
        </w:rPr>
      </w:pPr>
      <w:bookmarkStart w:id="3" w:name="_Toc1742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在漩涡泵项目中，我们设计了一套全面的绩效评估指标，以确保漩涡泵项目的可控和成功交付。这些指标跨足漩涡泵项目目标、成本、进度和质量等多个维度，为我们提供了全面洞察漩涡泵项目的健康状况。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目标达成率是我们关注的首要指标。我们设定了明确的目标，并通过定期监测和评估，迅速发现并应对潜在的目标偏差。这为漩涡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成本绩效是另一个核心关注点。通过实际成本与预算成本的对比分析，我们深入了解成本差异的原因，及时调整资源分配，保持漩涡泵项目在经济效益方面的合理水平。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进度作为关键的绩效指标之一，得到了精心的关注。我们制定了详细的漩涡泵项目进度计划，并设立了进度符合度指标，确保实际进度与计划进度保持一致。这使我们能够快速发现和解决潜在的进度问题，保持漩涡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漩涡泵项目绩效的不可或缺的一环。我们引入了一系列的质量标准和客户满意度指标，以确保漩涡泵项目交付的成果在质量上达到或超越预期水平。通过持续监测这些指标，我们努力提升漩涡泵项目整体质量水平，为漩涡泵项目的成功交付提供有力保障。通过这些科学且全面的绩效评估，我们能够更好地引导漩涡泵项目的持续改进，确保漩涡泵项目目标的顺利达成。</w:t>
      </w:r>
    </w:p>
    <w:p>
      <w:pPr>
        <w:pStyle w:val="Heading2"/>
        <w:ind w:firstLine="560" w:firstLineChars="200"/>
        <w:rPr>
          <w:rFonts w:ascii="仿宋" w:eastAsia="仿宋" w:hAnsi="仿宋" w:cs="仿宋" w:hint="eastAsia"/>
          <w:sz w:val="28"/>
          <w:lang w:eastAsia="zh-CN"/>
        </w:rPr>
      </w:pPr>
      <w:bookmarkStart w:id="4" w:name="_Toc2806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绩效评估是漩涡泵项目中的关键环节，为确保漩涡泵项目达到预期目标，我们采用了多层次、多维度的绩效评估方法。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漩涡泵项目的战略目标对齐，确保每个决策和行动都与漩涡泵项目整体目标保持一致。团队会定期召开战略对齐会议，审视当前工作与漩涡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漩涡泵项目进度、质量、成本和风险等方面。这些指标通过数据收集和分析，为漩涡泵项目管理团队提供了客观的评估依据。例如，我们通过漩涡泵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绩效评估不仅仅停留在漩涡泵项目内部，还考虑了漩涡泵项目对外部环境的影响。我们定期进行干系人满意度调查，以了解各利益相关方对漩涡泵项目的期望和满意度，并及时做出调整。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这种多层次、多角度的绩效评估方法，使得我们能够全面了解漩涡泵项目的运行状态，及时做出调整，确保漩涡泵项目在不断变化的环境中保持稳健前行。</w:t>
      </w:r>
    </w:p>
    <w:p>
      <w:pPr>
        <w:pStyle w:val="Heading2"/>
        <w:ind w:firstLine="560" w:firstLineChars="200"/>
        <w:rPr>
          <w:rFonts w:ascii="仿宋" w:eastAsia="仿宋" w:hAnsi="仿宋" w:cs="仿宋" w:hint="eastAsia"/>
          <w:sz w:val="28"/>
          <w:lang w:eastAsia="zh-CN"/>
        </w:rPr>
      </w:pPr>
      <w:bookmarkStart w:id="5" w:name="_Toc2990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为了确保漩涡泵项目的有效管理和不断优化，我们采用了精心设计的绩效评估周期。这个周期旨在实现灵活、实时和全面的评估，以适应漩涡泵项目执行中的各种挑战。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漩涡泵项目的不同需求，分为短期、中期和长期。短期评估关注每个迭代或工作周期，以及时发现和解决当前任务中的问题。中期评估涵盖几个迭代，深入了解整体漩涡泵项目的趋势和性能。长期评估则着眼于整个漩涡泵项目阶段，确保漩涡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漩涡泵项目管理工具和协作平台，团队成员能够随时更新和分享漩涡泵项目数据。这种实时性的反馈机制使我们能够及时察觉潜在问题，快速调整，保持漩涡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漩涡泵项目的决策制定密不可分。每个周期的漩涡泵项目回顾会议成为集体总结经验、识别问题深层次原因并找到创新解决方案的平台。这种定期的反思与调整机制使漩涡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790"/>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942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的技术管理特点体现在其创新导向。通过引入最先进的技术趋势和解决方案，漩涡泵项目致力于提升科技含量、提高质量和效率水平。这意味着我们将采用最新的工具和方法，确保漩涡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漩涡泵项目技术管理的显著特征。通过整合不同领域的技术资源，我们实现了跨学科的协同工作。这有助于优化技术架构，提高整体效能。此外，整合性策略还促进了不同技术团队之间的紧密沟通和高效合作，确保漩涡泵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漩涡泵项目所采用的技术。通过不断优化技术方案，漩涡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漩涡泵项目团队将在漩涡泵项目初期识别可能的技术风险，并采取相应的预防和应对措施。通过建立健全的风险评估机制，漩涡泵项目能够在实施过程中及时发现并解决潜在的技术问题，保障漩涡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通过这些独特的技术管理特点，我们确信在漩涡泵项目中，技术将成为漩涡泵项目成功的有力支持。这一深度剖析揭示了技术管理在漩涡泵项目实施中的关键作用，为漩涡泵项目的技术基础奠定了坚实的基础。</w:t>
      </w:r>
    </w:p>
    <w:p>
      <w:pPr>
        <w:pStyle w:val="Heading2"/>
        <w:ind w:firstLine="560" w:firstLineChars="200"/>
        <w:rPr>
          <w:rFonts w:ascii="仿宋" w:eastAsia="仿宋" w:hAnsi="仿宋" w:cs="仿宋" w:hint="eastAsia"/>
          <w:sz w:val="28"/>
          <w:lang w:eastAsia="zh-CN"/>
        </w:rPr>
      </w:pPr>
      <w:bookmarkStart w:id="8" w:name="_Toc390"/>
      <w:r>
        <w:rPr>
          <w:rFonts w:ascii="仿宋" w:eastAsia="仿宋" w:hAnsi="仿宋" w:cs="仿宋" w:hint="eastAsia"/>
          <w:sz w:val="28"/>
          <w:lang w:eastAsia="zh-CN"/>
        </w:rPr>
        <w:t>(二)、漩涡泵项目工艺技术设计方案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漩涡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漩涡泵项目将严格按照相关行业规范要求进行组织。通过有效控制产品质量，漩涡泵项目将致力于为顾客提供优质的漩涡泵项目产品和良好的服务。这体现了漩涡泵项目对于生产活动合规性和质量标准的高度重视，为漩涡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漩涡泵项目注重生态效益和清洁生产原则。漩涡泵项目建设将紧密结合地方特色经济发展，与社会经济发展规划和区域环境保护规划方案相协调一致。通过与当地区域自然生态系统的结合，漩涡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漩涡泵项目产品具有多样化的客户需求和个性化的特点。因此，漩涡泵项目产品规格品种多样，且单批生产数量较小。为满足这一特点，漩涡泵项目承办单位将建设先进的柔性制造生产线。通过广泛应用柔性制造技术，漩涡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漩涡泵项目采用的技术具有较高的技术含量和自动化水平，处于国内先进水平。这一技术选用不仅体现了对生产效率、质量和环境友好性的高标准要求，同时为漩涡泵项目的可持续发展奠定了坚实的基础。</w:t>
      </w:r>
    </w:p>
    <w:p>
      <w:pPr>
        <w:pStyle w:val="Heading2"/>
        <w:ind w:firstLine="560" w:firstLineChars="200"/>
        <w:rPr>
          <w:rFonts w:ascii="仿宋" w:eastAsia="仿宋" w:hAnsi="仿宋" w:cs="仿宋" w:hint="eastAsia"/>
          <w:sz w:val="28"/>
          <w:lang w:eastAsia="zh-CN"/>
        </w:rPr>
      </w:pPr>
      <w:bookmarkStart w:id="9" w:name="_Toc12325"/>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为确保漩涡泵项目的高效生产和技术实施，我们制定了一套精心设计的设备选型方案，以满足漩涡泵项目生产、质量和环保的要求。该方案的主要特点如下：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漩涡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针对漩涡泵项目产品的多样性和小批量生产的特点，我们将建设柔性制造生产线。通过在设备选型中考虑柔性制造技术，可以灵活应对不同产品规格和生产需求，实现生产线的高度灵活性和适应性。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9127"/>
      <w:r>
        <w:rPr>
          <w:rFonts w:ascii="仿宋" w:eastAsia="仿宋" w:hAnsi="仿宋" w:cs="仿宋" w:hint="eastAsia"/>
          <w:sz w:val="28"/>
          <w:lang w:eastAsia="zh-CN"/>
        </w:rPr>
        <w:t>三、漩涡泵项目土建工程</w:t>
      </w:r>
      <w:bookmarkEnd w:id="10"/>
    </w:p>
    <w:p>
      <w:pPr>
        <w:pStyle w:val="Heading2"/>
        <w:rPr>
          <w:rFonts w:ascii="仿宋" w:eastAsia="仿宋" w:hAnsi="仿宋" w:cs="仿宋" w:hint="eastAsia"/>
          <w:lang w:eastAsia="zh-CN"/>
        </w:rPr>
      </w:pPr>
      <w:bookmarkStart w:id="11" w:name="_Toc2277"/>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在漩涡泵项目的建筑工程设计中，我们将秉承一系列重要的设计原则，以确保漩涡泵项目建筑在功能、美观、可持续性等方面达到最佳效果。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首要原则是确保建筑的功能性得到最大化的发挥。我们将充分理解漩涡泵项目的实际需求，合理布局各个功能区域，保证建筑在满足业务需求的同时，提供高效的工作环境。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在建筑设计中，我们将综合考虑建设和运营成本。通过精细的经济效益分析，确保设计方案在高效利用资源的同时，对漩涡泵项目的长期盈利能力有积极的贡献。</w:t>
      </w:r>
    </w:p>
    <w:p>
      <w:pPr>
        <w:pStyle w:val="Heading2"/>
        <w:ind w:firstLine="560" w:firstLineChars="200"/>
        <w:rPr>
          <w:rFonts w:ascii="仿宋" w:eastAsia="仿宋" w:hAnsi="仿宋" w:cs="仿宋" w:hint="eastAsia"/>
          <w:sz w:val="28"/>
          <w:lang w:eastAsia="zh-CN"/>
        </w:rPr>
      </w:pPr>
      <w:bookmarkStart w:id="12" w:name="_Toc24861"/>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漩涡泵项目的土建工程设计中，我们将精准设定设计年限，结合漩涡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漩涡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0971"/>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漩涡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漩涡泵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漩涡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30301"/>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本期工程漩涡泵项目预计总建筑面积XXX平方米，其中：计容建筑面积XXX平方米，计划建筑工程投资XX万元，占漩涡泵项目总投资的XX%。</w:t>
      </w:r>
    </w:p>
    <w:p>
      <w:pPr>
        <w:pStyle w:val="Heading1"/>
        <w:ind w:firstLine="560" w:firstLineChars="200"/>
        <w:rPr>
          <w:rFonts w:ascii="仿宋" w:eastAsia="仿宋" w:hAnsi="仿宋" w:cs="仿宋" w:hint="eastAsia"/>
          <w:sz w:val="28"/>
          <w:lang w:eastAsia="zh-CN"/>
        </w:rPr>
      </w:pPr>
      <w:bookmarkStart w:id="15" w:name="_Toc31192"/>
      <w:r>
        <w:rPr>
          <w:rFonts w:ascii="仿宋" w:eastAsia="仿宋" w:hAnsi="仿宋" w:cs="仿宋" w:hint="eastAsia"/>
          <w:sz w:val="28"/>
          <w:lang w:eastAsia="zh-CN"/>
        </w:rPr>
        <w:t>四、漩涡泵项目建设背景及必要性分析</w:t>
      </w:r>
      <w:bookmarkEnd w:id="15"/>
    </w:p>
    <w:p>
      <w:pPr>
        <w:pStyle w:val="Heading2"/>
        <w:rPr>
          <w:rFonts w:ascii="仿宋" w:eastAsia="仿宋" w:hAnsi="仿宋" w:cs="仿宋" w:hint="eastAsia"/>
          <w:lang w:eastAsia="zh-CN"/>
        </w:rPr>
      </w:pPr>
      <w:bookmarkStart w:id="16" w:name="_Toc23763"/>
      <w:r>
        <w:rPr>
          <w:rFonts w:ascii="仿宋" w:eastAsia="仿宋" w:hAnsi="仿宋" w:cs="仿宋" w:hint="eastAsia"/>
          <w:lang w:eastAsia="zh-CN"/>
        </w:rPr>
        <w:t>(一)、漩涡泵项目背景分析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漩涡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我们的背景分析将深入挖掘当前行业的发展趋势，通过对竞争态势的全面审视，找到漩涡泵项目在这个潮流中的定位。同时，我们将关注行业内涌现的新兴机遇，以便漩涡泵项目更好地融入行业发展的潮流中。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漩涡泵项目提供了强大的发展动力。我们将聚焦于行业内最新的技术发展趋势，包括但不限于人工智能、大数据分析、物联网等领域。通过深度的技术研究，我们将确保漩涡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漩涡泵项目发展的源泉。我们将投入更多的精力对市场需求进行深入剖析，超越表面的需求，深入挖掘潜在的市场痛点和机遇。通过对市场需求的细致了解，漩涡泵项目将更有针对性地设计解决方案，满足市场的多样化需求，从而更好地促进漩涡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漩涡泵项目战略至关重要。我们将对竞争态势进行更为深入的分析，包括但不限于市场份额、产品特点、客户满意度等多个维度。通过深度的竞争分析，漩涡泵项目将能够更准确地把握市场脉搏，制定具有竞争力的漩涡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漩涡泵项目的发展具有直接的影响。我们将进行更为全面的法规和政策分析，了解行业发展中的潜在法律风险和合规挑战。通过充分了解和遵守相关法规，漩涡泵项目将确保在法律框架内合法合规运营，为漩涡泵项目的稳健发展提供有力支持。</w:t>
      </w:r>
    </w:p>
    <w:p>
      <w:pPr>
        <w:pStyle w:val="Heading2"/>
        <w:ind w:firstLine="560" w:firstLineChars="200"/>
        <w:rPr>
          <w:rFonts w:ascii="仿宋" w:eastAsia="仿宋" w:hAnsi="仿宋" w:cs="仿宋" w:hint="eastAsia"/>
          <w:sz w:val="28"/>
          <w:lang w:eastAsia="zh-CN"/>
        </w:rPr>
      </w:pPr>
      <w:bookmarkStart w:id="17" w:name="_Toc19788"/>
      <w:r>
        <w:rPr>
          <w:rFonts w:ascii="仿宋" w:eastAsia="仿宋" w:hAnsi="仿宋" w:cs="仿宋" w:hint="eastAsia"/>
          <w:sz w:val="28"/>
          <w:lang w:eastAsia="zh-CN"/>
        </w:rPr>
        <w:t>(二)、漩涡泵项目建设必要性分析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建设的迫切性源于对行业发展趋势的深刻洞察。我们正处于一个行业变革的时代，科技创新、数字化转型成为企业发展的关键动力。漩涡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建设不仅仅是为了跟上潮流，更是为了通过技术创新推动企业的持续发展。通过引入先进的技术和解决方案，漩涡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漩涡泵项目的建设成为必然选择，通过提高产品质量、拓展服务领域，从而在竞争中获得更多的机会。漩涡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漩涡泵项目建设的必要性体现在对客户需求更精准的满足。通过漩涡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漩涡泵项目建设的背后是对企业持续创新的追求。只有通过不断创新，企业才能在竞争中立于不败之地。漩涡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9091"/>
      <w:r>
        <w:rPr>
          <w:rFonts w:ascii="仿宋" w:eastAsia="仿宋" w:hAnsi="仿宋" w:cs="仿宋" w:hint="eastAsia"/>
          <w:sz w:val="28"/>
          <w:lang w:eastAsia="zh-CN"/>
        </w:rPr>
        <w:t>五、漩涡泵项目建设单位说明</w:t>
      </w:r>
      <w:bookmarkEnd w:id="18"/>
    </w:p>
    <w:p>
      <w:pPr>
        <w:pStyle w:val="Heading2"/>
        <w:rPr>
          <w:rFonts w:ascii="仿宋" w:eastAsia="仿宋" w:hAnsi="仿宋" w:cs="仿宋" w:hint="eastAsia"/>
          <w:lang w:eastAsia="zh-CN"/>
        </w:rPr>
      </w:pPr>
      <w:bookmarkStart w:id="19" w:name="_Toc21976"/>
      <w:r>
        <w:rPr>
          <w:rFonts w:ascii="仿宋" w:eastAsia="仿宋" w:hAnsi="仿宋" w:cs="仿宋" w:hint="eastAsia"/>
          <w:lang w:eastAsia="zh-CN"/>
        </w:rPr>
        <w:t>(一)、漩涡泵项目承办单位基本情况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7467"/>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https://d.book118.com/738021017113006045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漩涡泵项目规划设计方案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6C2B4F"/>
    <w:rsid w:val="016C2B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2101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2024-03-03T01:31:00Z</dcterms:created>
  <dcterms:modified xsi:type="dcterms:W3CDTF">2024-03-03T01:31:27Z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510C21AD17714E399BFF4905C7376BFB_11</vt:lpwstr>
  </property>
  <property fmtid="{D5CDD505-2E9C-101B-9397-08002B2CF9AE}" pid="3" name="KSOProductBuildVer">
    <vt:lpwstr>2052-12.1.0.16388</vt:lpwstr>
  </property>
</Properties>
</file>