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1、下列关于普通混凝土的主要技术性质的表述中,正确的是( )。（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2、两端固定的压杆，其长度系数是端固定、一端自由的压杆的（　　　）倍。</w:t>
        <w:br/>
        <w:t>A.0.5</w:t>
        <w:br/>
        <w:t>B.2</w:t>
        <w:br/>
        <w:t>C.4</w:t>
        <w:br/>
        <w:t>D.5</w:t>
        <w:br/>
        <w:br/>
        <w:t xml:space="preserve">【答案】：C </w:t>
      </w:r>
    </w:p>
    <w:p>
      <w:pPr>
        <w:sectPr w:rsidSect="00034616">
          <w:pgSz w:w="12240" w:h="15840"/>
          <w:pgMar w:top="1440" w:right="1800" w:bottom="1440" w:left="1800" w:header="720" w:footer="720" w:gutter="0"/>
          <w:cols w:space="720"/>
          <w:docGrid w:linePitch="360"/>
        </w:sectPr>
      </w:pPr>
    </w:p>
    <w:p>
      <w:r>
        <w:t>3、下列关于砌筑砂浆主要技术性质的说法中，有误的是（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【答案】：D</w:t>
      </w:r>
      <w:r>
        <w:t xml:space="preserve"> </w:t>
      </w:r>
    </w:p>
    <w:p>
      <w:r>
        <w:t>4、建设工程项目质量控制系统运行机制的核心在于它的（　　　）。</w:t>
        <w:br/>
        <w:t>A.动力机制</w:t>
        <w:br/>
        <w:t>B.约束机制</w:t>
        <w:br/>
        <w:t>C.反馈机制</w:t>
        <w:br/>
        <w:t>D.持续改进机制</w:t>
        <w:br/>
        <w:br/>
        <w:t xml:space="preserve">【答案】：A </w:t>
      </w:r>
    </w:p>
    <w:p>
      <w:r>
        <w:t>5、生产经营单位发生重大生产安全事故时，单位的（　　　）应当立即组织抢救，并不得在事故调查处理期间擅离职守。</w:t>
        <w:br/>
        <w:t>A.主要负责人</w:t>
        <w:br/>
        <w:t>B.法人</w:t>
        <w:br/>
        <w:t>C.安全人员</w:t>
        <w:br/>
        <w:t>D.总经理</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6、砌块按产品主规格的尺寸，可分为大型砌块、中型砌块和小型砌块。其中，小型砌块的高度（　　　）。</w:t>
        <w:br/>
        <w:t>A.大于980mm</w:t>
        <w:br/>
        <w:t>B.为380～980mm</w:t>
        <w:br/>
        <w:t>C.小于380mm</w:t>
        <w:br/>
        <w:t>D.大于115mm、小于380mm</w:t>
        <w:br/>
        <w:br/>
        <w:t xml:space="preserve">【答案】：D </w:t>
      </w:r>
    </w:p>
    <w:p>
      <w:r>
        <w:t>7、（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 xml:space="preserve">【答案】：B </w:t>
      </w:r>
    </w:p>
    <w:p>
      <w:r>
        <w:t>8、划分材料采购环节与材料保管环节责任的分界线是（　　　）。</w:t>
        <w:br/>
        <w:t>A.验收准备</w:t>
        <w:br/>
        <w:t>B.验收入库</w:t>
        <w:br/>
        <w:t>C.检验实物</w:t>
        <w:br/>
        <w:t>D.办理入库手续</w:t>
        <w:br/>
        <w:br/>
        <w:t xml:space="preserve">【答案】：B </w:t>
      </w:r>
    </w:p>
    <w:p>
      <w:r>
        <w:t>9、将混凝土制品在温度为20±2℃，相对湿度大于95％的标准条件下进行的养护，是（　　　）。</w:t>
        <w:br/>
        <w:t>A.标准养护</w:t>
        <w:br/>
        <w:t>B.自然养护</w:t>
        <w:br/>
        <w:t>C.蒸汽养护</w:t>
        <w:br/>
        <w:t>D.压蒸养护</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10、下列关于砌块砌体施工工艺的基本规定中，正确的是（　　　）。</w:t>
        <w:br/>
        <w:t>A.灰缝厚度宜为10mm</w:t>
        <w:br/>
        <w:t>B.灰缝要求横平竖直，水平灰缝应饱满，竖缝采用挤浆和加浆方法，允许用水冲洗清理灌缝</w:t>
        <w:br/>
        <w:t>C.在墙体底部，在砌第一皮加气砖前，应用实心砖砌筑，其高度宜不小于200mm</w:t>
        <w:br/>
        <w:t>D.与梁的接触处待加气砖砌完14天后采用灰砂砖斜砌顶紧</w:t>
        <w:br/>
        <w:br/>
        <w:t>【答案】：C</w:t>
      </w:r>
      <w:r>
        <w:t xml:space="preserve"> </w:t>
      </w:r>
    </w:p>
    <w:p>
      <w:r>
        <w:t>11、生产经营单位安全生产保障措施中管理保障措施包括（　　　）、物力资源管理。</w:t>
        <w:br/>
        <w:t>A.资金资源管理</w:t>
        <w:br/>
        <w:t>B.现场资源管理</w:t>
        <w:br/>
        <w:t>C.人力资源管理</w:t>
        <w:br/>
        <w:t>D.技术资源管理</w:t>
        <w:br/>
        <w:br/>
        <w:t xml:space="preserve">【答案】：C </w:t>
      </w:r>
    </w:p>
    <w:p>
      <w:r>
        <w:t>12、下列哪一项不属于建设工程材料价格（　　　）。</w:t>
        <w:br/>
        <w:t>A.运杂费</w:t>
        <w:br/>
        <w:t>B.运输费</w:t>
        <w:br/>
        <w:t>C.采购及保管费</w:t>
        <w:br/>
        <w:t>D.场外运输损耗</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13、如下有关塑性材料许用应力的说法中，正确的是：（　　　）。</w:t>
        <w:br/>
        <w:t>A.许用应力等于比例极限除以安全系数</w:t>
        <w:br/>
        <w:t>B.许用应力等于屈服极限除以安全系数</w:t>
        <w:br/>
        <w:t>C.许用应力等于强度极限除以安全系数</w:t>
        <w:br/>
        <w:t>D.许用应力等于比例极限</w:t>
        <w:br/>
        <w:br/>
        <w:t xml:space="preserve">【答案】：B </w:t>
      </w:r>
    </w:p>
    <w:p>
      <w:r>
        <w:t>14、施工项目进度控制的措施主要有（　　　）。</w:t>
        <w:br/>
        <w:t>A.组织措施、技术措施、合同措施、经济措施、信息管理措施等</w:t>
        <w:br/>
        <w:t>B.管理措施、技术措施、经济措施等</w:t>
        <w:br/>
        <w:t>C.行政措施、技术措施、经济措施等</w:t>
        <w:br/>
        <w:t>D.政策措施、技术措施、经济措施等</w:t>
        <w:br/>
        <w:br/>
        <w:t xml:space="preserve">【答案】：A </w:t>
      </w:r>
    </w:p>
    <w:p>
      <w:r>
        <w:t>15、建设工程实行施工总承包的，由（　　　）对施工现场的安全生产负总责。</w:t>
        <w:br/>
        <w:t>A.建设单位</w:t>
        <w:br/>
        <w:t>B.总承包单位</w:t>
        <w:br/>
        <w:t>C.分包单位</w:t>
        <w:br/>
        <w:t>D.监理单位</w:t>
        <w:br/>
        <w:br/>
        <w:t xml:space="preserve">【答案】：B </w:t>
      </w:r>
    </w:p>
    <w:p>
      <w:r>
        <w:t>16、气候干燥的环境中，不宜使用（　　　）</w:t>
        <w:br/>
        <w:t>A.火山灰水泥</w:t>
        <w:br/>
        <w:t>B.矿渣水泥</w:t>
        <w:br/>
        <w:t>C.高铝水泥</w:t>
        <w:br/>
        <w:t>D.普通水泥</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17、合成高分子防水涂料的涂膜厚度至少为（   ）。</w:t>
        <w:br/>
        <w:t>A.1mm</w:t>
        <w:br/>
        <w:t>B.1.5mm</w:t>
        <w:br/>
        <w:t>C.2mm</w:t>
        <w:br/>
        <w:t>D.3mm</w:t>
        <w:br/>
        <w:br/>
        <w:t xml:space="preserve">【答案】：B </w:t>
      </w:r>
    </w:p>
    <w:p>
      <w:r>
        <w:t>18、下列哪种砖不得用于承重墙的砌筑（　　　）。</w:t>
        <w:br/>
        <w:t>A.蒸压灰砂砖</w:t>
        <w:br/>
        <w:t>B.烧结空心砖</w:t>
        <w:br/>
        <w:t>C.烧结普通砖</w:t>
        <w:br/>
        <w:t>D.烧结多孔砖</w:t>
        <w:br/>
        <w:br/>
        <w:t xml:space="preserve">【答案】：B </w:t>
      </w:r>
    </w:p>
    <w:p>
      <w:r>
        <w:t>19、《中华人民共和国安全生产法》主要对生产经营单位的安全生产保障、（　　　）、安全生产的监督管理、安全生产事故的应急救援与调查处理四个主要方面做出了规定。</w:t>
        <w:br/>
        <w:t>A.生产经营单位的法律责任</w:t>
        <w:br/>
        <w:t>B.安全生产的执行</w:t>
        <w:br/>
        <w:t>C.从业人员的权利和义务</w:t>
        <w:br/>
        <w:t>D.施工现场的安全</w:t>
        <w:br/>
        <w:br/>
        <w:t xml:space="preserve">【答案】：C </w:t>
      </w:r>
    </w:p>
    <w:p>
      <w:r>
        <w:t>20、水泥的安定性是指水泥浆在硬化时（　　　）的性质。</w:t>
        <w:br/>
        <w:t>A.产生高密实度</w:t>
        <w:br/>
        <w:t>B.体积变化均匀</w:t>
        <w:br/>
        <w:t>C.不变形</w:t>
        <w:br/>
        <w:t>D.体积微膨胀</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21、用人单位濒临破产进行法定整顿期间或者生产经营状况发生严重困难，确需裁减人员的，应当提前（　　　）日向工会或者全体员工说明情况，听取工会或者职工的意见，经向劳动行政部门报告后，可以裁减人员。</w:t>
        <w:br/>
        <w:t>A.30</w:t>
        <w:br/>
        <w:t>B.15</w:t>
        <w:br/>
        <w:t>C.60</w:t>
        <w:br/>
        <w:t>D.45</w:t>
        <w:br/>
        <w:br/>
        <w:t>【答案】：A</w:t>
      </w:r>
      <w:r>
        <w:t xml:space="preserve"> </w:t>
      </w:r>
    </w:p>
    <w:p>
      <w:r>
        <w:t>22、构件延伸率（　　　）的材料为塑性材料。</w:t>
        <w:br/>
        <w:t>A.&gt;3％</w:t>
        <w:br/>
        <w:t>B.&gt;5％</w:t>
        <w:br/>
        <w:t>C.&gt;10％</w:t>
        <w:br/>
        <w:t>D.&gt;15％</w:t>
        <w:br/>
        <w:br/>
        <w:t xml:space="preserve">【答案】：B </w:t>
      </w:r>
    </w:p>
    <w:p>
      <w:r>
        <w:t>23、混凝土在运输时不应产生离析和分层现象，如有离析现象，则必须在浇注混凝土前进行（　　　）</w:t>
        <w:br/>
        <w:t>A.加水</w:t>
        <w:br/>
        <w:t>B.二次搅拌</w:t>
        <w:br/>
        <w:t>C.二次配合比设计</w:t>
        <w:br/>
        <w:t>D.振捣</w:t>
        <w:br/>
        <w:br/>
        <w:t xml:space="preserve">【答案】：B </w:t>
      </w:r>
    </w:p>
    <w:p>
      <w:r>
        <w:t>24、不属于钢框木（竹）胶合板模板的面板有（　　　）。</w:t>
        <w:br/>
        <w:t>A.木胶合板</w:t>
        <w:br/>
        <w:t>B.竹胶合板</w:t>
        <w:br/>
        <w:t>C.纤维板</w:t>
        <w:br/>
        <w:t>D.单片木面竹芯胶合板</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25、常用的钢、板桩施工机械有自由落锤、气动锤、柴油锤、振动锤,使用较多的是(</w:t>
      </w:r>
      <w:r>
        <w:t xml:space="preserve"> )。（ </w:t>
      </w:r>
    </w:p>
    <w:p>
      <w:r>
        <w:t xml:space="preserve"> ）</w:t>
        <w:br/>
        <w:t>A.自由落锤</w:t>
        <w:br/>
        <w:t>B.气动锤</w:t>
        <w:br/>
        <w:t>C.柴油锤</w:t>
        <w:br/>
        <w:t>D.振动锤</w:t>
        <w:br/>
        <w:br/>
        <w:t>【答案】：D</w:t>
      </w:r>
      <w:r>
        <w:t xml:space="preserve"> </w:t>
      </w:r>
    </w:p>
    <w:p>
      <w:r>
        <w:t>26、砌块按产品主规格的尺寸，可分为大型砌块、中型砌块和小型砌块。其中，大型砌块的高度（　　　）。</w:t>
        <w:br/>
        <w:t>A.大于980mm</w:t>
        <w:br/>
        <w:t>B.为380～980mm</w:t>
        <w:br/>
        <w:t>C.小于380mm</w:t>
        <w:br/>
        <w:t>D.大于115mm、小于380mm</w:t>
        <w:br/>
        <w:br/>
        <w:t xml:space="preserve">【答案】：A </w:t>
      </w:r>
    </w:p>
    <w:p>
      <w:r>
        <w:t>27、适用于均值有较大差异的总体之间离散程度的比较的特征值是（　　　）。</w:t>
        <w:br/>
        <w:t>A.算术平均值</w:t>
        <w:br/>
        <w:t>B.极差</w:t>
        <w:br/>
        <w:t>C.标准偏差</w:t>
        <w:br/>
        <w:t>D.变异系数</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r>
        <w:t>28、一般有耐热要求的混凝土工程应选用（　　　）。</w:t>
        <w:br/>
        <w:t>A.硅酸盐水泥</w:t>
        <w:br/>
        <w:t>B.硅μ酸盐膨胀水泥</w:t>
        <w:br/>
        <w:t>C.高铝水泥</w:t>
        <w:br/>
        <w:t>D.矿渣水泥</w:t>
        <w:br/>
        <w:br/>
        <w:t xml:space="preserve">【答案】：D </w:t>
      </w:r>
    </w:p>
    <w:p>
      <w:r>
        <w:t>29、力偶可以在它的作用平面内（　　　），而不改变它对物体的作用。</w:t>
        <w:br/>
        <w:t>A.任意移动</w:t>
        <w:br/>
        <w:t>B.既不能移动也不能转动</w:t>
        <w:br/>
        <w:t>C.任意转动</w:t>
        <w:br/>
        <w:t>D.任意移动和转动</w:t>
        <w:br/>
        <w:br/>
        <w:t xml:space="preserve">【答案】：D </w:t>
      </w:r>
    </w:p>
    <w:p>
      <w:r>
        <w:t>30、石油沥青的牌号主要根据其（　　　）划分。</w:t>
        <w:br/>
        <w:t>A.针人度</w:t>
        <w:br/>
        <w:t>B.延伸度</w:t>
        <w:br/>
        <w:t>C.软化点</w:t>
        <w:br/>
        <w:t>D.闪占</w:t>
        <w:br/>
        <w:br/>
        <w:t xml:space="preserve">【答案】：A </w:t>
      </w:r>
    </w:p>
    <w:p>
      <w:r>
        <w:t>31、施工单位必须建立、健全施工质量的检验制度，严格工序管理，作好隐蔽工程的质量检查和记录。（　　　）工程在隐蔽前，施工单位应当通知建设单位和建设工程质量监督机构。</w:t>
        <w:br/>
        <w:t>A.主体</w:t>
        <w:br/>
        <w:t>B.装修</w:t>
        <w:br/>
        <w:t>C.隐蔽</w:t>
        <w:br/>
        <w:t>D.安装</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32、钢筋弯曲后的外包尺寸和中心线之间存在一个差值，称为（　　　）。</w:t>
        <w:br/>
        <w:t>A.弯曲调整值</w:t>
        <w:br/>
        <w:t>B.弯钩增加长度</w:t>
        <w:br/>
        <w:t>C.量度差值</w:t>
        <w:br/>
        <w:t>D.箍筋调整值</w:t>
        <w:br/>
        <w:br/>
        <w:t>【答案】：C</w:t>
      </w:r>
      <w:r>
        <w:t xml:space="preserve"> </w:t>
      </w:r>
    </w:p>
    <w:p>
      <w:r>
        <w:t>33、为了保证砂浆的质量，需将石灰预先充分“陈伏\"熟化制成石灰膏，然后再掺人砂浆中搅拌均匀。生石灰熟化成石灰膏时，熟化时间不得少于（　　　）。</w:t>
        <w:br/>
        <w:t>A.2d</w:t>
        <w:br/>
        <w:t>B.7d</w:t>
        <w:br/>
        <w:t>C.14d</w:t>
        <w:br/>
        <w:t>D.28d</w:t>
        <w:br/>
        <w:br/>
        <w:t xml:space="preserve">【答案】：B </w:t>
      </w:r>
    </w:p>
    <w:p>
      <w:r>
        <w:t>34、下列哪一项不属于验收准备过程( )。（  ）</w:t>
        <w:br/>
        <w:t>A.验收工具准备</w:t>
        <w:br/>
        <w:t>B.材料实物检验</w:t>
        <w:br/>
        <w:t>C.码放地点防护用具的准备</w:t>
        <w:br/>
        <w:t>D.合同或协议的准备</w:t>
        <w:br/>
        <w:br/>
        <w:t xml:space="preserve">【答案】：B </w:t>
      </w:r>
    </w:p>
    <w:p>
      <w:r>
        <w:t>35、圆轴扭转时圆轴截面上任意一点的（　　　）与该点到圆心的半径成正比。</w:t>
        <w:br/>
        <w:t>A.切应力</w:t>
        <w:br/>
        <w:t>B.剪应力</w:t>
        <w:br/>
        <w:t>C.正应力</w:t>
        <w:br/>
        <w:t>D.拉应力</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36、钢筋连接的接头设置要求，以下错误的是（　　　）。</w:t>
        <w:br/>
        <w:t>A.宜设在弯矩或剪力较大处</w:t>
        <w:br/>
        <w:t>B.同一纵向受力钢筋在同一根杆件里不宜设置两个接头</w:t>
        <w:br/>
        <w:t>C.同一纵向受力钢筋在同一根杆件里不宜设置两个以上接头</w:t>
        <w:br/>
        <w:t>D.钢筋接头末端至钢筋弯起点的距离不应小于钢筋直径的10倍</w:t>
        <w:br/>
        <w:br/>
        <w:t>【答案】：A</w:t>
      </w:r>
      <w:r>
        <w:t xml:space="preserve"> </w:t>
      </w:r>
    </w:p>
    <w:p>
      <w:r>
        <w:t>37、建筑材料采购包括确定工程项目材料采购计划及( )。（  ）</w:t>
        <w:br/>
        <w:t>A.集中采购计划</w:t>
        <w:br/>
        <w:t>B.材料采购批量</w:t>
        <w:br/>
        <w:t>C.大宗材料计划</w:t>
        <w:br/>
        <w:t>D.主要材料采购批量</w:t>
        <w:br/>
        <w:br/>
        <w:t xml:space="preserve">【答案】：B </w:t>
      </w:r>
    </w:p>
    <w:p>
      <w:r>
        <w:t>38、交付（　　　）验收的建筑工程，必须符合规定的建筑工程质量标准，有完整的工程技术经济资料和经签署的工程保修书。</w:t>
        <w:br/>
        <w:t>A.主体</w:t>
        <w:br/>
        <w:t>B.消防</w:t>
        <w:br/>
        <w:t>C.竣工</w:t>
        <w:br/>
        <w:t>D.基础</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39、在生产性建设工程中，设备、工器具购置费用占工程造价的比重的增大，意味着生产技术的进步和投资本有机构成的（　　　）。</w:t>
        <w:br/>
        <w:t>A.降低</w:t>
        <w:br/>
        <w:t>B.提高</w:t>
        <w:br/>
        <w:t>C.不变</w:t>
        <w:br/>
        <w:t>D.大幅度变化</w:t>
        <w:br/>
        <w:br/>
        <w:t xml:space="preserve">【答案】：B </w:t>
      </w:r>
    </w:p>
    <w:p>
      <w:r>
        <w:t>40、（　　　）反映了在一定社会生产力条件下，建筑行业生产与管理的社会平均水平或平均先进水平。</w:t>
        <w:br/>
        <w:t>A.定额</w:t>
        <w:br/>
        <w:t>B.工程定额</w:t>
        <w:br/>
        <w:t>C.劳动定额</w:t>
        <w:br/>
        <w:t>D.材料消耗定额</w:t>
        <w:br/>
        <w:br/>
        <w:t xml:space="preserve">【答案】：B </w:t>
      </w:r>
    </w:p>
    <w:p>
      <w:r>
        <w:t>41、样本计量是（　　　）变量，随着抽到的样本单位不同取其值也会有所变化。</w:t>
        <w:br/>
        <w:t>A.正常</w:t>
        <w:br/>
        <w:t>B.要素</w:t>
        <w:br/>
        <w:t>C.随机</w:t>
        <w:br/>
        <w:t>D.整体</w:t>
        <w:br/>
        <w:br/>
        <w:t xml:space="preserve">【答案】：C </w:t>
      </w:r>
    </w:p>
    <w:p>
      <w:r>
        <w:t>42、（　　　）是对全部产品逐个进行检查，区分合格品和不合格品。</w:t>
        <w:br/>
        <w:t>A.抽样检查</w:t>
        <w:br/>
        <w:t>B.大多数检查</w:t>
        <w:br/>
        <w:t>C.全数检查</w:t>
        <w:br/>
        <w:t>D.随机检查</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43、保证材料供应，促使施工顺利进行的先决条件是（　　　）。</w:t>
        <w:br/>
        <w:t>A.加强材料采购管理</w:t>
        <w:br/>
        <w:t>B.加强材料运输管理</w:t>
        <w:br/>
        <w:t>C.加强材料储备管理</w:t>
        <w:br/>
        <w:t>D.加强材料供应管理</w:t>
        <w:br/>
        <w:br/>
        <w:t>【答案】：B</w:t>
      </w:r>
      <w:r>
        <w:t xml:space="preserve"> </w:t>
      </w:r>
    </w:p>
    <w:p>
      <w:r>
        <w:t>44、水暖电安装作业分包工程资质等级分为（　　　）。</w:t>
        <w:br/>
        <w:t>A.一、二、三级</w:t>
        <w:br/>
        <w:t>B.不分等级</w:t>
        <w:br/>
        <w:t>C.二、三级</w:t>
        <w:br/>
        <w:t>D.一、二级</w:t>
        <w:br/>
        <w:br/>
        <w:t xml:space="preserve">【答案】：B </w:t>
      </w:r>
    </w:p>
    <w:p>
      <w:r>
        <w:t>45、工程设计的修改由（　　　）负责，建筑施工企业不得擅自修改工程设计。</w:t>
        <w:br/>
        <w:t>A.原设计单位</w:t>
        <w:br/>
        <w:t>B.建设单位</w:t>
        <w:br/>
        <w:t>C.监理单位</w:t>
        <w:br/>
        <w:t>D.施工单位</w:t>
        <w:br/>
        <w:br/>
        <w:t xml:space="preserve">【答案】：A </w:t>
      </w:r>
    </w:p>
    <w:p>
      <w:r>
        <w:t>46、砂浆强度等级是以边长为70.7mm×70.7mm×70.7mm的立方体试块，在温度为（20±2）℃，一定湿度条件下养护（　　　），测得的抗压强度来确定的。</w:t>
        <w:br/>
        <w:t>A.2d</w:t>
        <w:br/>
        <w:t>B.3d</w:t>
        <w:br/>
        <w:t>C.14d</w:t>
        <w:br/>
        <w:t>D.28d</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47、纯弯曲梁的横截面上（　　　）等于零。</w:t>
        <w:br/>
        <w:t>A.剪应力</w:t>
        <w:br/>
        <w:t>B.拉伸正应力</w:t>
        <w:br/>
        <w:t>C.压缩正应力</w:t>
        <w:br/>
        <w:t>D.弯矩</w:t>
        <w:br/>
        <w:br/>
        <w:t>【答案】：A</w:t>
      </w:r>
      <w:r>
        <w:t xml:space="preserve"> </w:t>
      </w:r>
    </w:p>
    <w:p>
      <w:r>
        <w:t>48、施工单位的（　　　）应对建设工程项目现场的安全施工负总责。</w:t>
        <w:br/>
        <w:t>A.项目负责人</w:t>
        <w:br/>
        <w:t>B.技术负责人</w:t>
        <w:br/>
        <w:t>C.安全员</w:t>
        <w:br/>
        <w:t>D.栋号经理</w:t>
        <w:br/>
        <w:br/>
        <w:t xml:space="preserve">【答案】：A </w:t>
      </w:r>
    </w:p>
    <w:p>
      <w:r>
        <w:t>49、砖墙水平灰缝的砂浆饱满度应不低于（　　　）。</w:t>
        <w:br/>
        <w:t>A.50％</w:t>
        <w:br/>
        <w:t>B.70％</w:t>
        <w:br/>
        <w:t>C.80％</w:t>
        <w:br/>
        <w:t>D.95％</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50、为不断揭示工程项目实施过程中在生产、技术、管理诸多方面的质量问题，通常采用PDCA循环方法。PDCA分为四个阶段，即计划P（Plan）、执行D（Do）、检查C（Check）和处置A（Action）阶段。其中将实际工作结果与计划内容相对比，通过检查，看是否达到预期效果，找出问题和异常情况，是指（　　　）阶段。</w:t>
        <w:br/>
        <w:t>A.计划P（Plan）</w:t>
        <w:br/>
        <w:t>B.执行D（Do）</w:t>
        <w:br/>
        <w:t>C.检查C（Check）</w:t>
        <w:br/>
        <w:t>D.处置A（Action）</w:t>
        <w:br/>
        <w:br/>
        <w:t>【答案】：C</w:t>
      </w:r>
      <w:r>
        <w:t xml:space="preserve"> </w:t>
      </w:r>
    </w:p>
    <w:p>
      <w:r>
        <w:t>51、质量管理应由（　　　）负责，并要求参加项目的全体员工参与并从事质量管理活动，才能有效地实现预期的方针和目标。</w:t>
        <w:br/>
        <w:t>A.项目经理</w:t>
        <w:br/>
        <w:t>B.技术负责人</w:t>
        <w:br/>
        <w:t>C.企业负责人</w:t>
        <w:br/>
        <w:t>D.总工</w:t>
        <w:br/>
        <w:br/>
        <w:t xml:space="preserve">【答案】：A </w:t>
      </w:r>
    </w:p>
    <w:p>
      <w:r>
        <w:t>52、无效的劳动合同，从订立的时候起，就没有法律约束力。确认劳动合同部分无效的，如果不影响其余部分的效力，其余部分（　　　）。</w:t>
        <w:br/>
        <w:t>A.无效</w:t>
        <w:br/>
        <w:t>B.仍然有效</w:t>
        <w:br/>
        <w:t>C.由仲裁部门或法院决定是否有效</w:t>
        <w:br/>
        <w:t>D.由当事人决定是否有效</w:t>
        <w:br/>
        <w:br/>
        <w:t xml:space="preserve">【答案】：B </w:t>
      </w:r>
    </w:p>
    <w:p>
      <w:r>
        <w:t>53、下列各项,不属于常用早强剂的是( )。（  ）</w:t>
        <w:br/>
        <w:t>A.氯盐类早强剂</w:t>
        <w:br/>
        <w:t>B.硝酸盐类早强剂</w:t>
        <w:br/>
        <w:t>C.硫酸盐类早强剂</w:t>
        <w:br/>
        <w:t>D.有机胺类早强剂</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A.政府主管部门</w:t>
        <w:br/>
        <w:t>B.施工企业甲</w:t>
        <w:br/>
        <w:t>C.施工单位乙</w:t>
        <w:br/>
        <w:t>D.建设单位</w:t>
        <w:br/>
        <w:br/>
        <w:t>【答案】：B</w:t>
      </w:r>
      <w:r>
        <w:t xml:space="preserve"> </w:t>
      </w:r>
    </w:p>
    <w:p>
      <w:r>
        <w:t>55、地下室是指房间地平面低于室外地平面的高度超过该房间净高的（　　　）者为地下室。</w:t>
        <w:br/>
        <w:t>A.1</w:t>
        <w:br/>
        <w:t>B.1/2</w:t>
        <w:br/>
        <w:t>C.1/3</w:t>
        <w:br/>
        <w:t>D.1/4</w:t>
        <w:br/>
        <w:br/>
        <w:t xml:space="preserve">【答案】：B </w:t>
      </w:r>
    </w:p>
    <w:p>
      <w:r>
        <w:t>56、间壁墙指墙厚（　　　）的墙。</w:t>
        <w:br/>
        <w:t>A.≤100mm</w:t>
        <w:br/>
        <w:t>B.≤120mm</w:t>
        <w:br/>
        <w:t>C.≤150mm</w:t>
        <w:br/>
        <w:t>D.≤180mm</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57、一般来说，下列四种抽样方法的抽样误差最小的是（　　　）。</w:t>
        <w:br/>
        <w:t>A.整群抽样</w:t>
        <w:br/>
        <w:t>B.分层抽样</w:t>
        <w:br/>
        <w:t>C.系统抽样</w:t>
        <w:br/>
        <w:t>D.单纯随机抽样</w:t>
        <w:br/>
        <w:br/>
        <w:t>【答案】：B</w:t>
      </w:r>
      <w:r>
        <w:t xml:space="preserve"> </w:t>
      </w:r>
    </w:p>
    <w:p>
      <w:r>
        <w:t>58、用同一材料制成的实心圆轴和空心圆轴，若长度和横截面面积均相同，则抗扭刚度较大的是（　　　）。</w:t>
        <w:br/>
        <w:t>A.实心圆轴</w:t>
        <w:br/>
        <w:t>B.空心圆轴</w:t>
        <w:br/>
        <w:t>C.两者一样</w:t>
        <w:br/>
        <w:t>D.无法判断</w:t>
        <w:br/>
        <w:br/>
        <w:t xml:space="preserve">【答案】：B </w:t>
      </w:r>
    </w:p>
    <w:p>
      <w:r>
        <w:t>59、劳动者对用人单位管理人员违章指挥、强令冒险作业，（　　　）执行；对危害生命安全和身体健康的行为，有权提出批评、检举和控告。</w:t>
        <w:br/>
        <w:t>A.必须</w:t>
        <w:br/>
        <w:t>B.选择性</w:t>
        <w:br/>
        <w:t>C.有权拒绝</w:t>
        <w:br/>
        <w:t>D.应该</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60、《生产安全事故报告和调查处理条例》规定，较大事故由( )。（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r>
        <w:t>61、施工企业的人力资源管理不包括（　　　）。</w:t>
        <w:br/>
        <w:t>A.企业固定工</w:t>
        <w:br/>
        <w:t>B.临时工</w:t>
        <w:br/>
        <w:t>C.供应商送货工</w:t>
        <w:br/>
        <w:t>D.合同工</w:t>
        <w:br/>
        <w:br/>
        <w:t xml:space="preserve">【答案】：C </w:t>
      </w:r>
    </w:p>
    <w:p>
      <w:r>
        <w:t>62、水泥混合砂浆的强度等级可分为（　　　）个强度等级。</w:t>
        <w:br/>
        <w:t>A.4</w:t>
        <w:br/>
        <w:t>B.5</w:t>
        <w:br/>
        <w:t>C.6</w:t>
        <w:br/>
        <w:t>D.7</w:t>
        <w:br/>
        <w:br/>
        <w:t xml:space="preserve">【答案】：A </w:t>
      </w:r>
    </w:p>
    <w:p>
      <w:r>
        <w:t>63、施工项目质量计划由（　　　）组织有关人员编制。</w:t>
        <w:br/>
        <w:t>A.项目总监</w:t>
        <w:br/>
        <w:t>B.项目经理</w:t>
        <w:br/>
        <w:t>C.企业负责人</w:t>
        <w:br/>
        <w:t>D.项目技术负责人</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64、下列关于沥青混合料的分类的说法中有误的是（　　　）。</w:t>
        <w:br/>
        <w:t>A.按使用的结合料不同，沥青混合料可分为石油沥青混合料、煤沥青混合料、改性沥青混合料和乳化沥青混合料</w:t>
        <w:br/>
        <w:t>B.按沥青混合料中剩余空隙率大小的不同分为开式沥青混合料和密闭式沥青混合料</w:t>
        <w:br/>
        <w:t>C.按矿质混合料的级配类型可分为连续级配沥青混合料和间断级配沥青混合料</w:t>
        <w:br/>
        <w:t>D.按沥青混合料施工温度，可分为热拌沥青混合料和常温沥青混合料</w:t>
        <w:br/>
        <w:br/>
        <w:t>【答案】：B</w:t>
      </w:r>
      <w:r>
        <w:t xml:space="preserve"> </w:t>
      </w:r>
    </w:p>
    <w:p>
      <w:r>
        <w:t>65、下列关于不锈钢分类和特性的说法中正确的是（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r>
        <w:t>66、关于水灰比对混凝土拌合物特性的影响，说法不正确的是（　　　）。</w:t>
        <w:br/>
        <w:t>A.水灰比越大，黏聚性越差</w:t>
        <w:br/>
        <w:t>B.水灰比越小，保水性越好</w:t>
        <w:br/>
        <w:t>C.水灰比过大会产生离析现象</w:t>
        <w:br/>
        <w:t>D.水灰比越大，坍落度越小</w:t>
        <w:br/>
        <w:br/>
        <w:t xml:space="preserve">【答案】：D </w:t>
      </w:r>
    </w:p>
    <w:p>
      <w:r>
        <w:t>67、（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68、建立相应的设备管理机构，配备必要的（　　　），绝不能用单纯的安全管理来替代系统的设备管理工作。</w:t>
        <w:br/>
        <w:t>A.材料员</w:t>
        <w:br/>
        <w:t>B.安全员</w:t>
        <w:br/>
        <w:t>C.专职管理人员</w:t>
        <w:br/>
        <w:t>D.施工员</w:t>
        <w:br/>
        <w:br/>
        <w:t>【答案】：C</w:t>
      </w:r>
      <w:r>
        <w:t xml:space="preserve"> </w:t>
      </w:r>
    </w:p>
    <w:p>
      <w:r>
        <w:t>69、对砌筑砂浆的技术要求不包括（　　　）。</w:t>
        <w:br/>
        <w:t>A.坍落度</w:t>
        <w:br/>
        <w:t>B.强度</w:t>
        <w:br/>
        <w:t>C.粘结性</w:t>
        <w:br/>
        <w:t>D.保水性</w:t>
        <w:br/>
        <w:br/>
        <w:t xml:space="preserve">【答案】：A </w:t>
      </w:r>
    </w:p>
    <w:p>
      <w:r>
        <w:t>70、浅基础施工程序正确的是：（　　　）</w:t>
        <w:br/>
        <w:t>A.定位放线→产验槽→开挖土方→浇垫层→立模、扎钢筋→浇混冱土、养护→回填</w:t>
        <w:br/>
        <w:t>B.定位放线→浇垫层→开挖土方→验槽→浇混凝、养护→立模、扎钢筋→回填</w:t>
        <w:br/>
        <w:t>C.定位放线→开挖土方→验槽→立模、扎钢筋→浇垫层→浇混凝土、养护→回填</w:t>
        <w:br/>
        <w:t>D.定位放线→开挖土方→验槽→浇垫层→立模、扎钢筋→浇混凝土、养护→回填</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71、危险物品的生产、经营、储存、运输单位以及矿山、金属冶炼、城市轨道交通运、建筑施工单位应当配备必要的应急救援器材、设备和物资，并进行（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【答案】：A</w:t>
      </w:r>
      <w:r>
        <w:t xml:space="preserve"> </w:t>
      </w:r>
    </w:p>
    <w:p>
      <w:r>
        <w:t>72、测定混凝土立方体抗压强度时采用的标准试件尺寸为（　　　）。</w:t>
        <w:br/>
        <w:t>A.100mm×100mm×100mm</w:t>
        <w:br/>
        <w:t>B.150mm×150mm×150mm</w:t>
        <w:br/>
        <w:t>C.200mm×200mm×200mm</w:t>
        <w:br/>
        <w:t>D.70.7mm×70.7mm×70.7mm</w:t>
        <w:br/>
        <w:br/>
        <w:t xml:space="preserve">【答案】：B </w:t>
      </w:r>
    </w:p>
    <w:p>
      <w:r>
        <w:t>73、某现浇混凝土阳台，混凝土强度为C30，悬挑长度为1.5m，当混凝土强度至少达到（　　　）时方可拆除底模板。</w:t>
        <w:br/>
        <w:t>A.30N/mm2</w:t>
        <w:br/>
        <w:t>B.22.5N/mm2</w:t>
        <w:br/>
        <w:t>C.21N/mm2</w:t>
        <w:br/>
        <w:t>D.15N/mm2</w:t>
        <w:br/>
        <w:br/>
        <w:t xml:space="preserve">【答案】：A </w:t>
      </w:r>
    </w:p>
    <w:p>
      <w:r>
        <w:t>74、建筑企业材料管理工作的应本着（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75、处于流通领域的材料供销网点如果分布比较广泛，离需用单位较近，库存材料的品种、规格比较齐全，能满足需用单位的需求，服务比较周到，则（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【答案】：B</w:t>
      </w:r>
      <w:r>
        <w:t xml:space="preserve"> </w:t>
      </w:r>
    </w:p>
    <w:p>
      <w:r>
        <w:t>76、现浇钢筋混凝土框架结构中竖向钢筋的连接，宜采用（　　　）。</w:t>
        <w:br/>
        <w:t>A.闪光对焊</w:t>
        <w:br/>
        <w:t>B.电弧焊</w:t>
        <w:br/>
        <w:t>C.电阻点焊</w:t>
        <w:br/>
        <w:t>D.电渣压力焊</w:t>
        <w:br/>
        <w:br/>
        <w:t xml:space="preserve">【答案】：D </w:t>
      </w:r>
    </w:p>
    <w:p>
      <w:r>
        <w:t>77、（　　　）是指在施工过程中，对影响项目成本的各种因素加强管理，并采取各种有效措施，将施工中实际发生的各种消耗和支出严格控制在成本计划范围内，随时揭示并及时反馈，计算实际成本和计划成本之间的差异并进行分析，消除施工中的损失浪费现象，发现和总结先进经验。</w:t>
        <w:br/>
        <w:t>A.成本预测</w:t>
        <w:br/>
        <w:t>B.成本计划</w:t>
        <w:br/>
        <w:t>C.成本核算</w:t>
        <w:br/>
        <w:t>D.成本控制</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78、下列措施中，不属于施工项目安全控制的措施的是（　　　）。</w:t>
        <w:br/>
        <w:t>A.组织措施</w:t>
        <w:br/>
        <w:t>B.技术措施</w:t>
        <w:br/>
        <w:t>C.管理措施</w:t>
        <w:br/>
        <w:t>D.安全制度措施</w:t>
        <w:br/>
        <w:br/>
        <w:t>【答案】：C</w:t>
      </w:r>
      <w:r>
        <w:t xml:space="preserve"> </w:t>
      </w:r>
    </w:p>
    <w:p>
      <w:r>
        <w:t>79、建筑业企业资质等级，是指（　　　）按资质条件把企业划分成为不同等级。</w:t>
        <w:br/>
        <w:t>A.国务院行政主管部门</w:t>
        <w:br/>
        <w:t>B.国务院资质管理部门</w:t>
        <w:br/>
        <w:t>C.国务院工商注册管理部门</w:t>
        <w:br/>
        <w:t>D.国务院</w:t>
        <w:br/>
        <w:br/>
        <w:t xml:space="preserve">【答案】：A </w:t>
      </w:r>
    </w:p>
    <w:p>
      <w:r>
        <w:t>80、施工单位应当向作业人员提供安全防护用具和安全防护服装，并（　　　）告知危险岗位的操作规程和违章操作的危害。</w:t>
        <w:br/>
        <w:t>A.口头</w:t>
        <w:br/>
        <w:t>B.适当</w:t>
        <w:br/>
        <w:t>C.选择性</w:t>
        <w:br/>
        <w:t>D.书面</w:t>
        <w:br/>
        <w:br/>
        <w:t xml:space="preserve">【答案】：D </w:t>
      </w:r>
    </w:p>
    <w:p>
      <w:r>
        <w:t>81、在任何外力作用下，大小和形状保持不变的物体称（　　　）。</w:t>
        <w:br/>
        <w:t>A.平衡体</w:t>
        <w:br/>
        <w:t>B.固体</w:t>
        <w:br/>
        <w:t>C.受力体</w:t>
        <w:br/>
        <w:t>D.刚体</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82、伸长率是衡量钢材的（　　　）指标。</w:t>
        <w:br/>
        <w:t>A.弹性</w:t>
        <w:br/>
        <w:t>B.塑性</w:t>
        <w:br/>
        <w:t>C.脆性</w:t>
        <w:br/>
        <w:t>D.硬度</w:t>
        <w:br/>
        <w:br/>
        <w:t>【答案】：B</w:t>
      </w:r>
      <w:r>
        <w:t xml:space="preserve"> </w:t>
      </w:r>
    </w:p>
    <w:p>
      <w:r>
        <w:t>83、下列哪项不是常用的数据特征值（　　　）。</w:t>
        <w:br/>
        <w:t>A.算术平均值</w:t>
        <w:br/>
        <w:t>B.中位数</w:t>
        <w:br/>
        <w:t>C.样品</w:t>
        <w:br/>
        <w:t>D.变异系数</w:t>
        <w:br/>
        <w:br/>
        <w:t xml:space="preserve">【答案】：C </w:t>
      </w:r>
    </w:p>
    <w:p>
      <w:r>
        <w:t>84、以下关于施工项目管理组织形式的表述，错误的是（　　　）。</w:t>
        <w:br/>
        <w:t>A.施工项目管理组织的形式是指在施工项目管理组织中处理管理层次、管理跨度、部门设置和上下级关系的组织结构的类型</w:t>
        <w:br/>
        <w:t>B.施工项目主要的管理组织形式有工作队式、部门控制式、矩阵制式、事业部制式等</w:t>
        <w:br/>
        <w:t>C.部队控制式项目组织是指主要由企业中有关部门抽出管理力量组成施工项目经理部的方式</w:t>
        <w:br/>
        <w:t>D.在施工项目实施过程中，应进行组织协调、沟通和处理好内部及外部的各种关系，排除各种干扰和障碍</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85、从业人员应当严格遵守（　　　）</w:t>
        <w:br/>
        <w:t>A.安全生产法律</w:t>
        <w:br/>
        <w:t>B.安全生产法律、法规、规章制度和操作规程</w:t>
        <w:br/>
        <w:t>C.安全生产法规</w:t>
        <w:br/>
        <w:t>D.安全生产规章制度和操作规程</w:t>
        <w:br/>
        <w:br/>
        <w:t>【答案】：D</w:t>
      </w:r>
      <w:r>
        <w:t xml:space="preserve"> </w:t>
      </w:r>
    </w:p>
    <w:p>
      <w:r>
        <w:t>86、（　　　）是指在开工前作出现场材料管理计划，参与施工组织设计的编制，规划材料存放场地、道路、做好材料预算，制定现场材料管理目标。</w:t>
        <w:br/>
        <w:t>A.全面规划</w:t>
        <w:br/>
        <w:t>B.计划进场</w:t>
        <w:br/>
        <w:t>C.控制领发</w:t>
        <w:br/>
        <w:t>D.准确核算</w:t>
        <w:br/>
        <w:br/>
        <w:t xml:space="preserve">【答案】：A </w:t>
      </w:r>
    </w:p>
    <w:p>
      <w:r>
        <w:t>87、关于建筑物面积计算规则的表述，错误的是（　　　）。</w:t>
        <w:br/>
        <w:t>A.建筑物外墙外侧有保温隔热层的，应按保温隔热层中心线计算建筑面积</w:t>
        <w:br/>
        <w:t>B.B以幕墙作为围护结构的建筑物，应按幕墙外边线计算建筑面积</w:t>
        <w:br/>
        <w:t>C.高低联跨的建筑物，应以高跨结构外边线为界分别计算建筑面积</w:t>
        <w:br/>
        <w:t>D.建筑物内的变形缝，应按其自然层合并在建筑物面积内计算</w:t>
        <w:br/>
        <w:br/>
        <w:t xml:space="preserve">【答案】：A </w:t>
      </w:r>
    </w:p>
    <w:p>
      <w:r>
        <w:t>88、质量手册是企业质量管理系统的（　　　）文件。</w:t>
        <w:br/>
        <w:t>A.操作性</w:t>
        <w:br/>
        <w:t>B.实施性</w:t>
        <w:br/>
        <w:t>C.纲领性</w:t>
        <w:br/>
        <w:t>D.程序性</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89、劳动者在同一用人单位连续工作满（　　　）年以上，当事人双方同意续延劳动合同的，如果劳动者提出订立无固定限期的劳动合同，应当订立无固定限期的劳动合同。</w:t>
        <w:br/>
        <w:t>A.20</w:t>
        <w:br/>
        <w:t>B.15</w:t>
        <w:br/>
        <w:t>C.5</w:t>
        <w:br/>
        <w:t>D.10</w:t>
        <w:br/>
        <w:br/>
        <w:t>【答案】：D</w:t>
      </w:r>
      <w:r>
        <w:t xml:space="preserve"> </w:t>
      </w:r>
    </w:p>
    <w:p>
      <w:r>
        <w:t>90、下列浅基础类型中，不属于按构造形式分类的是（　　　）。</w:t>
        <w:br/>
        <w:t>A.条形基础</w:t>
        <w:br/>
        <w:t>B.独立基础</w:t>
        <w:br/>
        <w:t>C.筏板基础</w:t>
        <w:br/>
        <w:t>D.砖基础</w:t>
        <w:br/>
        <w:br/>
        <w:t xml:space="preserve">【答案】：D </w:t>
      </w:r>
    </w:p>
    <w:p>
      <w:r>
        <w:t>91、下面楼面工程属于整体面层的是（　　　）。</w:t>
        <w:br/>
        <w:t>A.大理石</w:t>
        <w:br/>
        <w:t>B.马赛克</w:t>
        <w:br/>
        <w:t>C.现浇水磨石</w:t>
        <w:br/>
        <w:t>D.预制水磨石</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r>
        <w:t>92、政府质量监督部门对施工中发生问题的单位可以发出（　　　）。</w:t>
        <w:br/>
        <w:t>A.吊销营业执照通知单</w:t>
        <w:br/>
        <w:t>B.吊销企业资质通知单</w:t>
        <w:br/>
        <w:t>C.临时吊销资质证书通知书</w:t>
        <w:br/>
        <w:t>D.企业资质降级通知书</w:t>
        <w:br/>
        <w:br/>
        <w:t xml:space="preserve">【答案】：C </w:t>
      </w:r>
    </w:p>
    <w:p>
      <w:r>
        <w:t>93、（　　　）非常适宜用于高温地区或阳光辐射强烈地区，广泛用于各式屋面、地下室、游泳池、水桥梁、隧道等建筑工程的防水防潮。</w:t>
        <w:br/>
        <w:t>A.再生橡胶改性沥青防水卷材</w:t>
        <w:br/>
        <w:t>B.SBS橡胶改性沥青防水卷材</w:t>
        <w:br/>
        <w:t>C.APP改性沥青防水卷材</w:t>
        <w:br/>
        <w:t>D.焦油沥青耐低温防水卷材</w:t>
        <w:br/>
        <w:br/>
        <w:t xml:space="preserve">【答案】：C </w:t>
      </w:r>
    </w:p>
    <w:p>
      <w:r>
        <w:t>94、起重机械必须严格执行“（　　　）\"的规定，遇六级（含六级）以上的大风或大雨、大雪、打雷等恶劣天气，应停止使用。</w:t>
        <w:br/>
        <w:t>A.项目部</w:t>
        <w:br/>
        <w:t>B.十不吊</w:t>
        <w:br/>
        <w:t>C.公司设备科</w:t>
        <w:br/>
        <w:t>D.主管部门</w:t>
        <w:br/>
        <w:br/>
        <w:t xml:space="preserve">【答案】：B </w:t>
      </w:r>
    </w:p>
    <w:p>
      <w:r>
        <w:t>95、下列属于钢筋加工机械的是（　　　）</w:t>
        <w:br/>
        <w:t>A.钢筋冷拉机</w:t>
        <w:br/>
        <w:t>B.钢筋对焊机</w:t>
        <w:br/>
        <w:t>C.钢筋切断机</w:t>
        <w:br/>
        <w:t>D.钢筋套筒挤压机</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96、梁弯曲后梁中纵向弯曲时既不伸长，也不缩短的一层称为（　　　）。</w:t>
        <w:br/>
        <w:t>A.中性轴</w:t>
        <w:br/>
        <w:t>B.受拉层</w:t>
        <w:br/>
        <w:t>C.中性层</w:t>
        <w:br/>
        <w:t>D.轴线层</w:t>
        <w:br/>
        <w:br/>
        <w:t>【答案】：C</w:t>
      </w:r>
      <w:r>
        <w:t xml:space="preserve"> </w:t>
      </w:r>
    </w:p>
    <w:p>
      <w:r>
        <w:t>97、在一定范围内，钢材的屈强比小，表明钢材在超过屈服点工作时（　　　）</w:t>
        <w:br/>
        <w:t>A.可靠性难以判断</w:t>
        <w:br/>
        <w:t>B.可靠性较低，结构不安全</w:t>
        <w:br/>
        <w:t>C.可靠性较高，较安全</w:t>
        <w:br/>
        <w:t>D.结构易破坏</w:t>
        <w:br/>
        <w:br/>
        <w:t xml:space="preserve">【答案】：C </w:t>
      </w:r>
    </w:p>
    <w:p>
      <w:r>
        <w:t>98、施工单位应当对管理人员和作业人员（　　　）至少进行一次安全生产教育培训，其教育培训情况记人个人工作档案。</w:t>
        <w:br/>
        <w:t>A.每月</w:t>
        <w:br/>
        <w:t>B.每年</w:t>
        <w:br/>
        <w:t>C.每季度</w:t>
        <w:br/>
        <w:t>D.每两年</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r>
        <w:t>99、下列属于一般事故的是（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 xml:space="preserve">【答案】：D </w:t>
      </w:r>
    </w:p>
    <w:p>
      <w:r>
        <w:t>100、梁的最大正应力位于危险截面的（　　　）。</w:t>
        <w:br/>
        <w:t>A.中心</w:t>
        <w:br/>
        <w:t>B.上下翼缘</w:t>
        <w:br/>
        <w:t>C.左右翼缘</w:t>
        <w:br/>
        <w:t>D.四个角部</w:t>
        <w:br/>
        <w:br/>
        <w:t xml:space="preserve">【答案】：B </w:t>
      </w:r>
    </w:p>
    <w:p>
      <w:r>
        <w:t>101、施工单位对施工中出现质量问题的建设工程或者竣工验收不合格的建设工程，应当负责（　　　）</w:t>
        <w:br/>
        <w:t>A.赔偿</w:t>
        <w:br/>
        <w:t>B.返修</w:t>
        <w:br/>
        <w:t>C.重建</w:t>
        <w:br/>
        <w:t>D.拆除</w:t>
        <w:br/>
        <w:br/>
        <w:t xml:space="preserve">【答案】：B </w:t>
      </w:r>
    </w:p>
    <w:p>
      <w:r>
        <w:t>102、安全生产监督检查人员应当将检查的时间、地点、内容、（　　　），作出书面记录，并由检查人员和被检查单位的负责人签字。</w:t>
        <w:br/>
        <w:t>A.问题</w:t>
        <w:br/>
        <w:t>B.发现的问题及其处理情况</w:t>
        <w:br/>
        <w:t>C.相关人员</w:t>
        <w:br/>
        <w:t>D.处理意见</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103、下列说法正确的是（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C.圆柱铰链的约束反力是垂直于轴线并通过销钉中心，方向未定</w:t>
        <w:br/>
        <w:t>D.链杆约束的反力是沿链杆的中心线，垂直于接触面。</w:t>
        <w:br/>
        <w:br/>
        <w:t>【答案】：C</w:t>
      </w:r>
      <w:r>
        <w:t xml:space="preserve"> </w:t>
      </w:r>
    </w:p>
    <w:p>
      <w:r>
        <w:t>104、（　　　）：以状态检查为基础，对设备磨损接近修理极限前的总成，有计划地进行预防性、恢复性的修理，延长大修的周期。</w:t>
        <w:br/>
        <w:t>A.小修</w:t>
        <w:br/>
        <w:t>B.中修</w:t>
        <w:br/>
        <w:t>C.大修</w:t>
        <w:br/>
        <w:t>D.项目修理</w:t>
        <w:br/>
        <w:br/>
        <w:t xml:space="preserve">【答案】：D </w:t>
      </w:r>
    </w:p>
    <w:p>
      <w:r>
        <w:t>105、（　　　）是用统计的方法，通过收集、整理质量数据，帮助我们分析、发现质量问题，从而及时采取对策措施，纠正和预防质量事故。</w:t>
        <w:br/>
        <w:t>A.数理统计</w:t>
        <w:br/>
        <w:t>B.统计调查</w:t>
        <w:br/>
        <w:t>C.统计分析</w:t>
        <w:br/>
        <w:t>D.统计判断</w:t>
        <w:br/>
        <w:br/>
        <w:t xml:space="preserve">【答案】：A </w:t>
      </w:r>
    </w:p>
    <w:p>
      <w:r>
        <w:t>106、不属于个人劳动保护用品的是（　　　）。</w:t>
        <w:br/>
        <w:t>A.工作服</w:t>
        <w:br/>
        <w:t>B.雨靴</w:t>
        <w:br/>
        <w:t>C.手套</w:t>
        <w:br/>
        <w:t>D.防毒口罩</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107、保水性是指（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【答案】：A</w:t>
      </w:r>
      <w:r>
        <w:t xml:space="preserve"> </w:t>
      </w:r>
    </w:p>
    <w:p>
      <w:r>
        <w:t>108、硅酸盐水泥适用于下列（　　　）混凝土工程。</w:t>
        <w:br/>
        <w:t>A.大体积</w:t>
        <w:br/>
        <w:t>B.耐热</w:t>
        <w:br/>
        <w:t>C.预应力钢筋</w:t>
        <w:br/>
        <w:t>D.受海水侵蚀</w:t>
        <w:br/>
        <w:br/>
        <w:t xml:space="preserve">【答案】：C </w:t>
      </w:r>
    </w:p>
    <w:p>
      <w:r>
        <w:t>109、下列选项中，不属于常用的有机隔热材料的是（　　　）。</w:t>
        <w:br/>
        <w:t>A.泡沫塑料</w:t>
        <w:br/>
        <w:t>B.隔热薄膜</w:t>
        <w:br/>
        <w:t>C.胶粉聚苯颗粒</w:t>
        <w:br/>
        <w:t>D.泡沫玻璃</w:t>
        <w:br/>
        <w:br/>
        <w:t xml:space="preserve">【答案】：D </w:t>
      </w:r>
    </w:p>
    <w:p>
      <w:r>
        <w:t>110、当一次发货不够整车批量时，一般采用（　　　）方式。</w:t>
        <w:br/>
        <w:t>A.直达供应</w:t>
        <w:br/>
        <w:t>B.中转供应</w:t>
        <w:br/>
        <w:t>C.限额供应</w:t>
        <w:br/>
        <w:t>D.甲方供应</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111、下列（　　　）方法不属于砖砌体的砌筑方法。</w:t>
        <w:br/>
        <w:t>A.“三一”砌筑法</w:t>
        <w:br/>
        <w:t>B.挤浆法</w:t>
        <w:br/>
        <w:t>C.三顺一丁法</w:t>
        <w:br/>
        <w:t>D.满口灰法</w:t>
        <w:br/>
        <w:br/>
        <w:t>【答案】：C</w:t>
      </w:r>
      <w:r>
        <w:t xml:space="preserve"> </w:t>
      </w:r>
    </w:p>
    <w:p>
      <w:r>
        <w:t>112、石油沥青的针人度越大，则其黏滞性（　　　）。</w:t>
        <w:br/>
        <w:t>A.越大</w:t>
        <w:br/>
        <w:t>B.越小</w:t>
        <w:br/>
        <w:t>C.不变</w:t>
        <w:br/>
        <w:t>D.不能确定</w:t>
        <w:br/>
        <w:br/>
        <w:t xml:space="preserve">【答案】：B </w:t>
      </w:r>
    </w:p>
    <w:p>
      <w:r>
        <w:t>113、下列关于钢结构安装施工要点的说法中,正确的是( )。（  ）</w:t>
        <w:br/>
        <w:t>A.钢构件拼装前应检查清除飞边、毛刺、焊接飞溅物,摩擦面应保持干燥、整洁,采取相应防护措施后,可在雨中作业</w:t>
        <w:br/>
        <w:t>B.螺栓应能自由穿人孔内,不能自由穿人时,可采用气割扩孔</w:t>
        <w:br/>
        <w:t>C.起吊事先将钢构件吊离地面50cm左右,使钢构件中心对准安装位置中心</w:t>
        <w:br/>
        <w:t>D.高强度螺栓可兼作安装螺栓</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114、砂浆的保水性用保水率表示，可用保水性试验测定。水泥砂浆的保水率不小于（　　　）。</w:t>
        <w:br/>
        <w:t>A.80％</w:t>
        <w:br/>
        <w:t>B.84%</w:t>
        <w:br/>
        <w:t>C.88％</w:t>
        <w:br/>
        <w:t>D.90％</w:t>
        <w:br/>
        <w:br/>
        <w:t xml:space="preserve">【答案】：A </w:t>
      </w:r>
    </w:p>
    <w:p>
      <w:r>
        <w:t>115、下列项目计算建筑面积的有（　　　）。</w:t>
        <w:br/>
        <w:t>A.飘窗</w:t>
        <w:br/>
        <w:t>B.建筑物内变形缝</w:t>
        <w:br/>
        <w:t>C.室外消防楼梯</w:t>
        <w:br/>
        <w:t>D.室外台阶</w:t>
        <w:br/>
        <w:br/>
        <w:t xml:space="preserve">【答案】：B </w:t>
      </w:r>
    </w:p>
    <w:p>
      <w:r>
        <w:t>116、提高混凝土拌合物的流动性，可采取的措施是（　　　）。</w:t>
        <w:br/>
        <w:t>A.增加单位用水量</w:t>
        <w:br/>
        <w:t>B.提高砂率</w:t>
        <w:br/>
        <w:t>C.增大水灰比</w:t>
        <w:br/>
        <w:t>D.在保持水灰比一定的条件下，同时增加水泥用量和用水量</w:t>
        <w:br/>
        <w:br/>
        <w:t xml:space="preserve">【答案】：D </w:t>
      </w:r>
    </w:p>
    <w:p>
      <w:r>
        <w:t>117、名义屈服强度对应于试样产生（　　　）的塑性变形时的应力值。</w:t>
        <w:br/>
        <w:t>A.0.5％</w:t>
        <w:br/>
        <w:t>B.0.2％</w:t>
        <w:br/>
        <w:t>C.0.15％</w:t>
        <w:br/>
        <w:t>D.1.0%</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r>
        <w:t>118、下列哪一项可以判断生产过程处于稳定状态。（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 xml:space="preserve">【答案】：C </w:t>
      </w:r>
    </w:p>
    <w:p>
      <w:r>
        <w:t>119、屋面防水分为（　　　）等级。</w:t>
        <w:br/>
        <w:t>A.一</w:t>
        <w:br/>
        <w:t>B.二</w:t>
        <w:br/>
        <w:t>C.三</w:t>
        <w:br/>
        <w:t>D.四</w:t>
        <w:br/>
        <w:br/>
        <w:t xml:space="preserve">【答案】：D </w:t>
      </w:r>
    </w:p>
    <w:p>
      <w:r>
        <w:t>120、下列哪一项是正确的（　　　）。</w:t>
        <w:br/>
        <w:t>A.当力与坐标轴垂直时，力在该轴上的投影等于力的大小</w:t>
        <w:br/>
        <w:t>B.当力与坐标轴垂直时，力在该轴上的投影为零</w:t>
        <w:br/>
        <w:t>C.当力与坐标轴平行时，力在该轴上的投影为零</w:t>
        <w:br/>
        <w:t>D.当力与坐标轴平行时，力在该轴的投影等于该力的大小</w:t>
        <w:br/>
        <w:br/>
        <w:t xml:space="preserve">【答案】：B </w:t>
      </w:r>
    </w:p>
    <w:p>
      <w:r>
        <w:t>121、关于材料原价的测定，下列哪一项说法错误（　　　）。</w:t>
        <w:br/>
        <w:t>A.同一种材料由于来源地、供应单位（销售单位）或生产厂不同而有几种不同的规格时，可根据不同来源地的采购供应比例，采取加权平均的办法计算</w:t>
        <w:br/>
        <w:t>B.本地无生产或经销单位，从外埠采购的材料，应按由近及远，在保证材料质量的前提下，以最经济合理的原则择优选定</w:t>
        <w:br/>
        <w:t>C.生产厂商采取送货方式供应，如果在供应价格中已含运输费及场外运输损耗，材料原价按生产厂商运到工地的价格减去运费确定</w:t>
        <w:br/>
        <w:t>D.同一品种不同规格的材料，具有两个以上的货源渠道，销售价格不同，应采用加权平均的方法测定其原价</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122、砌筑毛石砌体时，砌筑砂浆的细骨料宜选用（　　　）。</w:t>
        <w:br/>
        <w:t>A.粗砂</w:t>
        <w:br/>
        <w:t>B.中砂</w:t>
        <w:br/>
        <w:t>C.细砂</w:t>
        <w:br/>
        <w:t>D.特细砂</w:t>
        <w:br/>
        <w:br/>
        <w:t>【答案】：A</w:t>
      </w:r>
      <w:r>
        <w:t xml:space="preserve"> </w:t>
      </w:r>
    </w:p>
    <w:p>
      <w:r>
        <w:t>123、线弹性平面弯曲时，中性轴通过横截面（　　　）。</w:t>
        <w:br/>
        <w:t>A.重心</w:t>
        <w:br/>
        <w:t>B.质心</w:t>
        <w:br/>
        <w:t>C.弯心</w:t>
        <w:br/>
        <w:t>D.形心</w:t>
        <w:br/>
        <w:br/>
        <w:t xml:space="preserve">【答案】：D </w:t>
      </w:r>
    </w:p>
    <w:p>
      <w:r>
        <w:t>124、从业人员应当接受安全生产教育和培训，掌握本职工作所需的安全生产知识，提高安全生产技能，增强（  ）</w:t>
        <w:br/>
        <w:t>A.工作效率</w:t>
        <w:br/>
        <w:t>B.事故处理能力</w:t>
        <w:br/>
        <w:t>C.事故预防和应急处理能力</w:t>
        <w:br/>
        <w:t>D.事故预防能力</w:t>
        <w:br/>
        <w:br/>
        <w:t xml:space="preserve">【答案】：C </w:t>
      </w:r>
    </w:p>
    <w:p>
      <w:r>
        <w:t>125、混凝土构件的施工缝的留设位置不正确的是（　　　）。</w:t>
        <w:br/>
        <w:t>A.柱应留置在基础顶面、梁或吊车梁牛腿的下面、无梁楼盖柱帽的下面</w:t>
        <w:br/>
        <w:t>B.双向受力板、拱、薄壳应按设计要求留设</w:t>
        <w:br/>
        <w:t>C.单向板留置在平行于板的长边任何位置</w:t>
        <w:br/>
        <w:t>D.有主次梁的楼板留置在次梁跨度的中间1/3范围内</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126、下列各项中，关于冷加工钢筋和热处理钢筋的说法有误的是（　　　）。</w:t>
        <w:br/>
        <w:t>A.冷轧带肋钢筋的牌号由CRB和钢筋的抗拉强度最大值构成</w:t>
        <w:br/>
        <w:t>B.冷拔低碳钢丝不得做预应力钢筋使用，做箍筋使用时直径不宜小于5mm</w:t>
        <w:br/>
        <w:t>C.冷拔低碳钢丝是用普通碳素钢热轧盘条钢筋在常温下冷拔加工而成，只有CDW550一个强度级别</w:t>
        <w:br/>
        <w:t>D.热处理钢筋强度高，锚固性好，不易打滑，预应力值稳定；施工简便，开盘后钢筋自然伸直，不需调直及焊接</w:t>
        <w:br/>
        <w:br/>
        <w:t>【答案】：A</w:t>
      </w:r>
      <w:r>
        <w:t xml:space="preserve"> </w:t>
      </w:r>
    </w:p>
    <w:p>
      <w:r>
        <w:t>127、单层建筑坡屋顶空间净高超过2.10m的部位应计算全面积：净高在1.20m至2.10m的部位应汁算1/2面积；净高不足l.20m的部位不应计算面积。</w:t>
        <w:br/>
        <w:t>A.1.20m</w:t>
        <w:br/>
        <w:t>B.1.40m</w:t>
        <w:br/>
        <w:t>C.1.60m</w:t>
        <w:br/>
        <w:t>D.1.80m</w:t>
        <w:br/>
        <w:br/>
        <w:t xml:space="preserve">【答案】：A </w:t>
      </w:r>
    </w:p>
    <w:p>
      <w:r>
        <w:t>128、下列不属于是材料管理的具体内容的是（　　　）。</w:t>
        <w:br/>
        <w:t>A.材料的计划管理</w:t>
        <w:br/>
        <w:t>B.现场材料管理</w:t>
        <w:br/>
        <w:t>C.材料的采购管理</w:t>
        <w:br/>
        <w:t>D.材料供应管理</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p>
    <w:p>
      <w:r>
        <w:t>129、《普通混凝土配合比设计规程》JGJ55一2011中规定，抗渗等级等于或大于（　　　）级的混凝土称为抗渗混凝土。</w:t>
        <w:br/>
        <w:t>A.P4</w:t>
        <w:br/>
        <w:t>B.P6</w:t>
        <w:br/>
        <w:t>C.P8</w:t>
        <w:br/>
        <w:t>D.P10</w:t>
        <w:br/>
        <w:br/>
        <w:t>【答案】：B</w:t>
      </w:r>
      <w:r>
        <w:t xml:space="preserve"> </w:t>
      </w:r>
    </w:p>
    <w:p>
      <w:r>
        <w:t>130、已知某项目的费用偏差大于0，进度偏差小于0。那么已完工作实际费用（ACWP）,计划工作预算费用（BCWS）和已完工作预算费用（BCWP）三个参数的关系为（   ）。</w:t>
        <w:br/>
        <w:t>A.BCWP&gt;ACWP&gt;BCWS</w:t>
        <w:br/>
        <w:t>B.BCWS&gt;BCWP&gt;ACWP</w:t>
        <w:br/>
        <w:t>C.BCWS&gt;ACWP&gt;BCWP</w:t>
        <w:br/>
        <w:t>D.BCWP&gt;BCWS&gt;ACWP</w:t>
        <w:br/>
        <w:br/>
        <w:t xml:space="preserve">【答案】：B </w:t>
      </w:r>
    </w:p>
    <w:p>
      <w:r>
        <w:t>131、当屋面坡度大于（　　　）或屋面受振动时，卷材应垂直于屋脊铺贴。</w:t>
        <w:br/>
        <w:t>A.3％</w:t>
        <w:br/>
        <w:t>B.9％</w:t>
        <w:br/>
        <w:t>C.12％</w:t>
        <w:br/>
        <w:t>D.15％</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r>
        <w:t>132、在抽样时，将总体中各单位归并成若干个互不交叉、互不重复的集合，然后以之为抽样单位抽取样本的一种抽样方式称为（　　　）</w:t>
        <w:br/>
        <w:t>A.整群抽样</w:t>
        <w:br/>
        <w:t>B.等距抽样</w:t>
        <w:br/>
        <w:t>C.分层抽样</w:t>
        <w:br/>
        <w:t>D.两阶段随机抽样</w:t>
        <w:br/>
        <w:br/>
        <w:t xml:space="preserve">【答案】：A </w:t>
      </w:r>
    </w:p>
    <w:p>
      <w:r>
        <w:t>133、多层建筑物在计算建筑面积时，建筑物净高在1.20m至2.10m时应计算（　　　）。</w:t>
        <w:br/>
        <w:t>A.全部面积</w:t>
        <w:br/>
        <w:t>B.1/2面积</w:t>
        <w:br/>
        <w:t>C.1/3面积</w:t>
        <w:br/>
        <w:t>D.1/4面积</w:t>
        <w:br/>
        <w:br/>
        <w:t xml:space="preserve">【答案】：B </w:t>
      </w:r>
    </w:p>
    <w:p>
      <w:r>
        <w:t>134、已知双代号网络计划中，某工作有两项紧前工作，它们的最早完成时间分别为18天和23天。如果该工作持续时间为6天，则该工作最早完成时间为（　　　）天。</w:t>
        <w:br/>
        <w:t>A.18</w:t>
        <w:br/>
        <w:t>B.23</w:t>
        <w:br/>
        <w:t>C.24</w:t>
        <w:br/>
        <w:t>D.29</w:t>
        <w:br/>
        <w:br/>
        <w:t xml:space="preserve">【答案】：D </w:t>
      </w:r>
    </w:p>
    <w:p>
      <w:r>
        <w:t>135、根据《清单工程量计算规范》规定，以\"㎡\"为单位，应保留小数点后二位数字。</w:t>
        <w:br/>
        <w:t>A.一位</w:t>
        <w:br/>
        <w:t>B.二位</w:t>
        <w:br/>
        <w:t>C.三位</w:t>
        <w:br/>
        <w:t>D.四位</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136、（　　　）良好的混凝土拌和物，易于浇注、振捣和成型。</w:t>
        <w:br/>
        <w:t>A.黏聚性</w:t>
        <w:br/>
        <w:t>B.流动性</w:t>
        <w:br/>
        <w:t>C.保水性</w:t>
        <w:br/>
        <w:t>D.泌水性</w:t>
        <w:br/>
        <w:br/>
        <w:t>【答案】：B</w:t>
      </w:r>
      <w:r>
        <w:t xml:space="preserve"> </w:t>
      </w:r>
    </w:p>
    <w:p>
      <w:r>
        <w:t>137、等轴力杆的强度校核公式为（　　　）。</w:t>
        <w:br/>
        <w:t>A.σmax=FN/Amin</w:t>
        <w:br/>
        <w:t>B.σmax=FNmin/A</w:t>
        <w:br/>
        <w:t>C.σmax=FNmm/A</w:t>
        <w:br/>
        <w:t>D.σmax=FN/Amax</w:t>
        <w:br/>
        <w:br/>
        <w:t xml:space="preserve">【答案】：A </w:t>
      </w:r>
    </w:p>
    <w:p>
      <w:r>
        <w:t>138、以下水泥熟料矿物中早期强度及后期强度都比较高的是（　　　）作用。</w:t>
        <w:br/>
        <w:t>A.C3S</w:t>
        <w:br/>
        <w:t>B.C2S</w:t>
        <w:br/>
        <w:t>C.C3A</w:t>
        <w:br/>
        <w:t>D.C4AF</w:t>
        <w:br/>
        <w:br/>
        <w:t xml:space="preserve">【答案】：A </w:t>
      </w:r>
    </w:p>
    <w:p>
      <w:r>
        <w:t>139、施工现场材料管理节约钢材的主要措施不包括（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140、工程量清单项目编码按《建设工程工程量清单计价规范》（　　　）B50500一2013）规定，第三、四位数字表示（　　　）</w:t>
        <w:br/>
        <w:t>A.附录分类顺序码</w:t>
        <w:br/>
        <w:t>B.分部工程顺序码</w:t>
        <w:br/>
        <w:t>C.专业工程代码</w:t>
        <w:br/>
        <w:t>D.分项工程项目名称顺序码</w:t>
        <w:br/>
        <w:br/>
        <w:t>【答案】：A</w:t>
      </w:r>
      <w:r>
        <w:t xml:space="preserve"> </w:t>
      </w:r>
    </w:p>
    <w:p>
      <w:r>
        <w:t>141、一般来说生产规模大，材料需用同一种数量也大，对于这种材料适宜哪种供应方式（　　　）。</w:t>
        <w:br/>
        <w:t>A.直达供应</w:t>
        <w:br/>
        <w:t>B.中转供应</w:t>
        <w:br/>
        <w:t>C.限额供应</w:t>
        <w:br/>
        <w:t>D.甲方供应</w:t>
        <w:br/>
        <w:br/>
        <w:t xml:space="preserve">【答案】：A </w:t>
      </w:r>
    </w:p>
    <w:p>
      <w:r>
        <w:t>142、烧结普通砖根据（　　　）分为5个强度等级。</w:t>
        <w:br/>
        <w:t>A.抗压强度</w:t>
        <w:br/>
        <w:t>B.抗折强度</w:t>
        <w:br/>
        <w:t>C.抗弯强度</w:t>
        <w:br/>
        <w:t>D.抗剪强度</w:t>
        <w:br/>
        <w:br/>
        <w:t xml:space="preserve">【答案】：A </w:t>
      </w:r>
    </w:p>
    <w:p>
      <w:r>
        <w:t>143、在低碳钢拉伸试验中强化阶段的最高点对应的应力称为（　　　）。</w:t>
        <w:br/>
        <w:t>A.屈服强度</w:t>
        <w:br/>
        <w:t>B.强度极限</w:t>
        <w:br/>
        <w:t>C.比例极限</w:t>
        <w:br/>
        <w:t>D.破坏强度</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144、下列属于二力杆的力学特性的是（　　　）。</w:t>
        <w:br/>
        <w:t>A.在两点受力，且此二力共线</w:t>
        <w:br/>
        <w:t>B.多点共线受力且处于平衡</w:t>
        <w:br/>
        <w:t>C.两点受力且处于平衡</w:t>
        <w:br/>
        <w:t>D.多点受力且处于平衡</w:t>
        <w:br/>
        <w:br/>
        <w:t>【答案】：C</w:t>
      </w:r>
      <w:r>
        <w:t xml:space="preserve"> </w:t>
      </w:r>
    </w:p>
    <w:p>
      <w:r>
        <w:t>145、下列哪一项不属于按定额的编制程序和用途分类的方式（　　　）。</w:t>
        <w:br/>
        <w:t>A.施工定额</w:t>
        <w:br/>
        <w:t>B.材料消耗定额</w:t>
        <w:br/>
        <w:t>C.预算定额</w:t>
        <w:br/>
        <w:t>D.投资估算指标</w:t>
        <w:br/>
        <w:br/>
        <w:t xml:space="preserve">【答案】：B </w:t>
      </w:r>
    </w:p>
    <w:p>
      <w:r>
        <w:t>146、砌筑砂浆应采用机械搅拌，搅拌时间自投料完起算应符合下列规定：水泥砂浆和水泥混合砂浆不得少于（　　　）。</w:t>
        <w:br/>
        <w:t>A.60S</w:t>
        <w:br/>
        <w:t>B.120S</w:t>
        <w:br/>
        <w:t>C.160S</w:t>
        <w:br/>
        <w:t>D.180s</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r>
        <w:t>147、该力系合力等于零是平面汇交力系平衡的（　　　）条件。</w:t>
        <w:br/>
        <w:t>A.充分条件</w:t>
        <w:br/>
        <w:t>B.必要条件</w:t>
        <w:br/>
        <w:t>C.充分必要条件</w:t>
        <w:br/>
        <w:t>D.既不充分也不必要条件</w:t>
        <w:br/>
        <w:br/>
        <w:t xml:space="preserve">【答案】：C </w:t>
      </w:r>
    </w:p>
    <w:p>
      <w:r>
        <w:t>148、用以标注建筑物定位轴线之间的距离的尺寸称为（　　　）。</w:t>
        <w:br/>
        <w:t>A.轴线尺寸</w:t>
        <w:br/>
        <w:t>B.构造尺寸</w:t>
        <w:br/>
        <w:t>C.实际尺寸</w:t>
        <w:br/>
        <w:t>D.设计尺寸</w:t>
        <w:br/>
        <w:br/>
        <w:t xml:space="preserve">【答案】：A </w:t>
      </w:r>
    </w:p>
    <w:p>
      <w:r>
        <w:t>149、关于材料的弯曲试验，下列哪种说法是正确的（　　　）。</w:t>
        <w:br/>
        <w:t>A.材料的弯曲试验是测定材料承受竖向荷载时的力学特性的试验。</w:t>
        <w:br/>
        <w:t>B.弯曲试验的对象是高塑性材料。</w:t>
        <w:br/>
        <w:t>C.对脆性材料做拉伸试验，其变形量很小。</w:t>
        <w:br/>
        <w:t>D.弯曲试验用挠度来表示塑性材料的塑性。</w:t>
        <w:br/>
        <w:br/>
        <w:t xml:space="preserve">【答案】：C </w:t>
      </w:r>
    </w:p>
    <w:p>
      <w:r>
        <w:t>150、砖围墙应以（　　　）为界，以下为基础，以上为墙身。</w:t>
        <w:br/>
        <w:t>A.设计室内地坪</w:t>
        <w:br/>
        <w:t>B.外墙防潮层</w:t>
        <w:br/>
        <w:t>C.设计室外地坪</w:t>
        <w:br/>
        <w:t>D.水平防潮层</w:t>
        <w:br/>
        <w:br/>
        <w:t xml:space="preserve">【答案】：C </w:t>
      </w:r>
    </w:p>
    <w:p>
      <w:r>
        <w:t>151、一般屋面用的沥青，软化点应比本地区屋面可能达到的最高温度高（　　　）℃以避免夏季流淌。</w:t>
        <w:br/>
        <w:t>A.5～10</w:t>
        <w:br/>
        <w:t>B.10～15</w:t>
        <w:br/>
        <w:t>C.15～20</w:t>
        <w:br/>
        <w:t>D.20～25</w:t>
        <w:br/>
        <w:br/>
        <w:t xml:space="preserve">【答案】：D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https://d.book118.com/738022140032006044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38022140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