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加气站设备项目计划设计方案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7" w:history="1">
        <w:r>
          <w:rPr>
            <w:rFonts w:ascii="仿宋" w:eastAsia="仿宋" w:hAnsi="仿宋" w:cs="仿宋" w:hint="eastAsia"/>
            <w:lang w:eastAsia="zh-CN"/>
          </w:rPr>
          <w:t>概论</w:t>
        </w:r>
        <w:r>
          <w:tab/>
        </w:r>
        <w:r>
          <w:fldChar w:fldCharType="begin"/>
        </w:r>
        <w:r>
          <w:instrText xml:space="preserve"> PAGEREF _Toc25617 \h </w:instrText>
        </w:r>
        <w:r>
          <w:fldChar w:fldCharType="separate"/>
        </w:r>
        <w:r>
          <w:t>3</w:t>
        </w:r>
        <w:r>
          <w:fldChar w:fldCharType="end"/>
        </w:r>
      </w:hyperlink>
    </w:p>
    <w:p>
      <w:pPr>
        <w:pStyle w:val="TOC1"/>
        <w:tabs>
          <w:tab w:val="right" w:leader="dot" w:pos="8306"/>
        </w:tabs>
      </w:pPr>
      <w:hyperlink w:anchor="_Toc19133" w:history="1">
        <w:r>
          <w:rPr>
            <w:rFonts w:ascii="仿宋" w:eastAsia="仿宋" w:hAnsi="仿宋" w:cs="仿宋" w:hint="eastAsia"/>
            <w:lang w:eastAsia="zh-CN"/>
          </w:rPr>
          <w:t>一、加气站设备项目绩效评估</w:t>
        </w:r>
        <w:r>
          <w:tab/>
        </w:r>
        <w:r>
          <w:fldChar w:fldCharType="begin"/>
        </w:r>
        <w:r>
          <w:instrText xml:space="preserve"> PAGEREF _Toc19133 \h </w:instrText>
        </w:r>
        <w:r>
          <w:fldChar w:fldCharType="separate"/>
        </w:r>
        <w:r>
          <w:t>3</w:t>
        </w:r>
        <w:r>
          <w:fldChar w:fldCharType="end"/>
        </w:r>
      </w:hyperlink>
    </w:p>
    <w:p>
      <w:pPr>
        <w:pStyle w:val="TOC2"/>
        <w:tabs>
          <w:tab w:val="right" w:leader="dot" w:pos="8306"/>
        </w:tabs>
      </w:pPr>
      <w:hyperlink w:anchor="_Toc14592" w:history="1">
        <w:r>
          <w:rPr>
            <w:rFonts w:ascii="仿宋" w:eastAsia="仿宋" w:hAnsi="仿宋" w:cs="仿宋" w:hint="eastAsia"/>
            <w:lang w:eastAsia="zh-CN"/>
          </w:rPr>
          <w:t>(一)、绩效评估指标</w:t>
        </w:r>
        <w:r>
          <w:tab/>
        </w:r>
        <w:r>
          <w:fldChar w:fldCharType="begin"/>
        </w:r>
        <w:r>
          <w:instrText xml:space="preserve"> PAGEREF _Toc14592 \h </w:instrText>
        </w:r>
        <w:r>
          <w:fldChar w:fldCharType="separate"/>
        </w:r>
        <w:r>
          <w:t>3</w:t>
        </w:r>
        <w:r>
          <w:fldChar w:fldCharType="end"/>
        </w:r>
      </w:hyperlink>
    </w:p>
    <w:p>
      <w:pPr>
        <w:pStyle w:val="TOC2"/>
        <w:tabs>
          <w:tab w:val="right" w:leader="dot" w:pos="8306"/>
        </w:tabs>
      </w:pPr>
      <w:hyperlink w:anchor="_Toc30100" w:history="1">
        <w:r>
          <w:rPr>
            <w:rFonts w:ascii="仿宋" w:eastAsia="仿宋" w:hAnsi="仿宋" w:cs="仿宋" w:hint="eastAsia"/>
            <w:lang w:eastAsia="zh-CN"/>
          </w:rPr>
          <w:t>(二)、绩效评估方法</w:t>
        </w:r>
        <w:r>
          <w:tab/>
        </w:r>
        <w:r>
          <w:fldChar w:fldCharType="begin"/>
        </w:r>
        <w:r>
          <w:instrText xml:space="preserve"> PAGEREF _Toc30100 \h </w:instrText>
        </w:r>
        <w:r>
          <w:fldChar w:fldCharType="separate"/>
        </w:r>
        <w:r>
          <w:t>4</w:t>
        </w:r>
        <w:r>
          <w:fldChar w:fldCharType="end"/>
        </w:r>
      </w:hyperlink>
    </w:p>
    <w:p>
      <w:pPr>
        <w:pStyle w:val="TOC2"/>
        <w:tabs>
          <w:tab w:val="right" w:leader="dot" w:pos="8306"/>
        </w:tabs>
      </w:pPr>
      <w:hyperlink w:anchor="_Toc7981" w:history="1">
        <w:r>
          <w:rPr>
            <w:rFonts w:ascii="仿宋" w:eastAsia="仿宋" w:hAnsi="仿宋" w:cs="仿宋" w:hint="eastAsia"/>
            <w:lang w:eastAsia="zh-CN"/>
          </w:rPr>
          <w:t>(三)、绩效评估周期</w:t>
        </w:r>
        <w:r>
          <w:tab/>
        </w:r>
        <w:r>
          <w:fldChar w:fldCharType="begin"/>
        </w:r>
        <w:r>
          <w:instrText xml:space="preserve"> PAGEREF _Toc7981 \h </w:instrText>
        </w:r>
        <w:r>
          <w:fldChar w:fldCharType="separate"/>
        </w:r>
        <w:r>
          <w:t>5</w:t>
        </w:r>
        <w:r>
          <w:fldChar w:fldCharType="end"/>
        </w:r>
      </w:hyperlink>
    </w:p>
    <w:p>
      <w:pPr>
        <w:pStyle w:val="TOC1"/>
        <w:tabs>
          <w:tab w:val="right" w:leader="dot" w:pos="8306"/>
        </w:tabs>
      </w:pPr>
      <w:hyperlink w:anchor="_Toc25620" w:history="1">
        <w:r>
          <w:rPr>
            <w:rFonts w:ascii="仿宋" w:eastAsia="仿宋" w:hAnsi="仿宋" w:cs="仿宋" w:hint="eastAsia"/>
            <w:lang w:eastAsia="zh-CN"/>
          </w:rPr>
          <w:t>二、工艺说明</w:t>
        </w:r>
        <w:r>
          <w:tab/>
        </w:r>
        <w:r>
          <w:fldChar w:fldCharType="begin"/>
        </w:r>
        <w:r>
          <w:instrText xml:space="preserve"> PAGEREF _Toc25620 \h </w:instrText>
        </w:r>
        <w:r>
          <w:fldChar w:fldCharType="separate"/>
        </w:r>
        <w:r>
          <w:t>6</w:t>
        </w:r>
        <w:r>
          <w:fldChar w:fldCharType="end"/>
        </w:r>
      </w:hyperlink>
    </w:p>
    <w:p>
      <w:pPr>
        <w:pStyle w:val="TOC2"/>
        <w:tabs>
          <w:tab w:val="right" w:leader="dot" w:pos="8306"/>
        </w:tabs>
      </w:pPr>
      <w:hyperlink w:anchor="_Toc28981" w:history="1">
        <w:r>
          <w:rPr>
            <w:rFonts w:ascii="仿宋" w:eastAsia="仿宋" w:hAnsi="仿宋" w:cs="仿宋" w:hint="eastAsia"/>
            <w:lang w:eastAsia="zh-CN"/>
          </w:rPr>
          <w:t>(一)、技术管理特点</w:t>
        </w:r>
        <w:r>
          <w:tab/>
        </w:r>
        <w:r>
          <w:fldChar w:fldCharType="begin"/>
        </w:r>
        <w:r>
          <w:instrText xml:space="preserve"> PAGEREF _Toc28981 \h </w:instrText>
        </w:r>
        <w:r>
          <w:fldChar w:fldCharType="separate"/>
        </w:r>
        <w:r>
          <w:t>6</w:t>
        </w:r>
        <w:r>
          <w:fldChar w:fldCharType="end"/>
        </w:r>
      </w:hyperlink>
    </w:p>
    <w:p>
      <w:pPr>
        <w:pStyle w:val="TOC2"/>
        <w:tabs>
          <w:tab w:val="right" w:leader="dot" w:pos="8306"/>
        </w:tabs>
      </w:pPr>
      <w:hyperlink w:anchor="_Toc4995" w:history="1">
        <w:r>
          <w:rPr>
            <w:rFonts w:ascii="仿宋" w:eastAsia="仿宋" w:hAnsi="仿宋" w:cs="仿宋" w:hint="eastAsia"/>
            <w:lang w:eastAsia="zh-CN"/>
          </w:rPr>
          <w:t>(二)、加气站设备项目工艺技术设计方案</w:t>
        </w:r>
        <w:r>
          <w:tab/>
        </w:r>
        <w:r>
          <w:fldChar w:fldCharType="begin"/>
        </w:r>
        <w:r>
          <w:instrText xml:space="preserve"> PAGEREF _Toc4995 \h </w:instrText>
        </w:r>
        <w:r>
          <w:fldChar w:fldCharType="separate"/>
        </w:r>
        <w:r>
          <w:t>7</w:t>
        </w:r>
        <w:r>
          <w:fldChar w:fldCharType="end"/>
        </w:r>
      </w:hyperlink>
    </w:p>
    <w:p>
      <w:pPr>
        <w:pStyle w:val="TOC2"/>
        <w:tabs>
          <w:tab w:val="right" w:leader="dot" w:pos="8306"/>
        </w:tabs>
      </w:pPr>
      <w:hyperlink w:anchor="_Toc30715" w:history="1">
        <w:r>
          <w:rPr>
            <w:rFonts w:ascii="仿宋" w:eastAsia="仿宋" w:hAnsi="仿宋" w:cs="仿宋" w:hint="eastAsia"/>
            <w:lang w:eastAsia="zh-CN"/>
          </w:rPr>
          <w:t>(三)、设备选型方案</w:t>
        </w:r>
        <w:r>
          <w:tab/>
        </w:r>
        <w:r>
          <w:fldChar w:fldCharType="begin"/>
        </w:r>
        <w:r>
          <w:instrText xml:space="preserve"> PAGEREF _Toc30715 \h </w:instrText>
        </w:r>
        <w:r>
          <w:fldChar w:fldCharType="separate"/>
        </w:r>
        <w:r>
          <w:t>8</w:t>
        </w:r>
        <w:r>
          <w:fldChar w:fldCharType="end"/>
        </w:r>
      </w:hyperlink>
    </w:p>
    <w:p>
      <w:pPr>
        <w:pStyle w:val="TOC1"/>
        <w:tabs>
          <w:tab w:val="right" w:leader="dot" w:pos="8306"/>
        </w:tabs>
      </w:pPr>
      <w:hyperlink w:anchor="_Toc12059" w:history="1">
        <w:r>
          <w:rPr>
            <w:rFonts w:ascii="仿宋" w:eastAsia="仿宋" w:hAnsi="仿宋" w:cs="仿宋" w:hint="eastAsia"/>
            <w:lang w:eastAsia="zh-CN"/>
          </w:rPr>
          <w:t>三、加气站设备项目选址可行性分析</w:t>
        </w:r>
        <w:r>
          <w:tab/>
        </w:r>
        <w:r>
          <w:fldChar w:fldCharType="begin"/>
        </w:r>
        <w:r>
          <w:instrText xml:space="preserve"> PAGEREF _Toc12059 \h </w:instrText>
        </w:r>
        <w:r>
          <w:fldChar w:fldCharType="separate"/>
        </w:r>
        <w:r>
          <w:t>10</w:t>
        </w:r>
        <w:r>
          <w:fldChar w:fldCharType="end"/>
        </w:r>
      </w:hyperlink>
    </w:p>
    <w:p>
      <w:pPr>
        <w:pStyle w:val="TOC2"/>
        <w:tabs>
          <w:tab w:val="right" w:leader="dot" w:pos="8306"/>
        </w:tabs>
      </w:pPr>
      <w:hyperlink w:anchor="_Toc18445" w:history="1">
        <w:r>
          <w:rPr>
            <w:rFonts w:ascii="仿宋" w:eastAsia="仿宋" w:hAnsi="仿宋" w:cs="仿宋" w:hint="eastAsia"/>
            <w:lang w:eastAsia="zh-CN"/>
          </w:rPr>
          <w:t>(一)、加气站设备项目选址</w:t>
        </w:r>
        <w:r>
          <w:tab/>
        </w:r>
        <w:r>
          <w:fldChar w:fldCharType="begin"/>
        </w:r>
        <w:r>
          <w:instrText xml:space="preserve"> PAGEREF _Toc18445 \h </w:instrText>
        </w:r>
        <w:r>
          <w:fldChar w:fldCharType="separate"/>
        </w:r>
        <w:r>
          <w:t>10</w:t>
        </w:r>
        <w:r>
          <w:fldChar w:fldCharType="end"/>
        </w:r>
      </w:hyperlink>
    </w:p>
    <w:p>
      <w:pPr>
        <w:pStyle w:val="TOC2"/>
        <w:tabs>
          <w:tab w:val="right" w:leader="dot" w:pos="8306"/>
        </w:tabs>
      </w:pPr>
      <w:hyperlink w:anchor="_Toc15988" w:history="1">
        <w:r>
          <w:rPr>
            <w:rFonts w:ascii="仿宋" w:eastAsia="仿宋" w:hAnsi="仿宋" w:cs="仿宋" w:hint="eastAsia"/>
            <w:lang w:eastAsia="zh-CN"/>
          </w:rPr>
          <w:t>(二)、用地控制指标</w:t>
        </w:r>
        <w:r>
          <w:tab/>
        </w:r>
        <w:r>
          <w:fldChar w:fldCharType="begin"/>
        </w:r>
        <w:r>
          <w:instrText xml:space="preserve"> PAGEREF _Toc15988 \h </w:instrText>
        </w:r>
        <w:r>
          <w:fldChar w:fldCharType="separate"/>
        </w:r>
        <w:r>
          <w:t>10</w:t>
        </w:r>
        <w:r>
          <w:fldChar w:fldCharType="end"/>
        </w:r>
      </w:hyperlink>
    </w:p>
    <w:p>
      <w:pPr>
        <w:pStyle w:val="TOC2"/>
        <w:tabs>
          <w:tab w:val="right" w:leader="dot" w:pos="8306"/>
        </w:tabs>
      </w:pPr>
      <w:hyperlink w:anchor="_Toc25337" w:history="1">
        <w:r>
          <w:rPr>
            <w:rFonts w:ascii="仿宋" w:eastAsia="仿宋" w:hAnsi="仿宋" w:cs="仿宋" w:hint="eastAsia"/>
            <w:lang w:eastAsia="zh-CN"/>
          </w:rPr>
          <w:t>(三)、节约用地措施</w:t>
        </w:r>
        <w:r>
          <w:tab/>
        </w:r>
        <w:r>
          <w:fldChar w:fldCharType="begin"/>
        </w:r>
        <w:r>
          <w:instrText xml:space="preserve"> PAGEREF _Toc25337 \h </w:instrText>
        </w:r>
        <w:r>
          <w:fldChar w:fldCharType="separate"/>
        </w:r>
        <w:r>
          <w:t>12</w:t>
        </w:r>
        <w:r>
          <w:fldChar w:fldCharType="end"/>
        </w:r>
      </w:hyperlink>
    </w:p>
    <w:p>
      <w:pPr>
        <w:pStyle w:val="TOC2"/>
        <w:tabs>
          <w:tab w:val="right" w:leader="dot" w:pos="8306"/>
        </w:tabs>
      </w:pPr>
      <w:hyperlink w:anchor="_Toc15335" w:history="1">
        <w:r>
          <w:rPr>
            <w:rFonts w:ascii="仿宋" w:eastAsia="仿宋" w:hAnsi="仿宋" w:cs="仿宋" w:hint="eastAsia"/>
            <w:lang w:eastAsia="zh-CN"/>
          </w:rPr>
          <w:t>(四)、总图布置方案</w:t>
        </w:r>
        <w:r>
          <w:tab/>
        </w:r>
        <w:r>
          <w:fldChar w:fldCharType="begin"/>
        </w:r>
        <w:r>
          <w:instrText xml:space="preserve"> PAGEREF _Toc15335 \h </w:instrText>
        </w:r>
        <w:r>
          <w:fldChar w:fldCharType="separate"/>
        </w:r>
        <w:r>
          <w:t>13</w:t>
        </w:r>
        <w:r>
          <w:fldChar w:fldCharType="end"/>
        </w:r>
      </w:hyperlink>
    </w:p>
    <w:p>
      <w:pPr>
        <w:pStyle w:val="TOC2"/>
        <w:tabs>
          <w:tab w:val="right" w:leader="dot" w:pos="8306"/>
        </w:tabs>
      </w:pPr>
      <w:hyperlink w:anchor="_Toc1175" w:history="1">
        <w:r>
          <w:rPr>
            <w:rFonts w:ascii="仿宋" w:eastAsia="仿宋" w:hAnsi="仿宋" w:cs="仿宋" w:hint="eastAsia"/>
            <w:lang w:eastAsia="zh-CN"/>
          </w:rPr>
          <w:t>(五)、选址综合评价</w:t>
        </w:r>
        <w:r>
          <w:tab/>
        </w:r>
        <w:r>
          <w:fldChar w:fldCharType="begin"/>
        </w:r>
        <w:r>
          <w:instrText xml:space="preserve"> PAGEREF _Toc1175 \h </w:instrText>
        </w:r>
        <w:r>
          <w:fldChar w:fldCharType="separate"/>
        </w:r>
        <w:r>
          <w:t>14</w:t>
        </w:r>
        <w:r>
          <w:fldChar w:fldCharType="end"/>
        </w:r>
      </w:hyperlink>
    </w:p>
    <w:p>
      <w:pPr>
        <w:pStyle w:val="TOC1"/>
        <w:tabs>
          <w:tab w:val="right" w:leader="dot" w:pos="8306"/>
        </w:tabs>
      </w:pPr>
      <w:hyperlink w:anchor="_Toc31563" w:history="1">
        <w:r>
          <w:rPr>
            <w:rFonts w:ascii="仿宋" w:eastAsia="仿宋" w:hAnsi="仿宋" w:cs="仿宋" w:hint="eastAsia"/>
            <w:lang w:eastAsia="zh-CN"/>
          </w:rPr>
          <w:t>四、加气站设备项目文档管理</w:t>
        </w:r>
        <w:r>
          <w:tab/>
        </w:r>
        <w:r>
          <w:fldChar w:fldCharType="begin"/>
        </w:r>
        <w:r>
          <w:instrText xml:space="preserve"> PAGEREF _Toc31563 \h </w:instrText>
        </w:r>
        <w:r>
          <w:fldChar w:fldCharType="separate"/>
        </w:r>
        <w:r>
          <w:t>15</w:t>
        </w:r>
        <w:r>
          <w:fldChar w:fldCharType="end"/>
        </w:r>
      </w:hyperlink>
    </w:p>
    <w:p>
      <w:pPr>
        <w:pStyle w:val="TOC2"/>
        <w:tabs>
          <w:tab w:val="right" w:leader="dot" w:pos="8306"/>
        </w:tabs>
      </w:pPr>
      <w:hyperlink w:anchor="_Toc849" w:history="1">
        <w:r>
          <w:rPr>
            <w:rFonts w:ascii="仿宋" w:eastAsia="仿宋" w:hAnsi="仿宋" w:cs="仿宋" w:hint="eastAsia"/>
            <w:lang w:eastAsia="zh-CN"/>
          </w:rPr>
          <w:t>(一)、文档编制与审查</w:t>
        </w:r>
        <w:r>
          <w:tab/>
        </w:r>
        <w:r>
          <w:fldChar w:fldCharType="begin"/>
        </w:r>
        <w:r>
          <w:instrText xml:space="preserve"> PAGEREF _Toc849 \h </w:instrText>
        </w:r>
        <w:r>
          <w:fldChar w:fldCharType="separate"/>
        </w:r>
        <w:r>
          <w:t>15</w:t>
        </w:r>
        <w:r>
          <w:fldChar w:fldCharType="end"/>
        </w:r>
      </w:hyperlink>
    </w:p>
    <w:p>
      <w:pPr>
        <w:pStyle w:val="TOC2"/>
        <w:tabs>
          <w:tab w:val="right" w:leader="dot" w:pos="8306"/>
        </w:tabs>
      </w:pPr>
      <w:hyperlink w:anchor="_Toc19339" w:history="1">
        <w:r>
          <w:rPr>
            <w:rFonts w:ascii="仿宋" w:eastAsia="仿宋" w:hAnsi="仿宋" w:cs="仿宋" w:hint="eastAsia"/>
            <w:lang w:eastAsia="zh-CN"/>
          </w:rPr>
          <w:t>(二)、文档发布与分发</w:t>
        </w:r>
        <w:r>
          <w:tab/>
        </w:r>
        <w:r>
          <w:fldChar w:fldCharType="begin"/>
        </w:r>
        <w:r>
          <w:instrText xml:space="preserve"> PAGEREF _Toc19339 \h </w:instrText>
        </w:r>
        <w:r>
          <w:fldChar w:fldCharType="separate"/>
        </w:r>
        <w:r>
          <w:t>16</w:t>
        </w:r>
        <w:r>
          <w:fldChar w:fldCharType="end"/>
        </w:r>
      </w:hyperlink>
    </w:p>
    <w:p>
      <w:pPr>
        <w:pStyle w:val="TOC2"/>
        <w:tabs>
          <w:tab w:val="right" w:leader="dot" w:pos="8306"/>
        </w:tabs>
      </w:pPr>
      <w:hyperlink w:anchor="_Toc9193" w:history="1">
        <w:r>
          <w:rPr>
            <w:rFonts w:ascii="仿宋" w:eastAsia="仿宋" w:hAnsi="仿宋" w:cs="仿宋" w:hint="eastAsia"/>
            <w:lang w:eastAsia="zh-CN"/>
          </w:rPr>
          <w:t>(三)、文档存档与归档</w:t>
        </w:r>
        <w:r>
          <w:tab/>
        </w:r>
        <w:r>
          <w:fldChar w:fldCharType="begin"/>
        </w:r>
        <w:r>
          <w:instrText xml:space="preserve"> PAGEREF _Toc9193 \h </w:instrText>
        </w:r>
        <w:r>
          <w:fldChar w:fldCharType="separate"/>
        </w:r>
        <w:r>
          <w:t>17</w:t>
        </w:r>
        <w:r>
          <w:fldChar w:fldCharType="end"/>
        </w:r>
      </w:hyperlink>
    </w:p>
    <w:p>
      <w:pPr>
        <w:pStyle w:val="TOC1"/>
        <w:tabs>
          <w:tab w:val="right" w:leader="dot" w:pos="8306"/>
        </w:tabs>
      </w:pPr>
      <w:hyperlink w:anchor="_Toc20954" w:history="1">
        <w:r>
          <w:rPr>
            <w:rFonts w:ascii="仿宋" w:eastAsia="仿宋" w:hAnsi="仿宋" w:cs="仿宋" w:hint="eastAsia"/>
            <w:lang w:eastAsia="zh-CN"/>
          </w:rPr>
          <w:t>五、加气站设备项目概论</w:t>
        </w:r>
        <w:r>
          <w:tab/>
        </w:r>
        <w:r>
          <w:fldChar w:fldCharType="begin"/>
        </w:r>
        <w:r>
          <w:instrText xml:space="preserve"> PAGEREF _Toc20954 \h </w:instrText>
        </w:r>
        <w:r>
          <w:fldChar w:fldCharType="separate"/>
        </w:r>
        <w:r>
          <w:t>18</w:t>
        </w:r>
        <w:r>
          <w:fldChar w:fldCharType="end"/>
        </w:r>
      </w:hyperlink>
    </w:p>
    <w:p>
      <w:pPr>
        <w:pStyle w:val="TOC2"/>
        <w:tabs>
          <w:tab w:val="right" w:leader="dot" w:pos="8306"/>
        </w:tabs>
      </w:pPr>
      <w:hyperlink w:anchor="_Toc1115" w:history="1">
        <w:r>
          <w:rPr>
            <w:rFonts w:ascii="仿宋" w:eastAsia="仿宋" w:hAnsi="仿宋" w:cs="仿宋" w:hint="eastAsia"/>
            <w:lang w:eastAsia="zh-CN"/>
          </w:rPr>
          <w:t>(一)、加气站设备项目概况</w:t>
        </w:r>
        <w:r>
          <w:tab/>
        </w:r>
        <w:r>
          <w:fldChar w:fldCharType="begin"/>
        </w:r>
        <w:r>
          <w:instrText xml:space="preserve"> PAGEREF _Toc1115 \h </w:instrText>
        </w:r>
        <w:r>
          <w:fldChar w:fldCharType="separate"/>
        </w:r>
        <w:r>
          <w:t>18</w:t>
        </w:r>
        <w:r>
          <w:fldChar w:fldCharType="end"/>
        </w:r>
      </w:hyperlink>
    </w:p>
    <w:p>
      <w:pPr>
        <w:pStyle w:val="TOC2"/>
        <w:tabs>
          <w:tab w:val="right" w:leader="dot" w:pos="8306"/>
        </w:tabs>
      </w:pPr>
      <w:hyperlink w:anchor="_Toc21391" w:history="1">
        <w:r>
          <w:rPr>
            <w:rFonts w:ascii="仿宋" w:eastAsia="仿宋" w:hAnsi="仿宋" w:cs="仿宋" w:hint="eastAsia"/>
            <w:lang w:eastAsia="zh-CN"/>
          </w:rPr>
          <w:t>(二)、加气站设备项目目标</w:t>
        </w:r>
        <w:r>
          <w:tab/>
        </w:r>
        <w:r>
          <w:fldChar w:fldCharType="begin"/>
        </w:r>
        <w:r>
          <w:instrText xml:space="preserve"> PAGEREF _Toc21391 \h </w:instrText>
        </w:r>
        <w:r>
          <w:fldChar w:fldCharType="separate"/>
        </w:r>
        <w:r>
          <w:t>21</w:t>
        </w:r>
        <w:r>
          <w:fldChar w:fldCharType="end"/>
        </w:r>
      </w:hyperlink>
    </w:p>
    <w:p>
      <w:pPr>
        <w:pStyle w:val="TOC2"/>
        <w:tabs>
          <w:tab w:val="right" w:leader="dot" w:pos="8306"/>
        </w:tabs>
      </w:pPr>
      <w:hyperlink w:anchor="_Toc7872" w:history="1">
        <w:r>
          <w:rPr>
            <w:rFonts w:ascii="仿宋" w:eastAsia="仿宋" w:hAnsi="仿宋" w:cs="仿宋" w:hint="eastAsia"/>
            <w:lang w:eastAsia="zh-CN"/>
          </w:rPr>
          <w:t>(三)、加气站设备项目提出的理由</w:t>
        </w:r>
        <w:r>
          <w:tab/>
        </w:r>
        <w:r>
          <w:fldChar w:fldCharType="begin"/>
        </w:r>
        <w:r>
          <w:instrText xml:space="preserve"> PAGEREF _Toc7872 \h </w:instrText>
        </w:r>
        <w:r>
          <w:fldChar w:fldCharType="separate"/>
        </w:r>
        <w:r>
          <w:t>22</w:t>
        </w:r>
        <w:r>
          <w:fldChar w:fldCharType="end"/>
        </w:r>
      </w:hyperlink>
    </w:p>
    <w:p>
      <w:pPr>
        <w:pStyle w:val="TOC2"/>
        <w:tabs>
          <w:tab w:val="right" w:leader="dot" w:pos="8306"/>
        </w:tabs>
      </w:pPr>
      <w:hyperlink w:anchor="_Toc3063" w:history="1">
        <w:r>
          <w:rPr>
            <w:rFonts w:ascii="仿宋" w:eastAsia="仿宋" w:hAnsi="仿宋" w:cs="仿宋" w:hint="eastAsia"/>
            <w:lang w:eastAsia="zh-CN"/>
          </w:rPr>
          <w:t>(四)、加气站设备项目意义</w:t>
        </w:r>
        <w:r>
          <w:tab/>
        </w:r>
        <w:r>
          <w:fldChar w:fldCharType="begin"/>
        </w:r>
        <w:r>
          <w:instrText xml:space="preserve"> PAGEREF _Toc3063 \h </w:instrText>
        </w:r>
        <w:r>
          <w:fldChar w:fldCharType="separate"/>
        </w:r>
        <w:r>
          <w:t>23</w:t>
        </w:r>
        <w:r>
          <w:fldChar w:fldCharType="end"/>
        </w:r>
      </w:hyperlink>
    </w:p>
    <w:p>
      <w:pPr>
        <w:pStyle w:val="TOC2"/>
        <w:tabs>
          <w:tab w:val="right" w:leader="dot" w:pos="8306"/>
        </w:tabs>
      </w:pPr>
      <w:hyperlink w:anchor="_Toc11362" w:history="1">
        <w:r>
          <w:rPr>
            <w:rFonts w:ascii="仿宋" w:eastAsia="仿宋" w:hAnsi="仿宋" w:cs="仿宋" w:hint="eastAsia"/>
            <w:lang w:eastAsia="zh-CN"/>
          </w:rPr>
          <w:t>(五)、加气站设备项目背景</w:t>
        </w:r>
        <w:r>
          <w:tab/>
        </w:r>
        <w:r>
          <w:fldChar w:fldCharType="begin"/>
        </w:r>
        <w:r>
          <w:instrText xml:space="preserve"> PAGEREF _Toc11362 \h </w:instrText>
        </w:r>
        <w:r>
          <w:fldChar w:fldCharType="separate"/>
        </w:r>
        <w:r>
          <w:t>24</w:t>
        </w:r>
        <w:r>
          <w:fldChar w:fldCharType="end"/>
        </w:r>
      </w:hyperlink>
    </w:p>
    <w:p>
      <w:pPr>
        <w:pStyle w:val="TOC1"/>
        <w:tabs>
          <w:tab w:val="right" w:leader="dot" w:pos="8306"/>
        </w:tabs>
      </w:pPr>
      <w:hyperlink w:anchor="_Toc21917" w:history="1">
        <w:r>
          <w:rPr>
            <w:rFonts w:ascii="仿宋" w:eastAsia="仿宋" w:hAnsi="仿宋" w:cs="仿宋" w:hint="eastAsia"/>
            <w:lang w:eastAsia="zh-CN"/>
          </w:rPr>
          <w:t>六、加气站设备项目可持续发展</w:t>
        </w:r>
        <w:r>
          <w:tab/>
        </w:r>
        <w:r>
          <w:fldChar w:fldCharType="begin"/>
        </w:r>
        <w:r>
          <w:instrText xml:space="preserve"> PAGEREF _Toc21917 \h </w:instrText>
        </w:r>
        <w:r>
          <w:fldChar w:fldCharType="separate"/>
        </w:r>
        <w:r>
          <w:t>25</w:t>
        </w:r>
        <w:r>
          <w:fldChar w:fldCharType="end"/>
        </w:r>
      </w:hyperlink>
    </w:p>
    <w:p>
      <w:pPr>
        <w:pStyle w:val="TOC2"/>
        <w:tabs>
          <w:tab w:val="right" w:leader="dot" w:pos="8306"/>
        </w:tabs>
      </w:pPr>
      <w:hyperlink w:anchor="_Toc12902" w:history="1">
        <w:r>
          <w:rPr>
            <w:rFonts w:ascii="仿宋" w:eastAsia="仿宋" w:hAnsi="仿宋" w:cs="仿宋" w:hint="eastAsia"/>
            <w:lang w:eastAsia="zh-CN"/>
          </w:rPr>
          <w:t>(一)、可持续战略与实践</w:t>
        </w:r>
        <w:r>
          <w:tab/>
        </w:r>
        <w:r>
          <w:fldChar w:fldCharType="begin"/>
        </w:r>
        <w:r>
          <w:instrText xml:space="preserve"> PAGEREF _Toc12902 \h </w:instrText>
        </w:r>
        <w:r>
          <w:fldChar w:fldCharType="separate"/>
        </w:r>
        <w:r>
          <w:t>25</w:t>
        </w:r>
        <w:r>
          <w:fldChar w:fldCharType="end"/>
        </w:r>
      </w:hyperlink>
    </w:p>
    <w:p>
      <w:pPr>
        <w:pStyle w:val="TOC2"/>
        <w:tabs>
          <w:tab w:val="right" w:leader="dot" w:pos="8306"/>
        </w:tabs>
      </w:pPr>
      <w:hyperlink w:anchor="_Toc27345" w:history="1">
        <w:r>
          <w:rPr>
            <w:rFonts w:ascii="仿宋" w:eastAsia="仿宋" w:hAnsi="仿宋" w:cs="仿宋" w:hint="eastAsia"/>
            <w:lang w:eastAsia="zh-CN"/>
          </w:rPr>
          <w:t>(二)、环保与社会责任</w:t>
        </w:r>
        <w:r>
          <w:tab/>
        </w:r>
        <w:r>
          <w:fldChar w:fldCharType="begin"/>
        </w:r>
        <w:r>
          <w:instrText xml:space="preserve"> PAGEREF _Toc27345 \h </w:instrText>
        </w:r>
        <w:r>
          <w:fldChar w:fldCharType="separate"/>
        </w:r>
        <w:r>
          <w:t>26</w:t>
        </w:r>
        <w:r>
          <w:fldChar w:fldCharType="end"/>
        </w:r>
      </w:hyperlink>
    </w:p>
    <w:p>
      <w:pPr>
        <w:pStyle w:val="TOC1"/>
        <w:tabs>
          <w:tab w:val="right" w:leader="dot" w:pos="8306"/>
        </w:tabs>
      </w:pPr>
      <w:hyperlink w:anchor="_Toc3243" w:history="1">
        <w:r>
          <w:rPr>
            <w:rFonts w:ascii="仿宋" w:eastAsia="仿宋" w:hAnsi="仿宋" w:cs="仿宋" w:hint="eastAsia"/>
            <w:lang w:eastAsia="zh-CN"/>
          </w:rPr>
          <w:t>七、生产安全保护</w:t>
        </w:r>
        <w:r>
          <w:tab/>
        </w:r>
        <w:r>
          <w:fldChar w:fldCharType="begin"/>
        </w:r>
        <w:r>
          <w:instrText xml:space="preserve"> PAGEREF _Toc3243 \h </w:instrText>
        </w:r>
        <w:r>
          <w:fldChar w:fldCharType="separate"/>
        </w:r>
        <w:r>
          <w:t>27</w:t>
        </w:r>
        <w:r>
          <w:fldChar w:fldCharType="end"/>
        </w:r>
      </w:hyperlink>
    </w:p>
    <w:p>
      <w:pPr>
        <w:pStyle w:val="TOC2"/>
        <w:tabs>
          <w:tab w:val="right" w:leader="dot" w:pos="8306"/>
        </w:tabs>
      </w:pPr>
      <w:hyperlink w:anchor="_Toc24444" w:history="1">
        <w:r>
          <w:rPr>
            <w:rFonts w:ascii="仿宋" w:eastAsia="仿宋" w:hAnsi="仿宋" w:cs="仿宋" w:hint="eastAsia"/>
            <w:lang w:eastAsia="zh-CN"/>
          </w:rPr>
          <w:t>(一)、消防安全</w:t>
        </w:r>
        <w:r>
          <w:tab/>
        </w:r>
        <w:r>
          <w:fldChar w:fldCharType="begin"/>
        </w:r>
        <w:r>
          <w:instrText xml:space="preserve"> PAGEREF _Toc24444 \h </w:instrText>
        </w:r>
        <w:r>
          <w:fldChar w:fldCharType="separate"/>
        </w:r>
        <w:r>
          <w:t>27</w:t>
        </w:r>
        <w:r>
          <w:fldChar w:fldCharType="end"/>
        </w:r>
      </w:hyperlink>
    </w:p>
    <w:p>
      <w:pPr>
        <w:pStyle w:val="TOC2"/>
        <w:tabs>
          <w:tab w:val="right" w:leader="dot" w:pos="8306"/>
        </w:tabs>
      </w:pPr>
      <w:hyperlink w:anchor="_Toc12505" w:history="1">
        <w:r>
          <w:rPr>
            <w:rFonts w:ascii="仿宋" w:eastAsia="仿宋" w:hAnsi="仿宋" w:cs="仿宋" w:hint="eastAsia"/>
            <w:lang w:eastAsia="zh-CN"/>
          </w:rPr>
          <w:t>(二)、防火防爆总图布置措施</w:t>
        </w:r>
        <w:r>
          <w:tab/>
        </w:r>
        <w:r>
          <w:fldChar w:fldCharType="begin"/>
        </w:r>
        <w:r>
          <w:instrText xml:space="preserve"> PAGEREF _Toc12505 \h </w:instrText>
        </w:r>
        <w:r>
          <w:fldChar w:fldCharType="separate"/>
        </w:r>
        <w:r>
          <w:t>28</w:t>
        </w:r>
        <w:r>
          <w:fldChar w:fldCharType="end"/>
        </w:r>
      </w:hyperlink>
    </w:p>
    <w:p>
      <w:pPr>
        <w:pStyle w:val="TOC2"/>
        <w:tabs>
          <w:tab w:val="right" w:leader="dot" w:pos="8306"/>
        </w:tabs>
      </w:pPr>
      <w:hyperlink w:anchor="_Toc18052" w:history="1">
        <w:r>
          <w:rPr>
            <w:rFonts w:ascii="仿宋" w:eastAsia="仿宋" w:hAnsi="仿宋" w:cs="仿宋" w:hint="eastAsia"/>
            <w:lang w:eastAsia="zh-CN"/>
          </w:rPr>
          <w:t>(三)、自然灾害防范措施</w:t>
        </w:r>
        <w:r>
          <w:tab/>
        </w:r>
        <w:r>
          <w:fldChar w:fldCharType="begin"/>
        </w:r>
        <w:r>
          <w:instrText xml:space="preserve"> PAGEREF _Toc18052 \h </w:instrText>
        </w:r>
        <w:r>
          <w:fldChar w:fldCharType="separate"/>
        </w:r>
        <w:r>
          <w:t>29</w:t>
        </w:r>
        <w:r>
          <w:fldChar w:fldCharType="end"/>
        </w:r>
      </w:hyperlink>
    </w:p>
    <w:p>
      <w:pPr>
        <w:pStyle w:val="TOC2"/>
        <w:tabs>
          <w:tab w:val="right" w:leader="dot" w:pos="8306"/>
        </w:tabs>
      </w:pPr>
      <w:hyperlink w:anchor="_Toc29363" w:history="1">
        <w:r>
          <w:rPr>
            <w:rFonts w:ascii="仿宋" w:eastAsia="仿宋" w:hAnsi="仿宋" w:cs="仿宋" w:hint="eastAsia"/>
            <w:lang w:eastAsia="zh-CN"/>
          </w:rPr>
          <w:t>(四)、安全色及安全标志使用要求</w:t>
        </w:r>
        <w:r>
          <w:tab/>
        </w:r>
        <w:r>
          <w:fldChar w:fldCharType="begin"/>
        </w:r>
        <w:r>
          <w:instrText xml:space="preserve"> PAGEREF _Toc29363 \h </w:instrText>
        </w:r>
        <w:r>
          <w:fldChar w:fldCharType="separate"/>
        </w:r>
        <w:r>
          <w:t>30</w:t>
        </w:r>
        <w:r>
          <w:fldChar w:fldCharType="end"/>
        </w:r>
      </w:hyperlink>
    </w:p>
    <w:p>
      <w:pPr>
        <w:pStyle w:val="TOC2"/>
        <w:tabs>
          <w:tab w:val="right" w:leader="dot" w:pos="8306"/>
        </w:tabs>
      </w:pPr>
      <w:hyperlink w:anchor="_Toc18243" w:history="1">
        <w:r>
          <w:rPr>
            <w:rFonts w:ascii="仿宋" w:eastAsia="仿宋" w:hAnsi="仿宋" w:cs="仿宋" w:hint="eastAsia"/>
            <w:lang w:eastAsia="zh-CN"/>
          </w:rPr>
          <w:t>(五)、防尘防毒措施</w:t>
        </w:r>
        <w:r>
          <w:tab/>
        </w:r>
        <w:r>
          <w:fldChar w:fldCharType="begin"/>
        </w:r>
        <w:r>
          <w:instrText xml:space="preserve"> PAGEREF _Toc18243 \h </w:instrText>
        </w:r>
        <w:r>
          <w:fldChar w:fldCharType="separate"/>
        </w:r>
        <w:r>
          <w:t>31</w:t>
        </w:r>
        <w:r>
          <w:fldChar w:fldCharType="end"/>
        </w:r>
      </w:hyperlink>
    </w:p>
    <w:p>
      <w:pPr>
        <w:pStyle w:val="TOC2"/>
        <w:tabs>
          <w:tab w:val="right" w:leader="dot" w:pos="8306"/>
        </w:tabs>
      </w:pPr>
      <w:hyperlink w:anchor="_Toc7209" w:history="1">
        <w:r>
          <w:rPr>
            <w:rFonts w:ascii="仿宋" w:eastAsia="仿宋" w:hAnsi="仿宋" w:cs="仿宋" w:hint="eastAsia"/>
            <w:lang w:eastAsia="zh-CN"/>
          </w:rPr>
          <w:t>(六)、防静电、触电防护及防雷措施</w:t>
        </w:r>
        <w:r>
          <w:tab/>
        </w:r>
        <w:r>
          <w:fldChar w:fldCharType="begin"/>
        </w:r>
        <w:r>
          <w:instrText xml:space="preserve"> PAGEREF _Toc7209 \h </w:instrText>
        </w:r>
        <w:r>
          <w:fldChar w:fldCharType="separate"/>
        </w:r>
        <w:r>
          <w:t>32</w:t>
        </w:r>
        <w:r>
          <w:fldChar w:fldCharType="end"/>
        </w:r>
      </w:hyperlink>
    </w:p>
    <w:p>
      <w:pPr>
        <w:pStyle w:val="TOC2"/>
        <w:tabs>
          <w:tab w:val="right" w:leader="dot" w:pos="8306"/>
        </w:tabs>
      </w:pPr>
      <w:hyperlink w:anchor="_Toc19434" w:history="1">
        <w:r>
          <w:rPr>
            <w:rFonts w:ascii="仿宋" w:eastAsia="仿宋" w:hAnsi="仿宋" w:cs="仿宋" w:hint="eastAsia"/>
            <w:lang w:eastAsia="zh-CN"/>
          </w:rPr>
          <w:t>(七)、机械设备安全保障措施</w:t>
        </w:r>
        <w:r>
          <w:tab/>
        </w:r>
        <w:r>
          <w:fldChar w:fldCharType="begin"/>
        </w:r>
        <w:r>
          <w:instrText xml:space="preserve"> PAGEREF _Toc19434 \h </w:instrText>
        </w:r>
        <w:r>
          <w:fldChar w:fldCharType="separate"/>
        </w:r>
        <w:r>
          <w:t>33</w:t>
        </w:r>
        <w:r>
          <w:fldChar w:fldCharType="end"/>
        </w:r>
      </w:hyperlink>
    </w:p>
    <w:p>
      <w:pPr>
        <w:pStyle w:val="TOC1"/>
        <w:tabs>
          <w:tab w:val="right" w:leader="dot" w:pos="8306"/>
        </w:tabs>
      </w:pPr>
      <w:hyperlink w:anchor="_Toc32441" w:history="1">
        <w:r>
          <w:rPr>
            <w:rFonts w:ascii="仿宋" w:eastAsia="仿宋" w:hAnsi="仿宋" w:cs="仿宋" w:hint="eastAsia"/>
            <w:lang w:eastAsia="zh-CN"/>
          </w:rPr>
          <w:t>八、加气站设备项目财务管理</w:t>
        </w:r>
        <w:r>
          <w:tab/>
        </w:r>
        <w:r>
          <w:fldChar w:fldCharType="begin"/>
        </w:r>
        <w:r>
          <w:instrText xml:space="preserve"> PAGEREF _Toc32441 \h </w:instrText>
        </w:r>
        <w:r>
          <w:fldChar w:fldCharType="separate"/>
        </w:r>
        <w:r>
          <w:t>35</w:t>
        </w:r>
        <w:r>
          <w:fldChar w:fldCharType="end"/>
        </w:r>
      </w:hyperlink>
    </w:p>
    <w:p>
      <w:pPr>
        <w:pStyle w:val="TOC2"/>
        <w:tabs>
          <w:tab w:val="right" w:leader="dot" w:pos="8306"/>
        </w:tabs>
      </w:pPr>
      <w:hyperlink w:anchor="_Toc30662" w:history="1">
        <w:r>
          <w:rPr>
            <w:rFonts w:ascii="仿宋" w:eastAsia="仿宋" w:hAnsi="仿宋" w:cs="仿宋" w:hint="eastAsia"/>
            <w:lang w:eastAsia="zh-CN"/>
          </w:rPr>
          <w:t>(一)、资金需求大</w:t>
        </w:r>
        <w:r>
          <w:tab/>
        </w:r>
        <w:r>
          <w:fldChar w:fldCharType="begin"/>
        </w:r>
        <w:r>
          <w:instrText xml:space="preserve"> PAGEREF _Toc30662 \h </w:instrText>
        </w:r>
        <w:r>
          <w:fldChar w:fldCharType="separate"/>
        </w:r>
        <w:r>
          <w:t>35</w:t>
        </w:r>
        <w:r>
          <w:fldChar w:fldCharType="end"/>
        </w:r>
      </w:hyperlink>
    </w:p>
    <w:p>
      <w:pPr>
        <w:pStyle w:val="TOC2"/>
        <w:tabs>
          <w:tab w:val="right" w:leader="dot" w:pos="8306"/>
        </w:tabs>
      </w:pPr>
      <w:hyperlink w:anchor="_Toc4386" w:history="1">
        <w:r>
          <w:rPr>
            <w:rFonts w:ascii="仿宋" w:eastAsia="仿宋" w:hAnsi="仿宋" w:cs="仿宋" w:hint="eastAsia"/>
            <w:lang w:eastAsia="zh-CN"/>
          </w:rPr>
          <w:t>(二)、研发周期长</w:t>
        </w:r>
        <w:r>
          <w:tab/>
        </w:r>
        <w:r>
          <w:fldChar w:fldCharType="begin"/>
        </w:r>
        <w:r>
          <w:instrText xml:space="preserve"> PAGEREF _Toc4386 \h </w:instrText>
        </w:r>
        <w:r>
          <w:fldChar w:fldCharType="separate"/>
        </w:r>
        <w:r>
          <w:t>36</w:t>
        </w:r>
        <w:r>
          <w:fldChar w:fldCharType="end"/>
        </w:r>
      </w:hyperlink>
    </w:p>
    <w:p>
      <w:pPr>
        <w:pStyle w:val="TOC2"/>
        <w:tabs>
          <w:tab w:val="right" w:leader="dot" w:pos="8306"/>
        </w:tabs>
      </w:pPr>
      <w:hyperlink w:anchor="_Toc19636" w:history="1">
        <w:r>
          <w:rPr>
            <w:rFonts w:ascii="仿宋" w:eastAsia="仿宋" w:hAnsi="仿宋" w:cs="仿宋" w:hint="eastAsia"/>
            <w:lang w:eastAsia="zh-CN"/>
          </w:rPr>
          <w:t>(三)、市场风险大</w:t>
        </w:r>
        <w:r>
          <w:tab/>
        </w:r>
        <w:r>
          <w:fldChar w:fldCharType="begin"/>
        </w:r>
        <w:r>
          <w:instrText xml:space="preserve"> PAGEREF _Toc19636 \h </w:instrText>
        </w:r>
        <w:r>
          <w:fldChar w:fldCharType="separate"/>
        </w:r>
        <w:r>
          <w:t>37</w:t>
        </w:r>
        <w:r>
          <w:fldChar w:fldCharType="end"/>
        </w:r>
      </w:hyperlink>
    </w:p>
    <w:p>
      <w:pPr>
        <w:pStyle w:val="TOC2"/>
        <w:tabs>
          <w:tab w:val="right" w:leader="dot" w:pos="8306"/>
        </w:tabs>
      </w:pPr>
      <w:hyperlink w:anchor="_Toc892" w:history="1">
        <w:r>
          <w:rPr>
            <w:rFonts w:ascii="仿宋" w:eastAsia="仿宋" w:hAnsi="仿宋" w:cs="仿宋" w:hint="eastAsia"/>
            <w:lang w:eastAsia="zh-CN"/>
          </w:rPr>
          <w:t>(四)、利润率高</w:t>
        </w:r>
        <w:r>
          <w:tab/>
        </w:r>
        <w:r>
          <w:fldChar w:fldCharType="begin"/>
        </w:r>
        <w:r>
          <w:instrText xml:space="preserve"> PAGEREF _Toc892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7" w:history="1">
        <w:r>
          <w:rPr>
            <w:rFonts w:ascii="仿宋" w:eastAsia="仿宋" w:hAnsi="仿宋" w:cs="仿宋" w:hint="eastAsia"/>
            <w:lang w:eastAsia="zh-CN"/>
          </w:rPr>
          <w:t>九、加气站设备项目技术管理</w:t>
        </w:r>
        <w:r>
          <w:tab/>
        </w:r>
        <w:r>
          <w:fldChar w:fldCharType="begin"/>
        </w:r>
        <w:r>
          <w:instrText xml:space="preserve"> PAGEREF _Toc24917 \h </w:instrText>
        </w:r>
        <w:r>
          <w:fldChar w:fldCharType="separate"/>
        </w:r>
        <w:r>
          <w:t>42</w:t>
        </w:r>
        <w:r>
          <w:fldChar w:fldCharType="end"/>
        </w:r>
      </w:hyperlink>
    </w:p>
    <w:p>
      <w:pPr>
        <w:pStyle w:val="TOC2"/>
        <w:tabs>
          <w:tab w:val="right" w:leader="dot" w:pos="8306"/>
        </w:tabs>
      </w:pPr>
      <w:hyperlink w:anchor="_Toc17707" w:history="1">
        <w:r>
          <w:rPr>
            <w:rFonts w:ascii="仿宋" w:eastAsia="仿宋" w:hAnsi="仿宋" w:cs="仿宋" w:hint="eastAsia"/>
            <w:lang w:eastAsia="zh-CN"/>
          </w:rPr>
          <w:t>(一)、技术方案选用方向</w:t>
        </w:r>
        <w:r>
          <w:tab/>
        </w:r>
        <w:r>
          <w:fldChar w:fldCharType="begin"/>
        </w:r>
        <w:r>
          <w:instrText xml:space="preserve"> PAGEREF _Toc17707 \h </w:instrText>
        </w:r>
        <w:r>
          <w:fldChar w:fldCharType="separate"/>
        </w:r>
        <w:r>
          <w:t>42</w:t>
        </w:r>
        <w:r>
          <w:fldChar w:fldCharType="end"/>
        </w:r>
      </w:hyperlink>
    </w:p>
    <w:p>
      <w:pPr>
        <w:pStyle w:val="TOC2"/>
        <w:tabs>
          <w:tab w:val="right" w:leader="dot" w:pos="8306"/>
        </w:tabs>
      </w:pPr>
      <w:hyperlink w:anchor="_Toc21946" w:history="1">
        <w:r>
          <w:rPr>
            <w:rFonts w:ascii="仿宋" w:eastAsia="仿宋" w:hAnsi="仿宋" w:cs="仿宋" w:hint="eastAsia"/>
            <w:lang w:eastAsia="zh-CN"/>
          </w:rPr>
          <w:t>(二)、工艺技术方案选用原则</w:t>
        </w:r>
        <w:r>
          <w:tab/>
        </w:r>
        <w:r>
          <w:fldChar w:fldCharType="begin"/>
        </w:r>
        <w:r>
          <w:instrText xml:space="preserve"> PAGEREF _Toc21946 \h </w:instrText>
        </w:r>
        <w:r>
          <w:fldChar w:fldCharType="separate"/>
        </w:r>
        <w:r>
          <w:t>43</w:t>
        </w:r>
        <w:r>
          <w:fldChar w:fldCharType="end"/>
        </w:r>
      </w:hyperlink>
    </w:p>
    <w:p>
      <w:pPr>
        <w:pStyle w:val="TOC2"/>
        <w:tabs>
          <w:tab w:val="right" w:leader="dot" w:pos="8306"/>
        </w:tabs>
      </w:pPr>
      <w:hyperlink w:anchor="_Toc4934" w:history="1">
        <w:r>
          <w:rPr>
            <w:rFonts w:ascii="仿宋" w:eastAsia="仿宋" w:hAnsi="仿宋" w:cs="仿宋" w:hint="eastAsia"/>
            <w:lang w:eastAsia="zh-CN"/>
          </w:rPr>
          <w:t>(三)、工艺技术方案要求</w:t>
        </w:r>
        <w:r>
          <w:tab/>
        </w:r>
        <w:r>
          <w:fldChar w:fldCharType="begin"/>
        </w:r>
        <w:r>
          <w:instrText xml:space="preserve"> PAGEREF _Toc4934 \h </w:instrText>
        </w:r>
        <w:r>
          <w:fldChar w:fldCharType="separate"/>
        </w:r>
        <w:r>
          <w:t>46</w:t>
        </w:r>
        <w:r>
          <w:fldChar w:fldCharType="end"/>
        </w:r>
      </w:hyperlink>
    </w:p>
    <w:p>
      <w:pPr>
        <w:pStyle w:val="TOC1"/>
        <w:tabs>
          <w:tab w:val="right" w:leader="dot" w:pos="8306"/>
        </w:tabs>
      </w:pPr>
      <w:hyperlink w:anchor="_Toc25254" w:history="1">
        <w:r>
          <w:rPr>
            <w:rFonts w:ascii="仿宋" w:eastAsia="仿宋" w:hAnsi="仿宋" w:cs="仿宋" w:hint="eastAsia"/>
            <w:lang w:eastAsia="zh-CN"/>
          </w:rPr>
          <w:t>十、加气站设备项目环境影响分析</w:t>
        </w:r>
        <w:r>
          <w:tab/>
        </w:r>
        <w:r>
          <w:fldChar w:fldCharType="begin"/>
        </w:r>
        <w:r>
          <w:instrText xml:space="preserve"> PAGEREF _Toc25254 \h </w:instrText>
        </w:r>
        <w:r>
          <w:fldChar w:fldCharType="separate"/>
        </w:r>
        <w:r>
          <w:t>48</w:t>
        </w:r>
        <w:r>
          <w:fldChar w:fldCharType="end"/>
        </w:r>
      </w:hyperlink>
    </w:p>
    <w:p>
      <w:pPr>
        <w:pStyle w:val="TOC2"/>
        <w:tabs>
          <w:tab w:val="right" w:leader="dot" w:pos="8306"/>
        </w:tabs>
      </w:pPr>
      <w:hyperlink w:anchor="_Toc7022" w:history="1">
        <w:r>
          <w:rPr>
            <w:rFonts w:ascii="仿宋" w:eastAsia="仿宋" w:hAnsi="仿宋" w:cs="仿宋" w:hint="eastAsia"/>
            <w:lang w:eastAsia="zh-CN"/>
          </w:rPr>
          <w:t>(一)、建设区域环境质量现状</w:t>
        </w:r>
        <w:r>
          <w:tab/>
        </w:r>
        <w:r>
          <w:fldChar w:fldCharType="begin"/>
        </w:r>
        <w:r>
          <w:instrText xml:space="preserve"> PAGEREF _Toc7022 \h </w:instrText>
        </w:r>
        <w:r>
          <w:fldChar w:fldCharType="separate"/>
        </w:r>
        <w:r>
          <w:t>48</w:t>
        </w:r>
        <w:r>
          <w:fldChar w:fldCharType="end"/>
        </w:r>
      </w:hyperlink>
    </w:p>
    <w:p>
      <w:pPr>
        <w:pStyle w:val="TOC2"/>
        <w:tabs>
          <w:tab w:val="right" w:leader="dot" w:pos="8306"/>
        </w:tabs>
      </w:pPr>
      <w:hyperlink w:anchor="_Toc32656" w:history="1">
        <w:r>
          <w:rPr>
            <w:rFonts w:ascii="仿宋" w:eastAsia="仿宋" w:hAnsi="仿宋" w:cs="仿宋" w:hint="eastAsia"/>
            <w:lang w:eastAsia="zh-CN"/>
          </w:rPr>
          <w:t>(二)、建设期环境保护</w:t>
        </w:r>
        <w:r>
          <w:tab/>
        </w:r>
        <w:r>
          <w:fldChar w:fldCharType="begin"/>
        </w:r>
        <w:r>
          <w:instrText xml:space="preserve"> PAGEREF _Toc32656 \h </w:instrText>
        </w:r>
        <w:r>
          <w:fldChar w:fldCharType="separate"/>
        </w:r>
        <w:r>
          <w:t>49</w:t>
        </w:r>
        <w:r>
          <w:fldChar w:fldCharType="end"/>
        </w:r>
      </w:hyperlink>
    </w:p>
    <w:p>
      <w:pPr>
        <w:pStyle w:val="TOC2"/>
        <w:tabs>
          <w:tab w:val="right" w:leader="dot" w:pos="8306"/>
        </w:tabs>
      </w:pPr>
      <w:hyperlink w:anchor="_Toc24105" w:history="1">
        <w:r>
          <w:rPr>
            <w:rFonts w:ascii="仿宋" w:eastAsia="仿宋" w:hAnsi="仿宋" w:cs="仿宋" w:hint="eastAsia"/>
            <w:lang w:eastAsia="zh-CN"/>
          </w:rPr>
          <w:t>(三)、运营期环境保护</w:t>
        </w:r>
        <w:r>
          <w:tab/>
        </w:r>
        <w:r>
          <w:fldChar w:fldCharType="begin"/>
        </w:r>
        <w:r>
          <w:instrText xml:space="preserve"> PAGEREF _Toc24105 \h </w:instrText>
        </w:r>
        <w:r>
          <w:fldChar w:fldCharType="separate"/>
        </w:r>
        <w:r>
          <w:t>51</w:t>
        </w:r>
        <w:r>
          <w:fldChar w:fldCharType="end"/>
        </w:r>
      </w:hyperlink>
    </w:p>
    <w:p>
      <w:pPr>
        <w:pStyle w:val="TOC2"/>
        <w:tabs>
          <w:tab w:val="right" w:leader="dot" w:pos="8306"/>
        </w:tabs>
      </w:pPr>
      <w:hyperlink w:anchor="_Toc15887" w:history="1">
        <w:r>
          <w:rPr>
            <w:rFonts w:ascii="仿宋" w:eastAsia="仿宋" w:hAnsi="仿宋" w:cs="仿宋" w:hint="eastAsia"/>
            <w:lang w:eastAsia="zh-CN"/>
          </w:rPr>
          <w:t>(四)、加气站设备项目建设对区域经济的影响</w:t>
        </w:r>
        <w:r>
          <w:tab/>
        </w:r>
        <w:r>
          <w:fldChar w:fldCharType="begin"/>
        </w:r>
        <w:r>
          <w:instrText xml:space="preserve"> PAGEREF _Toc15887 \h </w:instrText>
        </w:r>
        <w:r>
          <w:fldChar w:fldCharType="separate"/>
        </w:r>
        <w:r>
          <w:t>52</w:t>
        </w:r>
        <w:r>
          <w:fldChar w:fldCharType="end"/>
        </w:r>
      </w:hyperlink>
    </w:p>
    <w:p>
      <w:pPr>
        <w:pStyle w:val="TOC2"/>
        <w:tabs>
          <w:tab w:val="right" w:leader="dot" w:pos="8306"/>
        </w:tabs>
      </w:pPr>
      <w:hyperlink w:anchor="_Toc5433" w:history="1">
        <w:r>
          <w:rPr>
            <w:rFonts w:ascii="仿宋" w:eastAsia="仿宋" w:hAnsi="仿宋" w:cs="仿宋" w:hint="eastAsia"/>
            <w:lang w:eastAsia="zh-CN"/>
          </w:rPr>
          <w:t>(五)、废弃物处理</w:t>
        </w:r>
        <w:r>
          <w:tab/>
        </w:r>
        <w:r>
          <w:fldChar w:fldCharType="begin"/>
        </w:r>
        <w:r>
          <w:instrText xml:space="preserve"> PAGEREF _Toc5433 \h </w:instrText>
        </w:r>
        <w:r>
          <w:fldChar w:fldCharType="separate"/>
        </w:r>
        <w:r>
          <w:t>54</w:t>
        </w:r>
        <w:r>
          <w:fldChar w:fldCharType="end"/>
        </w:r>
      </w:hyperlink>
    </w:p>
    <w:p>
      <w:pPr>
        <w:pStyle w:val="TOC2"/>
        <w:tabs>
          <w:tab w:val="right" w:leader="dot" w:pos="8306"/>
        </w:tabs>
      </w:pPr>
      <w:hyperlink w:anchor="_Toc11610" w:history="1">
        <w:r>
          <w:rPr>
            <w:rFonts w:ascii="仿宋" w:eastAsia="仿宋" w:hAnsi="仿宋" w:cs="仿宋" w:hint="eastAsia"/>
            <w:lang w:eastAsia="zh-CN"/>
          </w:rPr>
          <w:t>(六)、特殊环境影响分析</w:t>
        </w:r>
        <w:r>
          <w:tab/>
        </w:r>
        <w:r>
          <w:fldChar w:fldCharType="begin"/>
        </w:r>
        <w:r>
          <w:instrText xml:space="preserve"> PAGEREF _Toc11610 \h </w:instrText>
        </w:r>
        <w:r>
          <w:fldChar w:fldCharType="separate"/>
        </w:r>
        <w:r>
          <w:t>55</w:t>
        </w:r>
        <w:r>
          <w:fldChar w:fldCharType="end"/>
        </w:r>
      </w:hyperlink>
    </w:p>
    <w:p>
      <w:pPr>
        <w:pStyle w:val="TOC2"/>
        <w:tabs>
          <w:tab w:val="right" w:leader="dot" w:pos="8306"/>
        </w:tabs>
      </w:pPr>
      <w:hyperlink w:anchor="_Toc17801" w:history="1">
        <w:r>
          <w:rPr>
            <w:rFonts w:ascii="仿宋" w:eastAsia="仿宋" w:hAnsi="仿宋" w:cs="仿宋" w:hint="eastAsia"/>
            <w:lang w:eastAsia="zh-CN"/>
          </w:rPr>
          <w:t>(七)、清洁生产</w:t>
        </w:r>
        <w:r>
          <w:tab/>
        </w:r>
        <w:r>
          <w:fldChar w:fldCharType="begin"/>
        </w:r>
        <w:r>
          <w:instrText xml:space="preserve"> PAGEREF _Toc17801 \h </w:instrText>
        </w:r>
        <w:r>
          <w:fldChar w:fldCharType="separate"/>
        </w:r>
        <w:r>
          <w:t>56</w:t>
        </w:r>
        <w:r>
          <w:fldChar w:fldCharType="end"/>
        </w:r>
      </w:hyperlink>
    </w:p>
    <w:p>
      <w:pPr>
        <w:pStyle w:val="TOC2"/>
        <w:tabs>
          <w:tab w:val="right" w:leader="dot" w:pos="8306"/>
        </w:tabs>
      </w:pPr>
      <w:hyperlink w:anchor="_Toc28408" w:history="1">
        <w:r>
          <w:rPr>
            <w:rFonts w:ascii="仿宋" w:eastAsia="仿宋" w:hAnsi="仿宋" w:cs="仿宋" w:hint="eastAsia"/>
            <w:lang w:eastAsia="zh-CN"/>
          </w:rPr>
          <w:t>(八)、环境保护综合评价</w:t>
        </w:r>
        <w:r>
          <w:tab/>
        </w:r>
        <w:r>
          <w:fldChar w:fldCharType="begin"/>
        </w:r>
        <w:r>
          <w:instrText xml:space="preserve"> PAGEREF _Toc28408 \h </w:instrText>
        </w:r>
        <w:r>
          <w:fldChar w:fldCharType="separate"/>
        </w:r>
        <w:r>
          <w:t>57</w:t>
        </w:r>
        <w:r>
          <w:fldChar w:fldCharType="end"/>
        </w:r>
      </w:hyperlink>
    </w:p>
    <w:p>
      <w:pPr>
        <w:pStyle w:val="TOC1"/>
        <w:tabs>
          <w:tab w:val="right" w:leader="dot" w:pos="8306"/>
        </w:tabs>
      </w:pPr>
      <w:hyperlink w:anchor="_Toc8612" w:history="1">
        <w:r>
          <w:rPr>
            <w:rFonts w:ascii="仿宋" w:eastAsia="仿宋" w:hAnsi="仿宋" w:cs="仿宋" w:hint="eastAsia"/>
            <w:lang w:eastAsia="zh-CN"/>
          </w:rPr>
          <w:t>十一、加气站设备项目人力资源培养与发展</w:t>
        </w:r>
        <w:r>
          <w:tab/>
        </w:r>
        <w:r>
          <w:fldChar w:fldCharType="begin"/>
        </w:r>
        <w:r>
          <w:instrText xml:space="preserve"> PAGEREF _Toc8612 \h </w:instrText>
        </w:r>
        <w:r>
          <w:fldChar w:fldCharType="separate"/>
        </w:r>
        <w:r>
          <w:t>58</w:t>
        </w:r>
        <w:r>
          <w:fldChar w:fldCharType="end"/>
        </w:r>
      </w:hyperlink>
    </w:p>
    <w:p>
      <w:pPr>
        <w:pStyle w:val="TOC2"/>
        <w:tabs>
          <w:tab w:val="right" w:leader="dot" w:pos="8306"/>
        </w:tabs>
      </w:pPr>
      <w:hyperlink w:anchor="_Toc11745" w:history="1">
        <w:r>
          <w:rPr>
            <w:rFonts w:ascii="仿宋" w:eastAsia="仿宋" w:hAnsi="仿宋" w:cs="仿宋" w:hint="eastAsia"/>
            <w:lang w:eastAsia="zh-CN"/>
          </w:rPr>
          <w:t>(一)、人才需求与规划</w:t>
        </w:r>
        <w:r>
          <w:tab/>
        </w:r>
        <w:r>
          <w:fldChar w:fldCharType="begin"/>
        </w:r>
        <w:r>
          <w:instrText xml:space="preserve"> PAGEREF _Toc11745 \h </w:instrText>
        </w:r>
        <w:r>
          <w:fldChar w:fldCharType="separate"/>
        </w:r>
        <w:r>
          <w:t>58</w:t>
        </w:r>
        <w:r>
          <w:fldChar w:fldCharType="end"/>
        </w:r>
      </w:hyperlink>
    </w:p>
    <w:p>
      <w:pPr>
        <w:pStyle w:val="TOC2"/>
        <w:tabs>
          <w:tab w:val="right" w:leader="dot" w:pos="8306"/>
        </w:tabs>
      </w:pPr>
      <w:hyperlink w:anchor="_Toc18651" w:history="1">
        <w:r>
          <w:rPr>
            <w:rFonts w:ascii="仿宋" w:eastAsia="仿宋" w:hAnsi="仿宋" w:cs="仿宋" w:hint="eastAsia"/>
            <w:lang w:eastAsia="zh-CN"/>
          </w:rPr>
          <w:t>(二)、培训与发展计划</w:t>
        </w:r>
        <w:r>
          <w:tab/>
        </w:r>
        <w:r>
          <w:fldChar w:fldCharType="begin"/>
        </w:r>
        <w:r>
          <w:instrText xml:space="preserve"> PAGEREF _Toc18651 \h </w:instrText>
        </w:r>
        <w:r>
          <w:fldChar w:fldCharType="separate"/>
        </w:r>
        <w:r>
          <w:t>59</w:t>
        </w:r>
        <w:r>
          <w:fldChar w:fldCharType="end"/>
        </w:r>
      </w:hyperlink>
    </w:p>
    <w:p>
      <w:pPr>
        <w:pStyle w:val="TOC1"/>
        <w:tabs>
          <w:tab w:val="right" w:leader="dot" w:pos="8306"/>
        </w:tabs>
      </w:pPr>
      <w:hyperlink w:anchor="_Toc29585" w:history="1">
        <w:r>
          <w:rPr>
            <w:rFonts w:ascii="仿宋" w:eastAsia="仿宋" w:hAnsi="仿宋" w:cs="仿宋" w:hint="eastAsia"/>
            <w:lang w:eastAsia="zh-CN"/>
          </w:rPr>
          <w:t>十二、加气站设备项目人力资源管理</w:t>
        </w:r>
        <w:r>
          <w:tab/>
        </w:r>
        <w:r>
          <w:fldChar w:fldCharType="begin"/>
        </w:r>
        <w:r>
          <w:instrText xml:space="preserve"> PAGEREF _Toc29585 \h </w:instrText>
        </w:r>
        <w:r>
          <w:fldChar w:fldCharType="separate"/>
        </w:r>
        <w:r>
          <w:t>59</w:t>
        </w:r>
        <w:r>
          <w:fldChar w:fldCharType="end"/>
        </w:r>
      </w:hyperlink>
    </w:p>
    <w:p>
      <w:pPr>
        <w:pStyle w:val="TOC2"/>
        <w:tabs>
          <w:tab w:val="right" w:leader="dot" w:pos="8306"/>
        </w:tabs>
      </w:pPr>
      <w:hyperlink w:anchor="_Toc4213" w:history="1">
        <w:r>
          <w:rPr>
            <w:rFonts w:ascii="仿宋" w:eastAsia="仿宋" w:hAnsi="仿宋" w:cs="仿宋" w:hint="eastAsia"/>
            <w:lang w:eastAsia="zh-CN"/>
          </w:rPr>
          <w:t>(一)、建立健全的预算管理制度</w:t>
        </w:r>
        <w:r>
          <w:tab/>
        </w:r>
        <w:r>
          <w:fldChar w:fldCharType="begin"/>
        </w:r>
        <w:r>
          <w:instrText xml:space="preserve"> PAGEREF _Toc4213 \h </w:instrText>
        </w:r>
        <w:r>
          <w:fldChar w:fldCharType="separate"/>
        </w:r>
        <w:r>
          <w:t>59</w:t>
        </w:r>
        <w:r>
          <w:fldChar w:fldCharType="end"/>
        </w:r>
      </w:hyperlink>
    </w:p>
    <w:p>
      <w:pPr>
        <w:pStyle w:val="TOC2"/>
        <w:tabs>
          <w:tab w:val="right" w:leader="dot" w:pos="8306"/>
        </w:tabs>
      </w:pPr>
      <w:hyperlink w:anchor="_Toc29414" w:history="1">
        <w:r>
          <w:rPr>
            <w:rFonts w:ascii="仿宋" w:eastAsia="仿宋" w:hAnsi="仿宋" w:cs="仿宋" w:hint="eastAsia"/>
            <w:lang w:eastAsia="zh-CN"/>
          </w:rPr>
          <w:t>(二)、加强资金流动监控</w:t>
        </w:r>
        <w:r>
          <w:tab/>
        </w:r>
        <w:r>
          <w:fldChar w:fldCharType="begin"/>
        </w:r>
        <w:r>
          <w:instrText xml:space="preserve"> PAGEREF _Toc29414 \h </w:instrText>
        </w:r>
        <w:r>
          <w:fldChar w:fldCharType="separate"/>
        </w:r>
        <w:r>
          <w:t>61</w:t>
        </w:r>
        <w:r>
          <w:fldChar w:fldCharType="end"/>
        </w:r>
      </w:hyperlink>
    </w:p>
    <w:p>
      <w:pPr>
        <w:pStyle w:val="TOC2"/>
        <w:tabs>
          <w:tab w:val="right" w:leader="dot" w:pos="8306"/>
        </w:tabs>
      </w:pPr>
      <w:hyperlink w:anchor="_Toc12203" w:history="1">
        <w:r>
          <w:rPr>
            <w:rFonts w:ascii="仿宋" w:eastAsia="仿宋" w:hAnsi="仿宋" w:cs="仿宋" w:hint="eastAsia"/>
            <w:lang w:eastAsia="zh-CN"/>
          </w:rPr>
          <w:t>(三)、制定完善的风险控制机制</w:t>
        </w:r>
        <w:r>
          <w:tab/>
        </w:r>
        <w:r>
          <w:fldChar w:fldCharType="begin"/>
        </w:r>
        <w:r>
          <w:instrText xml:space="preserve"> PAGEREF _Toc12203 \h </w:instrText>
        </w:r>
        <w:r>
          <w:fldChar w:fldCharType="separate"/>
        </w:r>
        <w:r>
          <w:t>62</w:t>
        </w:r>
        <w:r>
          <w:fldChar w:fldCharType="end"/>
        </w:r>
      </w:hyperlink>
    </w:p>
    <w:p>
      <w:pPr>
        <w:pStyle w:val="TOC2"/>
        <w:tabs>
          <w:tab w:val="right" w:leader="dot" w:pos="8306"/>
        </w:tabs>
      </w:pPr>
      <w:hyperlink w:anchor="_Toc24256" w:history="1">
        <w:r>
          <w:rPr>
            <w:rFonts w:ascii="仿宋" w:eastAsia="仿宋" w:hAnsi="仿宋" w:cs="仿宋" w:hint="eastAsia"/>
            <w:lang w:eastAsia="zh-CN"/>
          </w:rPr>
          <w:t>(四)、优化成本管理</w:t>
        </w:r>
        <w:r>
          <w:tab/>
        </w:r>
        <w:r>
          <w:fldChar w:fldCharType="begin"/>
        </w:r>
        <w:r>
          <w:instrText xml:space="preserve"> PAGEREF _Toc24256 \h </w:instrText>
        </w:r>
        <w:r>
          <w:fldChar w:fldCharType="separate"/>
        </w:r>
        <w:r>
          <w:t>64</w:t>
        </w:r>
        <w:r>
          <w:fldChar w:fldCharType="end"/>
        </w:r>
      </w:hyperlink>
    </w:p>
    <w:p>
      <w:pPr>
        <w:pStyle w:val="TOC1"/>
        <w:tabs>
          <w:tab w:val="right" w:leader="dot" w:pos="8306"/>
        </w:tabs>
      </w:pPr>
      <w:hyperlink w:anchor="_Toc11328" w:history="1">
        <w:r>
          <w:rPr>
            <w:rFonts w:ascii="仿宋" w:eastAsia="仿宋" w:hAnsi="仿宋" w:cs="仿宋" w:hint="eastAsia"/>
            <w:lang w:eastAsia="zh-CN"/>
          </w:rPr>
          <w:t>十三、质量管理体系</w:t>
        </w:r>
        <w:r>
          <w:tab/>
        </w:r>
        <w:r>
          <w:fldChar w:fldCharType="begin"/>
        </w:r>
        <w:r>
          <w:instrText xml:space="preserve"> PAGEREF _Toc11328 \h </w:instrText>
        </w:r>
        <w:r>
          <w:fldChar w:fldCharType="separate"/>
        </w:r>
        <w:r>
          <w:t>65</w:t>
        </w:r>
        <w:r>
          <w:fldChar w:fldCharType="end"/>
        </w:r>
      </w:hyperlink>
    </w:p>
    <w:p>
      <w:pPr>
        <w:pStyle w:val="TOC2"/>
        <w:tabs>
          <w:tab w:val="right" w:leader="dot" w:pos="8306"/>
        </w:tabs>
      </w:pPr>
      <w:hyperlink w:anchor="_Toc21174" w:history="1">
        <w:r>
          <w:rPr>
            <w:rFonts w:ascii="仿宋" w:eastAsia="仿宋" w:hAnsi="仿宋" w:cs="仿宋" w:hint="eastAsia"/>
            <w:lang w:eastAsia="zh-CN"/>
          </w:rPr>
          <w:t>(一)、质量目标与方针</w:t>
        </w:r>
        <w:r>
          <w:tab/>
        </w:r>
        <w:r>
          <w:fldChar w:fldCharType="begin"/>
        </w:r>
        <w:r>
          <w:instrText xml:space="preserve"> PAGEREF _Toc21174 \h </w:instrText>
        </w:r>
        <w:r>
          <w:fldChar w:fldCharType="separate"/>
        </w:r>
        <w:r>
          <w:t>65</w:t>
        </w:r>
        <w:r>
          <w:fldChar w:fldCharType="end"/>
        </w:r>
      </w:hyperlink>
    </w:p>
    <w:p>
      <w:pPr>
        <w:pStyle w:val="TOC2"/>
        <w:tabs>
          <w:tab w:val="right" w:leader="dot" w:pos="8306"/>
        </w:tabs>
      </w:pPr>
      <w:hyperlink w:anchor="_Toc5348" w:history="1">
        <w:r>
          <w:rPr>
            <w:rFonts w:ascii="仿宋" w:eastAsia="仿宋" w:hAnsi="仿宋" w:cs="仿宋" w:hint="eastAsia"/>
            <w:lang w:eastAsia="zh-CN"/>
          </w:rPr>
          <w:t>(二)、质量管理责任</w:t>
        </w:r>
        <w:r>
          <w:tab/>
        </w:r>
        <w:r>
          <w:fldChar w:fldCharType="begin"/>
        </w:r>
        <w:r>
          <w:instrText xml:space="preserve"> PAGEREF _Toc5348 \h </w:instrText>
        </w:r>
        <w:r>
          <w:fldChar w:fldCharType="separate"/>
        </w:r>
        <w:r>
          <w:t>66</w:t>
        </w:r>
        <w:r>
          <w:fldChar w:fldCharType="end"/>
        </w:r>
      </w:hyperlink>
    </w:p>
    <w:p>
      <w:pPr>
        <w:pStyle w:val="TOC2"/>
        <w:tabs>
          <w:tab w:val="right" w:leader="dot" w:pos="8306"/>
        </w:tabs>
      </w:pPr>
      <w:hyperlink w:anchor="_Toc18014" w:history="1">
        <w:r>
          <w:rPr>
            <w:rFonts w:ascii="仿宋" w:eastAsia="仿宋" w:hAnsi="仿宋" w:cs="仿宋" w:hint="eastAsia"/>
            <w:lang w:eastAsia="zh-CN"/>
          </w:rPr>
          <w:t>(三)、质量管理体系文件</w:t>
        </w:r>
        <w:r>
          <w:tab/>
        </w:r>
        <w:r>
          <w:fldChar w:fldCharType="begin"/>
        </w:r>
        <w:r>
          <w:instrText xml:space="preserve"> PAGEREF _Toc18014 \h </w:instrText>
        </w:r>
        <w:r>
          <w:fldChar w:fldCharType="separate"/>
        </w:r>
        <w:r>
          <w:t>67</w:t>
        </w:r>
        <w:r>
          <w:fldChar w:fldCharType="end"/>
        </w:r>
      </w:hyperlink>
    </w:p>
    <w:p>
      <w:pPr>
        <w:pStyle w:val="TOC2"/>
        <w:tabs>
          <w:tab w:val="right" w:leader="dot" w:pos="8306"/>
        </w:tabs>
      </w:pPr>
      <w:hyperlink w:anchor="_Toc16339" w:history="1">
        <w:r>
          <w:rPr>
            <w:rFonts w:ascii="仿宋" w:eastAsia="仿宋" w:hAnsi="仿宋" w:cs="仿宋" w:hint="eastAsia"/>
            <w:lang w:eastAsia="zh-CN"/>
          </w:rPr>
          <w:t>(四)、质量培训与教育</w:t>
        </w:r>
        <w:r>
          <w:tab/>
        </w:r>
        <w:r>
          <w:fldChar w:fldCharType="begin"/>
        </w:r>
        <w:r>
          <w:instrText xml:space="preserve"> PAGEREF _Toc16339 \h </w:instrText>
        </w:r>
        <w:r>
          <w:fldChar w:fldCharType="separate"/>
        </w:r>
        <w:r>
          <w:t>69</w:t>
        </w:r>
        <w:r>
          <w:fldChar w:fldCharType="end"/>
        </w:r>
      </w:hyperlink>
    </w:p>
    <w:p>
      <w:pPr>
        <w:pStyle w:val="TOC2"/>
        <w:tabs>
          <w:tab w:val="right" w:leader="dot" w:pos="8306"/>
        </w:tabs>
      </w:pPr>
      <w:hyperlink w:anchor="_Toc2046" w:history="1">
        <w:r>
          <w:rPr>
            <w:rFonts w:ascii="仿宋" w:eastAsia="仿宋" w:hAnsi="仿宋" w:cs="仿宋" w:hint="eastAsia"/>
            <w:lang w:eastAsia="zh-CN"/>
          </w:rPr>
          <w:t>(五)、质量审核与评价</w:t>
        </w:r>
        <w:r>
          <w:tab/>
        </w:r>
        <w:r>
          <w:fldChar w:fldCharType="begin"/>
        </w:r>
        <w:r>
          <w:instrText xml:space="preserve"> PAGEREF _Toc2046 \h </w:instrText>
        </w:r>
        <w:r>
          <w:fldChar w:fldCharType="separate"/>
        </w:r>
        <w:r>
          <w:t>71</w:t>
        </w:r>
        <w:r>
          <w:fldChar w:fldCharType="end"/>
        </w:r>
      </w:hyperlink>
    </w:p>
    <w:p>
      <w:pPr>
        <w:pStyle w:val="TOC2"/>
        <w:tabs>
          <w:tab w:val="right" w:leader="dot" w:pos="8306"/>
        </w:tabs>
      </w:pPr>
      <w:hyperlink w:anchor="_Toc14156" w:history="1">
        <w:r>
          <w:rPr>
            <w:rFonts w:ascii="仿宋" w:eastAsia="仿宋" w:hAnsi="仿宋" w:cs="仿宋" w:hint="eastAsia"/>
            <w:lang w:eastAsia="zh-CN"/>
          </w:rPr>
          <w:t>(六)、不符合与纠正措施</w:t>
        </w:r>
        <w:r>
          <w:tab/>
        </w:r>
        <w:r>
          <w:fldChar w:fldCharType="begin"/>
        </w:r>
        <w:r>
          <w:instrText xml:space="preserve"> PAGEREF _Toc14156 \h </w:instrText>
        </w:r>
        <w:r>
          <w:fldChar w:fldCharType="separate"/>
        </w:r>
        <w:r>
          <w:t>72</w:t>
        </w:r>
        <w:r>
          <w:fldChar w:fldCharType="end"/>
        </w:r>
      </w:hyperlink>
    </w:p>
    <w:p>
      <w:pPr>
        <w:pStyle w:val="TOC1"/>
        <w:tabs>
          <w:tab w:val="right" w:leader="dot" w:pos="8306"/>
        </w:tabs>
      </w:pPr>
      <w:hyperlink w:anchor="_Toc24994" w:history="1">
        <w:r>
          <w:rPr>
            <w:rFonts w:ascii="仿宋" w:eastAsia="仿宋" w:hAnsi="仿宋" w:cs="仿宋" w:hint="eastAsia"/>
            <w:lang w:eastAsia="zh-CN"/>
          </w:rPr>
          <w:t>十四、加气站设备项目实施保障措施</w:t>
        </w:r>
        <w:r>
          <w:tab/>
        </w:r>
        <w:r>
          <w:fldChar w:fldCharType="begin"/>
        </w:r>
        <w:r>
          <w:instrText xml:space="preserve"> PAGEREF _Toc24994 \h </w:instrText>
        </w:r>
        <w:r>
          <w:fldChar w:fldCharType="separate"/>
        </w:r>
        <w:r>
          <w:t>73</w:t>
        </w:r>
        <w:r>
          <w:fldChar w:fldCharType="end"/>
        </w:r>
      </w:hyperlink>
    </w:p>
    <w:p>
      <w:pPr>
        <w:pStyle w:val="TOC2"/>
        <w:tabs>
          <w:tab w:val="right" w:leader="dot" w:pos="8306"/>
        </w:tabs>
      </w:pPr>
      <w:hyperlink w:anchor="_Toc2769" w:history="1">
        <w:r>
          <w:rPr>
            <w:rFonts w:ascii="仿宋" w:eastAsia="仿宋" w:hAnsi="仿宋" w:cs="仿宋" w:hint="eastAsia"/>
            <w:lang w:eastAsia="zh-CN"/>
          </w:rPr>
          <w:t>(一)、加气站设备项目实施保障机制</w:t>
        </w:r>
        <w:r>
          <w:tab/>
        </w:r>
        <w:r>
          <w:fldChar w:fldCharType="begin"/>
        </w:r>
        <w:r>
          <w:instrText xml:space="preserve"> PAGEREF _Toc2769 \h </w:instrText>
        </w:r>
        <w:r>
          <w:fldChar w:fldCharType="separate"/>
        </w:r>
        <w:r>
          <w:t>73</w:t>
        </w:r>
        <w:r>
          <w:fldChar w:fldCharType="end"/>
        </w:r>
      </w:hyperlink>
    </w:p>
    <w:p>
      <w:pPr>
        <w:pStyle w:val="TOC2"/>
        <w:tabs>
          <w:tab w:val="right" w:leader="dot" w:pos="8306"/>
        </w:tabs>
      </w:pPr>
      <w:hyperlink w:anchor="_Toc25569" w:history="1">
        <w:r>
          <w:rPr>
            <w:rFonts w:ascii="仿宋" w:eastAsia="仿宋" w:hAnsi="仿宋" w:cs="仿宋" w:hint="eastAsia"/>
            <w:lang w:eastAsia="zh-CN"/>
          </w:rPr>
          <w:t>(二)、加气站设备项目法律合规要求</w:t>
        </w:r>
        <w:r>
          <w:tab/>
        </w:r>
        <w:r>
          <w:fldChar w:fldCharType="begin"/>
        </w:r>
        <w:r>
          <w:instrText xml:space="preserve"> PAGEREF _Toc25569 \h </w:instrText>
        </w:r>
        <w:r>
          <w:fldChar w:fldCharType="separate"/>
        </w:r>
        <w:r>
          <w:t>76</w:t>
        </w:r>
        <w:r>
          <w:fldChar w:fldCharType="end"/>
        </w:r>
      </w:hyperlink>
    </w:p>
    <w:p>
      <w:pPr>
        <w:pStyle w:val="TOC2"/>
        <w:tabs>
          <w:tab w:val="right" w:leader="dot" w:pos="8306"/>
        </w:tabs>
      </w:pPr>
      <w:hyperlink w:anchor="_Toc13134" w:history="1">
        <w:r>
          <w:rPr>
            <w:rFonts w:ascii="仿宋" w:eastAsia="仿宋" w:hAnsi="仿宋" w:cs="仿宋" w:hint="eastAsia"/>
            <w:lang w:eastAsia="zh-CN"/>
          </w:rPr>
          <w:t>(三)、加气站设备项目合同管理与法律事务</w:t>
        </w:r>
        <w:r>
          <w:tab/>
        </w:r>
        <w:r>
          <w:fldChar w:fldCharType="begin"/>
        </w:r>
        <w:r>
          <w:instrText xml:space="preserve"> PAGEREF _Toc13134 \h </w:instrText>
        </w:r>
        <w:r>
          <w:fldChar w:fldCharType="separate"/>
        </w:r>
        <w:r>
          <w:t>81</w:t>
        </w:r>
        <w:r>
          <w:fldChar w:fldCharType="end"/>
        </w:r>
      </w:hyperlink>
    </w:p>
    <w:p>
      <w:pPr>
        <w:pStyle w:val="TOC2"/>
        <w:tabs>
          <w:tab w:val="right" w:leader="dot" w:pos="8306"/>
        </w:tabs>
      </w:pPr>
      <w:hyperlink w:anchor="_Toc27613" w:history="1">
        <w:r>
          <w:rPr>
            <w:rFonts w:ascii="仿宋" w:eastAsia="仿宋" w:hAnsi="仿宋" w:cs="仿宋" w:hint="eastAsia"/>
            <w:lang w:eastAsia="zh-CN"/>
          </w:rPr>
          <w:t>(四)、加气站设备项目知识产权保护策略</w:t>
        </w:r>
        <w:r>
          <w:tab/>
        </w:r>
        <w:r>
          <w:fldChar w:fldCharType="begin"/>
        </w:r>
        <w:r>
          <w:instrText xml:space="preserve"> PAGEREF _Toc27613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33"/>
      <w:r>
        <w:rPr>
          <w:rFonts w:ascii="仿宋" w:eastAsia="仿宋" w:hAnsi="仿宋" w:cs="仿宋" w:hint="eastAsia"/>
          <w:sz w:val="28"/>
          <w:lang w:eastAsia="zh-CN"/>
        </w:rPr>
        <w:t>一、加气站设备项目绩效评估</w:t>
      </w:r>
      <w:bookmarkEnd w:id="2"/>
    </w:p>
    <w:p>
      <w:pPr>
        <w:pStyle w:val="Heading2"/>
        <w:rPr>
          <w:rFonts w:ascii="仿宋" w:eastAsia="仿宋" w:hAnsi="仿宋" w:cs="仿宋" w:hint="eastAsia"/>
          <w:lang w:eastAsia="zh-CN"/>
        </w:rPr>
      </w:pPr>
      <w:bookmarkStart w:id="3" w:name="_Toc145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加气站设备项目中，我们设计了一套全面的绩效评估指标，以确保加气站设备项目的可控和成功交付。这些指标跨足加气站设备项目目标、成本、进度和质量等多个维度，为我们提供了全面洞察加气站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目标达成率是我们关注的首要指标。我们设定了明确的目标，并通过定期监测和评估，迅速发现并应对潜在的目标偏差。这为加气站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成本绩效是另一个核心关注点。通过实际成本与预算成本的对比分析，我们深入了解成本差异的原因，及时调整资源分配，保持加气站设备项目在经济效益方面的合理水平。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进度作为关键的绩效指标之一，得到了精心的关注。我们制定了详细的加气站设备项目进度计划，并设立了进度符合度指标，确保实际进度与计划进度保持一致。这使我们能够快速发现和解决潜在的进度问题，保持加气站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气站设备项目绩效的不可或缺的一环。我们引入了一系列的质量标准和客户满意度指标，以确保加气站设备项目交付的成果在质量上达到或超越预期水平。通过持续监测这些指标，我们努力提升加气站设备项目整体质量水平，为加气站设备项目的成功交付提供有力保障。通过这些科学且全面的绩效评估，我们能够更好地引导加气站设备项目的持续改进，确保加气站设备项目目标的顺利达成。</w:t>
      </w:r>
    </w:p>
    <w:p>
      <w:pPr>
        <w:pStyle w:val="Heading2"/>
        <w:ind w:firstLine="560" w:firstLineChars="200"/>
        <w:rPr>
          <w:rFonts w:ascii="仿宋" w:eastAsia="仿宋" w:hAnsi="仿宋" w:cs="仿宋" w:hint="eastAsia"/>
          <w:sz w:val="28"/>
          <w:lang w:eastAsia="zh-CN"/>
        </w:rPr>
      </w:pPr>
      <w:bookmarkStart w:id="4" w:name="_Toc301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绩效评估是加气站设备项目中的关键环节，为确保加气站设备项目达到预期目标，我们采用了多层次、多维度的绩效评估方法。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气站设备项目的战略目标对齐，确保每个决策和行动都与加气站设备项目整体目标保持一致。团队会定期召开战略对齐会议，审视当前工作与加气站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气站设备项目进度、质量、成本和风险等方面。这些指标通过数据收集和分析，为加气站设备项目管理团队提供了客观的评估依据。例如，我们通过加气站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绩效评估不仅仅停留在加气站设备项目内部，还考虑了加气站设备项目对外部环境的影响。我们定期进行干系人满意度调查，以了解各利益相关方对加气站设备项目的期望和满意度，并及时做出调整。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这种多层次、多角度的绩效评估方法，使得我们能够全面了解加气站设备项目的运行状态，及时做出调整，确保加气站设备项目在不断变化的环境中保持稳健前行。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79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为了确保加气站设备项目的有效管理和不断优化，我们采用了精心设计的绩效评估周期。这个周期旨在实现灵活、实时和全面的评估，以适应加气站设备项目执行中的各种挑战。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气站设备项目的不同需求，分为短期、中期和长期。短期评估关注每个迭代或工作周期，以及时发现和解决当前任务中的问题。中期评估涵盖几个迭代，深入了解整体加气站设备项目的趋势和性能。长期评估则着眼于整个加气站设备项目阶段，确保加气站设备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气站设备项目管理工具和协作平台，团队成员能够随时更新和分享加气站设备项目数据。这种实时性的反馈机制使我们能够及时察觉潜在问题，快速调整，保持加气站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气站设备项目的决策制定密不可分。每个周期的加气站设备项目回顾会议成为集体总结经验、识别问题深层次原因并找到创新解决方案的平台。这种定期的反思与调整机制使加气站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62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98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的技术管理特点体现在其创新导向。通过引入最先进的技术趋势和解决方案，加气站设备项目致力于提升科技含量、提高质量和效率水平。这意味着我们将采用最新的工具和方法，确保加气站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气站设备项目技术管理的显著特征。通过整合不同领域的技术资源，我们实现了跨学科的协同工作。这有助于优化技术架构，提高整体效能。此外，整合性策略还促进了不同技术团队之间的紧密沟通和高效合作，确保加气站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气站设备项目所采用的技术。通过不断优化技术方案，加气站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气站设备项目团队将在加气站设备项目初期识别可能的技术风险，并采取相应的预防和应对措施。通过建立健全的风险评估机制，加气站设备项目能够在实施过程中及时发现并解决潜在的技术问题，保障加气站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气站设备项目中，技术将成为加气站设备项目成功的有力支持。这一深度剖析揭示了技术管理在加气站设备项目实施中的关键作用，为加气站设备项目的技术基础奠定了坚实的基础。</w:t>
      </w:r>
    </w:p>
    <w:p>
      <w:pPr>
        <w:pStyle w:val="Heading2"/>
        <w:ind w:firstLine="560" w:firstLineChars="200"/>
        <w:rPr>
          <w:rFonts w:ascii="仿宋" w:eastAsia="仿宋" w:hAnsi="仿宋" w:cs="仿宋" w:hint="eastAsia"/>
          <w:sz w:val="28"/>
          <w:lang w:eastAsia="zh-CN"/>
        </w:rPr>
      </w:pPr>
      <w:bookmarkStart w:id="8" w:name="_Toc4995"/>
      <w:r>
        <w:rPr>
          <w:rFonts w:ascii="仿宋" w:eastAsia="仿宋" w:hAnsi="仿宋" w:cs="仿宋" w:hint="eastAsia"/>
          <w:sz w:val="28"/>
          <w:lang w:eastAsia="zh-CN"/>
        </w:rPr>
        <w:t>(二)、加气站设备项目工艺技术设计方案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气站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加气站设备项目将严格按照相关行业规范要求进行组织。通过有效控制产品质量，加气站设备项目将致力于为顾客提供优质的加气站设备项目产品和良好的服务。这体现了加气站设备项目对于生产活动合规性和质量标准的高度重视，为加气站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气站设备项目注重生态效益和清洁生产原则。加气站设备项目建设将紧密结合地方特色经济发展，与社会经济发展规划和区域环境保护规划方案相协调一致。通过与当地区域自然生态系统的结合，加气站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气站设备项目产品具有多样化的客户需求和个性化的特点。因此，加气站设备项目产品规格品种多样，且单批生产数量较小。为满足这一特点，加气站设备项目承办单位将建设先进的柔性制造生产线。通过广泛应用柔性制造技术，加气站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气站设备项目采用的技术具有较高的技术含量和自动化水平，处于国内先进水平。这一技术选用不仅体现了对生产效率、质量和环境友好性的高标准要求，同时为加气站设备项目的可持续发展奠定了坚实的基础。</w:t>
      </w:r>
    </w:p>
    <w:p>
      <w:pPr>
        <w:pStyle w:val="Heading2"/>
        <w:ind w:firstLine="560" w:firstLineChars="200"/>
        <w:rPr>
          <w:rFonts w:ascii="仿宋" w:eastAsia="仿宋" w:hAnsi="仿宋" w:cs="仿宋" w:hint="eastAsia"/>
          <w:sz w:val="28"/>
          <w:lang w:eastAsia="zh-CN"/>
        </w:rPr>
      </w:pPr>
      <w:bookmarkStart w:id="9" w:name="_Toc3071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为确保加气站设备项目的高效生产和技术实施，我们制定了一套精心设计的设备选型方案，以满足加气站设备项目生产、质量和环保的要求。该方案的主要特点如下：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气站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针对加气站设备项目产品的多样性和小批量生产的特点，我们将建设柔性制造生产线。通过在设备选型中考虑柔性制造技术，可以灵活应对不同产品规格和生产需求，实现生产线的高度灵活性和适应性。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059"/>
      <w:r>
        <w:rPr>
          <w:rFonts w:ascii="仿宋" w:eastAsia="仿宋" w:hAnsi="仿宋" w:cs="仿宋" w:hint="eastAsia"/>
          <w:sz w:val="28"/>
          <w:lang w:eastAsia="zh-CN"/>
        </w:rPr>
        <w:t>三、加气站设备项目选址可行性分析</w:t>
      </w:r>
      <w:bookmarkEnd w:id="10"/>
    </w:p>
    <w:p>
      <w:pPr>
        <w:pStyle w:val="Heading2"/>
        <w:rPr>
          <w:rFonts w:ascii="仿宋" w:eastAsia="仿宋" w:hAnsi="仿宋" w:cs="仿宋" w:hint="eastAsia"/>
          <w:lang w:eastAsia="zh-CN"/>
        </w:rPr>
      </w:pPr>
      <w:bookmarkStart w:id="11" w:name="_Toc18445"/>
      <w:r>
        <w:rPr>
          <w:rFonts w:ascii="仿宋" w:eastAsia="仿宋" w:hAnsi="仿宋" w:cs="仿宋" w:hint="eastAsia"/>
          <w:lang w:eastAsia="zh-CN"/>
        </w:rPr>
        <w:t>(一)、加气站设备项目选址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该加气站设备项目选址位于XX省XX市XX区XXX街道</w:t>
      </w:r>
    </w:p>
    <w:p>
      <w:pPr>
        <w:pStyle w:val="Heading2"/>
        <w:ind w:firstLine="560" w:firstLineChars="200"/>
        <w:rPr>
          <w:rFonts w:ascii="仿宋" w:eastAsia="仿宋" w:hAnsi="仿宋" w:cs="仿宋" w:hint="eastAsia"/>
          <w:sz w:val="28"/>
          <w:lang w:eastAsia="zh-CN"/>
        </w:rPr>
      </w:pPr>
      <w:bookmarkStart w:id="12" w:name="_Toc1598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加气站设备项目的征地面积将根据加气站设备项目的实际规模和需求进行精确规划。具体面积XXX平方米，旨在确保加气站设备项目不仅能够满足当前的发展需求，还能够预留空间以适应未来的扩展。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净用地面积是在征地面积基础上去除不可利用面积后的实际可开发用地。具体面积XXX平方米，考虑到环保、交通、安全等多方面因素，以确保加气站设备项目在整体利用效率上达到最优。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加气站设备项目计划建设的建筑总规模具体面积XXX平方米。这一规模的确定综合考虑了加气站设备项目的性质、规模，以及城市规划的相关要求，确保建筑布局与周边环境协调一致。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绿地率是加气站设备项目用地中被规划为绿地的比例。具体面积XXX平方米，旨在通过合理规划绿地，改善加气站设备项目周边环境，提升居民生活质量，并符合城市整体绿化规划。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容积率是用地上可以建设的建筑总体积与用地面积之比。具体面积XXX，通过合理的容积率规划，确保加气站设备项目建筑规模与周边环境和谐共生。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气站设备项目选址与当地城市规划相一致，具体面积XXX平方米。通过与城市规划部门深入沟通，确保加气站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气站设备项目选址符合当地产业政策，具体面积XXX平方米。这包括加气站设备项目对当地经济的促进作用，以及对相关产业的带动效应，确保加气站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用地总体要求必须符合环保和可持续发展的原则，具体面积XXX平方米。通过采用绿色建筑设计、节能减排等措施，确保加气站设备项目在建设和运营过程中对环境的影响最小化，达到可持续发展的要求。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确保加气站设备项目选址具备必要的公共设施配套，具体面积XXX平方米。这包括交通便利性、教育、医疗等基础设施，以提高居民生活品质，使得加气站设备项目选址更具吸引力。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考虑用地总体要求对当地社会稳定性的影响，具体面积XXX平方米。通过深入了解当地社区反馈，确保加气站设备项目的选址和建设过程对当地社会和谐稳定产生积极作用。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气站设备项目选址不仅符合法规和规划，还在实际操作中具有可行性。这一全面规划将为加气站设备项目的成功实施提供坚实的基础，确保加气站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533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站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加气站设备项目的设备规划和空间设计中，我们将采取灵活设备布局的措施。设备布局将根据实际需求进行灵活设计，避免不必要的浪费。通过合理规划设备摆放位置，我们将提高设备的利用率，减少设备间距，以确保加气站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气站设备项目内部引入共享设施的概念，例如共享会议室、办公区等。通过这种方式，我们可以减少对资源的重复建设，提高资源共享效率，从而减小加气站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33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气站设备项目的总图布置中，我们将不同功能区域进行明确的规划，以最大程度满足加气站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17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气站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加气站设备项目对环境的影响是综合评价的重要因素之一。我们将详细考虑选址周边的自然环境、生态保护区、水源地等情况，确保加气站设备项目的建设和运营对环境影响最小化，并符合当地的环保法规标准。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对选址的评价还需充分考虑当地政府的产业政策和法规。我们将详细了解加气站设备项目所在地的相关政策，确保加气站设备项目的规划和运营与当地法规相符，降低不必要的法律风险。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考虑到社会稳定性对企业运营的重要性，我们将评估选址地区的社会安全情况、劳工关系、社区反馈等方面，以确保加气站设备项目的建设和运营不会受到社会稳定性的负面影响。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最后，我们将综合考虑用地成本，包括土地购置费用、土地开发成本等。通过对用地成本的详细评估，我们能够做出更为精确的经济效益分析，为加气站设备项目的投资决策提供有力支持。</w:t>
      </w:r>
    </w:p>
    <w:p>
      <w:pPr>
        <w:pStyle w:val="Heading1"/>
        <w:ind w:firstLine="560" w:firstLineChars="200"/>
        <w:rPr>
          <w:rFonts w:ascii="仿宋" w:eastAsia="仿宋" w:hAnsi="仿宋" w:cs="仿宋" w:hint="eastAsia"/>
          <w:sz w:val="28"/>
          <w:lang w:eastAsia="zh-CN"/>
        </w:rPr>
      </w:pPr>
      <w:bookmarkStart w:id="16" w:name="_Toc31563"/>
      <w:r>
        <w:rPr>
          <w:rFonts w:ascii="仿宋" w:eastAsia="仿宋" w:hAnsi="仿宋" w:cs="仿宋" w:hint="eastAsia"/>
          <w:sz w:val="28"/>
          <w:lang w:eastAsia="zh-CN"/>
        </w:rPr>
        <w:t>四、加气站设备项目文档管理</w:t>
      </w:r>
      <w:bookmarkEnd w:id="16"/>
    </w:p>
    <w:p>
      <w:pPr>
        <w:pStyle w:val="Heading2"/>
        <w:rPr>
          <w:rFonts w:ascii="仿宋" w:eastAsia="仿宋" w:hAnsi="仿宋" w:cs="仿宋" w:hint="eastAsia"/>
          <w:lang w:eastAsia="zh-CN"/>
        </w:rPr>
      </w:pPr>
      <w:bookmarkStart w:id="17" w:name="_Toc84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加气站设备项目高度重视文档的质量和准确性，以支持加气站设备项目的各项活动和决策。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加气站设备项目文档的编制始于加气站设备项目计划的初期，我们制定了详细的文档编制计划，明确了每个文档的内容、格式和编写责任人。在加气站设备项目启动阶段，我们首先编制了加气站设备项目章程，明确定义了加气站设备项目的目标、范围、风险等关键要素。随后，加气站设备项目团队根据计划陆续编制了需求文档、设计文档、测试文档等各类文档，确保加气站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气站设备项目管理中的重要环节，旨在确保加气站设备项目文档符合质量标准和加气站设备项目需求。在加气站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气站设备项目相关利益方和专业领域的专家对文档进行独立审查。这有助于获取更全面、客观的反馈，确保加气站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加气站设备项目在文档编制与审查方面建立了严格的管理机制，通过规范的流程和多维度的审查，确保加气站设备项目文档的质量、准确性和可靠性，为加气站设备项目的顺利推进提供了有力支持。</w:t>
      </w:r>
    </w:p>
    <w:p>
      <w:pPr>
        <w:pStyle w:val="Heading2"/>
        <w:ind w:firstLine="560" w:firstLineChars="200"/>
        <w:rPr>
          <w:rFonts w:ascii="仿宋" w:eastAsia="仿宋" w:hAnsi="仿宋" w:cs="仿宋" w:hint="eastAsia"/>
          <w:sz w:val="28"/>
          <w:lang w:eastAsia="zh-CN"/>
        </w:rPr>
      </w:pPr>
      <w:bookmarkStart w:id="18" w:name="_Toc1933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在加气站设备项目中，我们致力于优化文档发布与分发过程，以确保信息的高效传递和团队间协作的顺畅进行。以下是我们采取的关键优化策略：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https://d.book118.com/738026030115006047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2652F"/>
    <w:rsid w:val="29E265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26030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2024-03-02T03:45:00Z</dcterms:created>
  <dcterms:modified xsi:type="dcterms:W3CDTF">2024-03-02T03:46:14Z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11E371AA3FAC4635A0937A6C1D9AD345_11</vt:lpwstr>
  </property>
  <property fmtid="{D5CDD505-2E9C-101B-9397-08002B2CF9AE}" pid="3" name="KSOProductBuildVer">
    <vt:lpwstr>2052-12.1.0.16388</vt:lpwstr>
  </property>
</Properties>
</file>