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加热设备项目规划设计方案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49" w:history="1">
        <w:r>
          <w:rPr>
            <w:rFonts w:ascii="仿宋" w:eastAsia="仿宋" w:hAnsi="仿宋" w:cs="仿宋" w:hint="eastAsia"/>
            <w:lang w:eastAsia="zh-CN"/>
          </w:rPr>
          <w:t>前言</w:t>
        </w:r>
        <w:r>
          <w:tab/>
        </w:r>
        <w:r>
          <w:fldChar w:fldCharType="begin"/>
        </w:r>
        <w:r>
          <w:instrText xml:space="preserve"> PAGEREF _Toc16149 \h </w:instrText>
        </w:r>
        <w:r>
          <w:fldChar w:fldCharType="separate"/>
        </w:r>
        <w:r>
          <w:t>3</w:t>
        </w:r>
        <w:r>
          <w:fldChar w:fldCharType="end"/>
        </w:r>
      </w:hyperlink>
    </w:p>
    <w:p>
      <w:pPr>
        <w:pStyle w:val="TOC1"/>
        <w:tabs>
          <w:tab w:val="right" w:leader="dot" w:pos="8306"/>
        </w:tabs>
      </w:pPr>
      <w:hyperlink w:anchor="_Toc28384" w:history="1">
        <w:r>
          <w:rPr>
            <w:rFonts w:ascii="仿宋" w:eastAsia="仿宋" w:hAnsi="仿宋" w:cs="仿宋" w:hint="eastAsia"/>
            <w:lang w:eastAsia="zh-CN"/>
          </w:rPr>
          <w:t>一、加热设备项目文档管理</w:t>
        </w:r>
        <w:r>
          <w:tab/>
        </w:r>
        <w:r>
          <w:fldChar w:fldCharType="begin"/>
        </w:r>
        <w:r>
          <w:instrText xml:space="preserve"> PAGEREF _Toc28384 \h </w:instrText>
        </w:r>
        <w:r>
          <w:fldChar w:fldCharType="separate"/>
        </w:r>
        <w:r>
          <w:t>3</w:t>
        </w:r>
        <w:r>
          <w:fldChar w:fldCharType="end"/>
        </w:r>
      </w:hyperlink>
    </w:p>
    <w:p>
      <w:pPr>
        <w:pStyle w:val="TOC2"/>
        <w:tabs>
          <w:tab w:val="right" w:leader="dot" w:pos="8306"/>
        </w:tabs>
      </w:pPr>
      <w:hyperlink w:anchor="_Toc8505" w:history="1">
        <w:r>
          <w:rPr>
            <w:rFonts w:ascii="仿宋" w:eastAsia="仿宋" w:hAnsi="仿宋" w:cs="仿宋" w:hint="eastAsia"/>
            <w:lang w:eastAsia="zh-CN"/>
          </w:rPr>
          <w:t>(一)、文档编制与审查</w:t>
        </w:r>
        <w:r>
          <w:tab/>
        </w:r>
        <w:r>
          <w:fldChar w:fldCharType="begin"/>
        </w:r>
        <w:r>
          <w:instrText xml:space="preserve"> PAGEREF _Toc8505 \h </w:instrText>
        </w:r>
        <w:r>
          <w:fldChar w:fldCharType="separate"/>
        </w:r>
        <w:r>
          <w:t>3</w:t>
        </w:r>
        <w:r>
          <w:fldChar w:fldCharType="end"/>
        </w:r>
      </w:hyperlink>
    </w:p>
    <w:p>
      <w:pPr>
        <w:pStyle w:val="TOC2"/>
        <w:tabs>
          <w:tab w:val="right" w:leader="dot" w:pos="8306"/>
        </w:tabs>
      </w:pPr>
      <w:hyperlink w:anchor="_Toc8820" w:history="1">
        <w:r>
          <w:rPr>
            <w:rFonts w:ascii="仿宋" w:eastAsia="仿宋" w:hAnsi="仿宋" w:cs="仿宋" w:hint="eastAsia"/>
            <w:lang w:eastAsia="zh-CN"/>
          </w:rPr>
          <w:t>(二)、文档发布与分发</w:t>
        </w:r>
        <w:r>
          <w:tab/>
        </w:r>
        <w:r>
          <w:fldChar w:fldCharType="begin"/>
        </w:r>
        <w:r>
          <w:instrText xml:space="preserve"> PAGEREF _Toc8820 \h </w:instrText>
        </w:r>
        <w:r>
          <w:fldChar w:fldCharType="separate"/>
        </w:r>
        <w:r>
          <w:t>4</w:t>
        </w:r>
        <w:r>
          <w:fldChar w:fldCharType="end"/>
        </w:r>
      </w:hyperlink>
    </w:p>
    <w:p>
      <w:pPr>
        <w:pStyle w:val="TOC2"/>
        <w:tabs>
          <w:tab w:val="right" w:leader="dot" w:pos="8306"/>
        </w:tabs>
      </w:pPr>
      <w:hyperlink w:anchor="_Toc32161" w:history="1">
        <w:r>
          <w:rPr>
            <w:rFonts w:ascii="仿宋" w:eastAsia="仿宋" w:hAnsi="仿宋" w:cs="仿宋" w:hint="eastAsia"/>
            <w:lang w:eastAsia="zh-CN"/>
          </w:rPr>
          <w:t>(三)、文档存档与归档</w:t>
        </w:r>
        <w:r>
          <w:tab/>
        </w:r>
        <w:r>
          <w:fldChar w:fldCharType="begin"/>
        </w:r>
        <w:r>
          <w:instrText xml:space="preserve"> PAGEREF _Toc32161 \h </w:instrText>
        </w:r>
        <w:r>
          <w:fldChar w:fldCharType="separate"/>
        </w:r>
        <w:r>
          <w:t>5</w:t>
        </w:r>
        <w:r>
          <w:fldChar w:fldCharType="end"/>
        </w:r>
      </w:hyperlink>
    </w:p>
    <w:p>
      <w:pPr>
        <w:pStyle w:val="TOC1"/>
        <w:tabs>
          <w:tab w:val="right" w:leader="dot" w:pos="8306"/>
        </w:tabs>
      </w:pPr>
      <w:hyperlink w:anchor="_Toc6257" w:history="1">
        <w:r>
          <w:rPr>
            <w:rFonts w:ascii="仿宋" w:eastAsia="仿宋" w:hAnsi="仿宋" w:cs="仿宋" w:hint="eastAsia"/>
            <w:lang w:eastAsia="zh-CN"/>
          </w:rPr>
          <w:t>二、加热设备项目危机管理</w:t>
        </w:r>
        <w:r>
          <w:tab/>
        </w:r>
        <w:r>
          <w:fldChar w:fldCharType="begin"/>
        </w:r>
        <w:r>
          <w:instrText xml:space="preserve"> PAGEREF _Toc6257 \h </w:instrText>
        </w:r>
        <w:r>
          <w:fldChar w:fldCharType="separate"/>
        </w:r>
        <w:r>
          <w:t>6</w:t>
        </w:r>
        <w:r>
          <w:fldChar w:fldCharType="end"/>
        </w:r>
      </w:hyperlink>
    </w:p>
    <w:p>
      <w:pPr>
        <w:pStyle w:val="TOC2"/>
        <w:tabs>
          <w:tab w:val="right" w:leader="dot" w:pos="8306"/>
        </w:tabs>
      </w:pPr>
      <w:hyperlink w:anchor="_Toc10282" w:history="1">
        <w:r>
          <w:rPr>
            <w:rFonts w:ascii="仿宋" w:eastAsia="仿宋" w:hAnsi="仿宋" w:cs="仿宋" w:hint="eastAsia"/>
            <w:lang w:eastAsia="zh-CN"/>
          </w:rPr>
          <w:t>(一)、危机预警与识别</w:t>
        </w:r>
        <w:r>
          <w:tab/>
        </w:r>
        <w:r>
          <w:fldChar w:fldCharType="begin"/>
        </w:r>
        <w:r>
          <w:instrText xml:space="preserve"> PAGEREF _Toc10282 \h </w:instrText>
        </w:r>
        <w:r>
          <w:fldChar w:fldCharType="separate"/>
        </w:r>
        <w:r>
          <w:t>6</w:t>
        </w:r>
        <w:r>
          <w:fldChar w:fldCharType="end"/>
        </w:r>
      </w:hyperlink>
    </w:p>
    <w:p>
      <w:pPr>
        <w:pStyle w:val="TOC2"/>
        <w:tabs>
          <w:tab w:val="right" w:leader="dot" w:pos="8306"/>
        </w:tabs>
      </w:pPr>
      <w:hyperlink w:anchor="_Toc26865" w:history="1">
        <w:r>
          <w:rPr>
            <w:rFonts w:ascii="仿宋" w:eastAsia="仿宋" w:hAnsi="仿宋" w:cs="仿宋" w:hint="eastAsia"/>
            <w:lang w:eastAsia="zh-CN"/>
          </w:rPr>
          <w:t>(二)、危机应对与恢复</w:t>
        </w:r>
        <w:r>
          <w:tab/>
        </w:r>
        <w:r>
          <w:fldChar w:fldCharType="begin"/>
        </w:r>
        <w:r>
          <w:instrText xml:space="preserve"> PAGEREF _Toc26865 \h </w:instrText>
        </w:r>
        <w:r>
          <w:fldChar w:fldCharType="separate"/>
        </w:r>
        <w:r>
          <w:t>7</w:t>
        </w:r>
        <w:r>
          <w:fldChar w:fldCharType="end"/>
        </w:r>
      </w:hyperlink>
    </w:p>
    <w:p>
      <w:pPr>
        <w:pStyle w:val="TOC1"/>
        <w:tabs>
          <w:tab w:val="right" w:leader="dot" w:pos="8306"/>
        </w:tabs>
      </w:pPr>
      <w:hyperlink w:anchor="_Toc25969" w:history="1">
        <w:r>
          <w:rPr>
            <w:rFonts w:ascii="仿宋" w:eastAsia="仿宋" w:hAnsi="仿宋" w:cs="仿宋" w:hint="eastAsia"/>
            <w:lang w:eastAsia="zh-CN"/>
          </w:rPr>
          <w:t>三、加热设备项目绩效评估</w:t>
        </w:r>
        <w:r>
          <w:tab/>
        </w:r>
        <w:r>
          <w:fldChar w:fldCharType="begin"/>
        </w:r>
        <w:r>
          <w:instrText xml:space="preserve"> PAGEREF _Toc25969 \h </w:instrText>
        </w:r>
        <w:r>
          <w:fldChar w:fldCharType="separate"/>
        </w:r>
        <w:r>
          <w:t>9</w:t>
        </w:r>
        <w:r>
          <w:fldChar w:fldCharType="end"/>
        </w:r>
      </w:hyperlink>
    </w:p>
    <w:p>
      <w:pPr>
        <w:pStyle w:val="TOC2"/>
        <w:tabs>
          <w:tab w:val="right" w:leader="dot" w:pos="8306"/>
        </w:tabs>
      </w:pPr>
      <w:hyperlink w:anchor="_Toc18277" w:history="1">
        <w:r>
          <w:rPr>
            <w:rFonts w:ascii="仿宋" w:eastAsia="仿宋" w:hAnsi="仿宋" w:cs="仿宋" w:hint="eastAsia"/>
            <w:lang w:eastAsia="zh-CN"/>
          </w:rPr>
          <w:t>(一)、绩效评估指标</w:t>
        </w:r>
        <w:r>
          <w:tab/>
        </w:r>
        <w:r>
          <w:fldChar w:fldCharType="begin"/>
        </w:r>
        <w:r>
          <w:instrText xml:space="preserve"> PAGEREF _Toc18277 \h </w:instrText>
        </w:r>
        <w:r>
          <w:fldChar w:fldCharType="separate"/>
        </w:r>
        <w:r>
          <w:t>9</w:t>
        </w:r>
        <w:r>
          <w:fldChar w:fldCharType="end"/>
        </w:r>
      </w:hyperlink>
    </w:p>
    <w:p>
      <w:pPr>
        <w:pStyle w:val="TOC2"/>
        <w:tabs>
          <w:tab w:val="right" w:leader="dot" w:pos="8306"/>
        </w:tabs>
      </w:pPr>
      <w:hyperlink w:anchor="_Toc8031" w:history="1">
        <w:r>
          <w:rPr>
            <w:rFonts w:ascii="仿宋" w:eastAsia="仿宋" w:hAnsi="仿宋" w:cs="仿宋" w:hint="eastAsia"/>
            <w:lang w:eastAsia="zh-CN"/>
          </w:rPr>
          <w:t>(二)、绩效评估方法</w:t>
        </w:r>
        <w:r>
          <w:tab/>
        </w:r>
        <w:r>
          <w:fldChar w:fldCharType="begin"/>
        </w:r>
        <w:r>
          <w:instrText xml:space="preserve"> PAGEREF _Toc8031 \h </w:instrText>
        </w:r>
        <w:r>
          <w:fldChar w:fldCharType="separate"/>
        </w:r>
        <w:r>
          <w:t>10</w:t>
        </w:r>
        <w:r>
          <w:fldChar w:fldCharType="end"/>
        </w:r>
      </w:hyperlink>
    </w:p>
    <w:p>
      <w:pPr>
        <w:pStyle w:val="TOC2"/>
        <w:tabs>
          <w:tab w:val="right" w:leader="dot" w:pos="8306"/>
        </w:tabs>
      </w:pPr>
      <w:hyperlink w:anchor="_Toc20830" w:history="1">
        <w:r>
          <w:rPr>
            <w:rFonts w:ascii="仿宋" w:eastAsia="仿宋" w:hAnsi="仿宋" w:cs="仿宋" w:hint="eastAsia"/>
            <w:lang w:eastAsia="zh-CN"/>
          </w:rPr>
          <w:t>(三)、绩效评估周期</w:t>
        </w:r>
        <w:r>
          <w:tab/>
        </w:r>
        <w:r>
          <w:fldChar w:fldCharType="begin"/>
        </w:r>
        <w:r>
          <w:instrText xml:space="preserve"> PAGEREF _Toc20830 \h </w:instrText>
        </w:r>
        <w:r>
          <w:fldChar w:fldCharType="separate"/>
        </w:r>
        <w:r>
          <w:t>11</w:t>
        </w:r>
        <w:r>
          <w:fldChar w:fldCharType="end"/>
        </w:r>
      </w:hyperlink>
    </w:p>
    <w:p>
      <w:pPr>
        <w:pStyle w:val="TOC1"/>
        <w:tabs>
          <w:tab w:val="right" w:leader="dot" w:pos="8306"/>
        </w:tabs>
      </w:pPr>
      <w:hyperlink w:anchor="_Toc13129" w:history="1">
        <w:r>
          <w:rPr>
            <w:rFonts w:ascii="仿宋" w:eastAsia="仿宋" w:hAnsi="仿宋" w:cs="仿宋" w:hint="eastAsia"/>
            <w:lang w:eastAsia="zh-CN"/>
          </w:rPr>
          <w:t>四、加热设备项目可持续发展</w:t>
        </w:r>
        <w:r>
          <w:tab/>
        </w:r>
        <w:r>
          <w:fldChar w:fldCharType="begin"/>
        </w:r>
        <w:r>
          <w:instrText xml:space="preserve"> PAGEREF _Toc13129 \h </w:instrText>
        </w:r>
        <w:r>
          <w:fldChar w:fldCharType="separate"/>
        </w:r>
        <w:r>
          <w:t>12</w:t>
        </w:r>
        <w:r>
          <w:fldChar w:fldCharType="end"/>
        </w:r>
      </w:hyperlink>
    </w:p>
    <w:p>
      <w:pPr>
        <w:pStyle w:val="TOC2"/>
        <w:tabs>
          <w:tab w:val="right" w:leader="dot" w:pos="8306"/>
        </w:tabs>
      </w:pPr>
      <w:hyperlink w:anchor="_Toc29890" w:history="1">
        <w:r>
          <w:rPr>
            <w:rFonts w:ascii="仿宋" w:eastAsia="仿宋" w:hAnsi="仿宋" w:cs="仿宋" w:hint="eastAsia"/>
            <w:lang w:eastAsia="zh-CN"/>
          </w:rPr>
          <w:t>(一)、可持续战略与实践</w:t>
        </w:r>
        <w:r>
          <w:tab/>
        </w:r>
        <w:r>
          <w:fldChar w:fldCharType="begin"/>
        </w:r>
        <w:r>
          <w:instrText xml:space="preserve"> PAGEREF _Toc29890 \h </w:instrText>
        </w:r>
        <w:r>
          <w:fldChar w:fldCharType="separate"/>
        </w:r>
        <w:r>
          <w:t>12</w:t>
        </w:r>
        <w:r>
          <w:fldChar w:fldCharType="end"/>
        </w:r>
      </w:hyperlink>
    </w:p>
    <w:p>
      <w:pPr>
        <w:pStyle w:val="TOC2"/>
        <w:tabs>
          <w:tab w:val="right" w:leader="dot" w:pos="8306"/>
        </w:tabs>
      </w:pPr>
      <w:hyperlink w:anchor="_Toc19928" w:history="1">
        <w:r>
          <w:rPr>
            <w:rFonts w:ascii="仿宋" w:eastAsia="仿宋" w:hAnsi="仿宋" w:cs="仿宋" w:hint="eastAsia"/>
            <w:lang w:eastAsia="zh-CN"/>
          </w:rPr>
          <w:t>(二)、环保与社会责任</w:t>
        </w:r>
        <w:r>
          <w:tab/>
        </w:r>
        <w:r>
          <w:fldChar w:fldCharType="begin"/>
        </w:r>
        <w:r>
          <w:instrText xml:space="preserve"> PAGEREF _Toc19928 \h </w:instrText>
        </w:r>
        <w:r>
          <w:fldChar w:fldCharType="separate"/>
        </w:r>
        <w:r>
          <w:t>12</w:t>
        </w:r>
        <w:r>
          <w:fldChar w:fldCharType="end"/>
        </w:r>
      </w:hyperlink>
    </w:p>
    <w:p>
      <w:pPr>
        <w:pStyle w:val="TOC1"/>
        <w:tabs>
          <w:tab w:val="right" w:leader="dot" w:pos="8306"/>
        </w:tabs>
      </w:pPr>
      <w:hyperlink w:anchor="_Toc12425" w:history="1">
        <w:r>
          <w:rPr>
            <w:rFonts w:ascii="仿宋" w:eastAsia="仿宋" w:hAnsi="仿宋" w:cs="仿宋" w:hint="eastAsia"/>
            <w:lang w:eastAsia="zh-CN"/>
          </w:rPr>
          <w:t>五、加热设备项目选址可行性分析</w:t>
        </w:r>
        <w:r>
          <w:tab/>
        </w:r>
        <w:r>
          <w:fldChar w:fldCharType="begin"/>
        </w:r>
        <w:r>
          <w:instrText xml:space="preserve"> PAGEREF _Toc12425 \h </w:instrText>
        </w:r>
        <w:r>
          <w:fldChar w:fldCharType="separate"/>
        </w:r>
        <w:r>
          <w:t>13</w:t>
        </w:r>
        <w:r>
          <w:fldChar w:fldCharType="end"/>
        </w:r>
      </w:hyperlink>
    </w:p>
    <w:p>
      <w:pPr>
        <w:pStyle w:val="TOC2"/>
        <w:tabs>
          <w:tab w:val="right" w:leader="dot" w:pos="8306"/>
        </w:tabs>
      </w:pPr>
      <w:hyperlink w:anchor="_Toc11084" w:history="1">
        <w:r>
          <w:rPr>
            <w:rFonts w:ascii="仿宋" w:eastAsia="仿宋" w:hAnsi="仿宋" w:cs="仿宋" w:hint="eastAsia"/>
            <w:lang w:eastAsia="zh-CN"/>
          </w:rPr>
          <w:t>(一)、加热设备项目选址</w:t>
        </w:r>
        <w:r>
          <w:tab/>
        </w:r>
        <w:r>
          <w:fldChar w:fldCharType="begin"/>
        </w:r>
        <w:r>
          <w:instrText xml:space="preserve"> PAGEREF _Toc11084 \h </w:instrText>
        </w:r>
        <w:r>
          <w:fldChar w:fldCharType="separate"/>
        </w:r>
        <w:r>
          <w:t>13</w:t>
        </w:r>
        <w:r>
          <w:fldChar w:fldCharType="end"/>
        </w:r>
      </w:hyperlink>
    </w:p>
    <w:p>
      <w:pPr>
        <w:pStyle w:val="TOC2"/>
        <w:tabs>
          <w:tab w:val="right" w:leader="dot" w:pos="8306"/>
        </w:tabs>
      </w:pPr>
      <w:hyperlink w:anchor="_Toc19569" w:history="1">
        <w:r>
          <w:rPr>
            <w:rFonts w:ascii="仿宋" w:eastAsia="仿宋" w:hAnsi="仿宋" w:cs="仿宋" w:hint="eastAsia"/>
            <w:lang w:eastAsia="zh-CN"/>
          </w:rPr>
          <w:t>(二)、用地控制指标</w:t>
        </w:r>
        <w:r>
          <w:tab/>
        </w:r>
        <w:r>
          <w:fldChar w:fldCharType="begin"/>
        </w:r>
        <w:r>
          <w:instrText xml:space="preserve"> PAGEREF _Toc19569 \h </w:instrText>
        </w:r>
        <w:r>
          <w:fldChar w:fldCharType="separate"/>
        </w:r>
        <w:r>
          <w:t>13</w:t>
        </w:r>
        <w:r>
          <w:fldChar w:fldCharType="end"/>
        </w:r>
      </w:hyperlink>
    </w:p>
    <w:p>
      <w:pPr>
        <w:pStyle w:val="TOC2"/>
        <w:tabs>
          <w:tab w:val="right" w:leader="dot" w:pos="8306"/>
        </w:tabs>
      </w:pPr>
      <w:hyperlink w:anchor="_Toc1764" w:history="1">
        <w:r>
          <w:rPr>
            <w:rFonts w:ascii="仿宋" w:eastAsia="仿宋" w:hAnsi="仿宋" w:cs="仿宋" w:hint="eastAsia"/>
            <w:lang w:eastAsia="zh-CN"/>
          </w:rPr>
          <w:t>(三)、节约用地措施</w:t>
        </w:r>
        <w:r>
          <w:tab/>
        </w:r>
        <w:r>
          <w:fldChar w:fldCharType="begin"/>
        </w:r>
        <w:r>
          <w:instrText xml:space="preserve"> PAGEREF _Toc1764 \h </w:instrText>
        </w:r>
        <w:r>
          <w:fldChar w:fldCharType="separate"/>
        </w:r>
        <w:r>
          <w:t>15</w:t>
        </w:r>
        <w:r>
          <w:fldChar w:fldCharType="end"/>
        </w:r>
      </w:hyperlink>
    </w:p>
    <w:p>
      <w:pPr>
        <w:pStyle w:val="TOC2"/>
        <w:tabs>
          <w:tab w:val="right" w:leader="dot" w:pos="8306"/>
        </w:tabs>
      </w:pPr>
      <w:hyperlink w:anchor="_Toc18257" w:history="1">
        <w:r>
          <w:rPr>
            <w:rFonts w:ascii="仿宋" w:eastAsia="仿宋" w:hAnsi="仿宋" w:cs="仿宋" w:hint="eastAsia"/>
            <w:lang w:eastAsia="zh-CN"/>
          </w:rPr>
          <w:t>(四)、总图布置方案</w:t>
        </w:r>
        <w:r>
          <w:tab/>
        </w:r>
        <w:r>
          <w:fldChar w:fldCharType="begin"/>
        </w:r>
        <w:r>
          <w:instrText xml:space="preserve"> PAGEREF _Toc18257 \h </w:instrText>
        </w:r>
        <w:r>
          <w:fldChar w:fldCharType="separate"/>
        </w:r>
        <w:r>
          <w:t>16</w:t>
        </w:r>
        <w:r>
          <w:fldChar w:fldCharType="end"/>
        </w:r>
      </w:hyperlink>
    </w:p>
    <w:p>
      <w:pPr>
        <w:pStyle w:val="TOC2"/>
        <w:tabs>
          <w:tab w:val="right" w:leader="dot" w:pos="8306"/>
        </w:tabs>
      </w:pPr>
      <w:hyperlink w:anchor="_Toc6764" w:history="1">
        <w:r>
          <w:rPr>
            <w:rFonts w:ascii="仿宋" w:eastAsia="仿宋" w:hAnsi="仿宋" w:cs="仿宋" w:hint="eastAsia"/>
            <w:lang w:eastAsia="zh-CN"/>
          </w:rPr>
          <w:t>(五)、选址综合评价</w:t>
        </w:r>
        <w:r>
          <w:tab/>
        </w:r>
        <w:r>
          <w:fldChar w:fldCharType="begin"/>
        </w:r>
        <w:r>
          <w:instrText xml:space="preserve"> PAGEREF _Toc6764 \h </w:instrText>
        </w:r>
        <w:r>
          <w:fldChar w:fldCharType="separate"/>
        </w:r>
        <w:r>
          <w:t>17</w:t>
        </w:r>
        <w:r>
          <w:fldChar w:fldCharType="end"/>
        </w:r>
      </w:hyperlink>
    </w:p>
    <w:p>
      <w:pPr>
        <w:pStyle w:val="TOC1"/>
        <w:tabs>
          <w:tab w:val="right" w:leader="dot" w:pos="8306"/>
        </w:tabs>
      </w:pPr>
      <w:hyperlink w:anchor="_Toc30952" w:history="1">
        <w:r>
          <w:rPr>
            <w:rFonts w:ascii="仿宋" w:eastAsia="仿宋" w:hAnsi="仿宋" w:cs="仿宋" w:hint="eastAsia"/>
            <w:lang w:eastAsia="zh-CN"/>
          </w:rPr>
          <w:t>六、工艺说明</w:t>
        </w:r>
        <w:r>
          <w:tab/>
        </w:r>
        <w:r>
          <w:fldChar w:fldCharType="begin"/>
        </w:r>
        <w:r>
          <w:instrText xml:space="preserve"> PAGEREF _Toc30952 \h </w:instrText>
        </w:r>
        <w:r>
          <w:fldChar w:fldCharType="separate"/>
        </w:r>
        <w:r>
          <w:t>18</w:t>
        </w:r>
        <w:r>
          <w:fldChar w:fldCharType="end"/>
        </w:r>
      </w:hyperlink>
    </w:p>
    <w:p>
      <w:pPr>
        <w:pStyle w:val="TOC2"/>
        <w:tabs>
          <w:tab w:val="right" w:leader="dot" w:pos="8306"/>
        </w:tabs>
      </w:pPr>
      <w:hyperlink w:anchor="_Toc22330" w:history="1">
        <w:r>
          <w:rPr>
            <w:rFonts w:ascii="仿宋" w:eastAsia="仿宋" w:hAnsi="仿宋" w:cs="仿宋" w:hint="eastAsia"/>
            <w:lang w:eastAsia="zh-CN"/>
          </w:rPr>
          <w:t>(一)、技术管理特点</w:t>
        </w:r>
        <w:r>
          <w:tab/>
        </w:r>
        <w:r>
          <w:fldChar w:fldCharType="begin"/>
        </w:r>
        <w:r>
          <w:instrText xml:space="preserve"> PAGEREF _Toc22330 \h </w:instrText>
        </w:r>
        <w:r>
          <w:fldChar w:fldCharType="separate"/>
        </w:r>
        <w:r>
          <w:t>18</w:t>
        </w:r>
        <w:r>
          <w:fldChar w:fldCharType="end"/>
        </w:r>
      </w:hyperlink>
    </w:p>
    <w:p>
      <w:pPr>
        <w:pStyle w:val="TOC2"/>
        <w:tabs>
          <w:tab w:val="right" w:leader="dot" w:pos="8306"/>
        </w:tabs>
      </w:pPr>
      <w:hyperlink w:anchor="_Toc2919" w:history="1">
        <w:r>
          <w:rPr>
            <w:rFonts w:ascii="仿宋" w:eastAsia="仿宋" w:hAnsi="仿宋" w:cs="仿宋" w:hint="eastAsia"/>
            <w:lang w:eastAsia="zh-CN"/>
          </w:rPr>
          <w:t>(二)、加热设备项目工艺技术设计方案</w:t>
        </w:r>
        <w:r>
          <w:tab/>
        </w:r>
        <w:r>
          <w:fldChar w:fldCharType="begin"/>
        </w:r>
        <w:r>
          <w:instrText xml:space="preserve"> PAGEREF _Toc2919 \h </w:instrText>
        </w:r>
        <w:r>
          <w:fldChar w:fldCharType="separate"/>
        </w:r>
        <w:r>
          <w:t>20</w:t>
        </w:r>
        <w:r>
          <w:fldChar w:fldCharType="end"/>
        </w:r>
      </w:hyperlink>
    </w:p>
    <w:p>
      <w:pPr>
        <w:pStyle w:val="TOC2"/>
        <w:tabs>
          <w:tab w:val="right" w:leader="dot" w:pos="8306"/>
        </w:tabs>
      </w:pPr>
      <w:hyperlink w:anchor="_Toc3109" w:history="1">
        <w:r>
          <w:rPr>
            <w:rFonts w:ascii="仿宋" w:eastAsia="仿宋" w:hAnsi="仿宋" w:cs="仿宋" w:hint="eastAsia"/>
            <w:lang w:eastAsia="zh-CN"/>
          </w:rPr>
          <w:t>(三)、设备选型方案</w:t>
        </w:r>
        <w:r>
          <w:tab/>
        </w:r>
        <w:r>
          <w:fldChar w:fldCharType="begin"/>
        </w:r>
        <w:r>
          <w:instrText xml:space="preserve"> PAGEREF _Toc3109 \h </w:instrText>
        </w:r>
        <w:r>
          <w:fldChar w:fldCharType="separate"/>
        </w:r>
        <w:r>
          <w:t>21</w:t>
        </w:r>
        <w:r>
          <w:fldChar w:fldCharType="end"/>
        </w:r>
      </w:hyperlink>
    </w:p>
    <w:p>
      <w:pPr>
        <w:pStyle w:val="TOC1"/>
        <w:tabs>
          <w:tab w:val="right" w:leader="dot" w:pos="8306"/>
        </w:tabs>
      </w:pPr>
      <w:hyperlink w:anchor="_Toc20998" w:history="1">
        <w:r>
          <w:rPr>
            <w:rFonts w:ascii="仿宋" w:eastAsia="仿宋" w:hAnsi="仿宋" w:cs="仿宋" w:hint="eastAsia"/>
            <w:lang w:eastAsia="zh-CN"/>
          </w:rPr>
          <w:t>七、加热设备项目计划安排</w:t>
        </w:r>
        <w:r>
          <w:tab/>
        </w:r>
        <w:r>
          <w:fldChar w:fldCharType="begin"/>
        </w:r>
        <w:r>
          <w:instrText xml:space="preserve"> PAGEREF _Toc20998 \h </w:instrText>
        </w:r>
        <w:r>
          <w:fldChar w:fldCharType="separate"/>
        </w:r>
        <w:r>
          <w:t>22</w:t>
        </w:r>
        <w:r>
          <w:fldChar w:fldCharType="end"/>
        </w:r>
      </w:hyperlink>
    </w:p>
    <w:p>
      <w:pPr>
        <w:pStyle w:val="TOC2"/>
        <w:tabs>
          <w:tab w:val="right" w:leader="dot" w:pos="8306"/>
        </w:tabs>
      </w:pPr>
      <w:hyperlink w:anchor="_Toc2116" w:history="1">
        <w:r>
          <w:rPr>
            <w:rFonts w:ascii="仿宋" w:eastAsia="仿宋" w:hAnsi="仿宋" w:cs="仿宋" w:hint="eastAsia"/>
            <w:lang w:eastAsia="zh-CN"/>
          </w:rPr>
          <w:t>(一)、建设周期</w:t>
        </w:r>
        <w:r>
          <w:tab/>
        </w:r>
        <w:r>
          <w:fldChar w:fldCharType="begin"/>
        </w:r>
        <w:r>
          <w:instrText xml:space="preserve"> PAGEREF _Toc2116 \h </w:instrText>
        </w:r>
        <w:r>
          <w:fldChar w:fldCharType="separate"/>
        </w:r>
        <w:r>
          <w:t>22</w:t>
        </w:r>
        <w:r>
          <w:fldChar w:fldCharType="end"/>
        </w:r>
      </w:hyperlink>
    </w:p>
    <w:p>
      <w:pPr>
        <w:pStyle w:val="TOC2"/>
        <w:tabs>
          <w:tab w:val="right" w:leader="dot" w:pos="8306"/>
        </w:tabs>
      </w:pPr>
      <w:hyperlink w:anchor="_Toc27990" w:history="1">
        <w:r>
          <w:rPr>
            <w:rFonts w:ascii="仿宋" w:eastAsia="仿宋" w:hAnsi="仿宋" w:cs="仿宋" w:hint="eastAsia"/>
            <w:lang w:eastAsia="zh-CN"/>
          </w:rPr>
          <w:t>(二)、建设进度</w:t>
        </w:r>
        <w:r>
          <w:tab/>
        </w:r>
        <w:r>
          <w:fldChar w:fldCharType="begin"/>
        </w:r>
        <w:r>
          <w:instrText xml:space="preserve"> PAGEREF _Toc27990 \h </w:instrText>
        </w:r>
        <w:r>
          <w:fldChar w:fldCharType="separate"/>
        </w:r>
        <w:r>
          <w:t>23</w:t>
        </w:r>
        <w:r>
          <w:fldChar w:fldCharType="end"/>
        </w:r>
      </w:hyperlink>
    </w:p>
    <w:p>
      <w:pPr>
        <w:pStyle w:val="TOC2"/>
        <w:tabs>
          <w:tab w:val="right" w:leader="dot" w:pos="8306"/>
        </w:tabs>
      </w:pPr>
      <w:hyperlink w:anchor="_Toc2155" w:history="1">
        <w:r>
          <w:rPr>
            <w:rFonts w:ascii="仿宋" w:eastAsia="仿宋" w:hAnsi="仿宋" w:cs="仿宋" w:hint="eastAsia"/>
            <w:lang w:eastAsia="zh-CN"/>
          </w:rPr>
          <w:t>(三)、进度安排注意事项</w:t>
        </w:r>
        <w:r>
          <w:tab/>
        </w:r>
        <w:r>
          <w:fldChar w:fldCharType="begin"/>
        </w:r>
        <w:r>
          <w:instrText xml:space="preserve"> PAGEREF _Toc2155 \h </w:instrText>
        </w:r>
        <w:r>
          <w:fldChar w:fldCharType="separate"/>
        </w:r>
        <w:r>
          <w:t>24</w:t>
        </w:r>
        <w:r>
          <w:fldChar w:fldCharType="end"/>
        </w:r>
      </w:hyperlink>
    </w:p>
    <w:p>
      <w:pPr>
        <w:pStyle w:val="TOC2"/>
        <w:tabs>
          <w:tab w:val="right" w:leader="dot" w:pos="8306"/>
        </w:tabs>
      </w:pPr>
      <w:hyperlink w:anchor="_Toc29502" w:history="1">
        <w:r>
          <w:rPr>
            <w:rFonts w:ascii="仿宋" w:eastAsia="仿宋" w:hAnsi="仿宋" w:cs="仿宋" w:hint="eastAsia"/>
            <w:lang w:eastAsia="zh-CN"/>
          </w:rPr>
          <w:t>(四)、人力资源配置</w:t>
        </w:r>
        <w:r>
          <w:tab/>
        </w:r>
        <w:r>
          <w:fldChar w:fldCharType="begin"/>
        </w:r>
        <w:r>
          <w:instrText xml:space="preserve"> PAGEREF _Toc29502 \h </w:instrText>
        </w:r>
        <w:r>
          <w:fldChar w:fldCharType="separate"/>
        </w:r>
        <w:r>
          <w:t>26</w:t>
        </w:r>
        <w:r>
          <w:fldChar w:fldCharType="end"/>
        </w:r>
      </w:hyperlink>
    </w:p>
    <w:p>
      <w:pPr>
        <w:pStyle w:val="TOC1"/>
        <w:tabs>
          <w:tab w:val="right" w:leader="dot" w:pos="8306"/>
        </w:tabs>
      </w:pPr>
      <w:hyperlink w:anchor="_Toc28094" w:history="1">
        <w:r>
          <w:rPr>
            <w:rFonts w:ascii="仿宋" w:eastAsia="仿宋" w:hAnsi="仿宋" w:cs="仿宋" w:hint="eastAsia"/>
            <w:lang w:eastAsia="zh-CN"/>
          </w:rPr>
          <w:t>八、加热设备项目技术管理</w:t>
        </w:r>
        <w:r>
          <w:tab/>
        </w:r>
        <w:r>
          <w:fldChar w:fldCharType="begin"/>
        </w:r>
        <w:r>
          <w:instrText xml:space="preserve"> PAGEREF _Toc28094 \h </w:instrText>
        </w:r>
        <w:r>
          <w:fldChar w:fldCharType="separate"/>
        </w:r>
        <w:r>
          <w:t>26</w:t>
        </w:r>
        <w:r>
          <w:fldChar w:fldCharType="end"/>
        </w:r>
      </w:hyperlink>
    </w:p>
    <w:p>
      <w:pPr>
        <w:pStyle w:val="TOC2"/>
        <w:tabs>
          <w:tab w:val="right" w:leader="dot" w:pos="8306"/>
        </w:tabs>
      </w:pPr>
      <w:hyperlink w:anchor="_Toc16321" w:history="1">
        <w:r>
          <w:rPr>
            <w:rFonts w:ascii="仿宋" w:eastAsia="仿宋" w:hAnsi="仿宋" w:cs="仿宋" w:hint="eastAsia"/>
            <w:lang w:eastAsia="zh-CN"/>
          </w:rPr>
          <w:t>(一)、技术方案选用方向</w:t>
        </w:r>
        <w:r>
          <w:tab/>
        </w:r>
        <w:r>
          <w:fldChar w:fldCharType="begin"/>
        </w:r>
        <w:r>
          <w:instrText xml:space="preserve"> PAGEREF _Toc16321 \h </w:instrText>
        </w:r>
        <w:r>
          <w:fldChar w:fldCharType="separate"/>
        </w:r>
        <w:r>
          <w:t>26</w:t>
        </w:r>
        <w:r>
          <w:fldChar w:fldCharType="end"/>
        </w:r>
      </w:hyperlink>
    </w:p>
    <w:p>
      <w:pPr>
        <w:pStyle w:val="TOC2"/>
        <w:tabs>
          <w:tab w:val="right" w:leader="dot" w:pos="8306"/>
        </w:tabs>
      </w:pPr>
      <w:hyperlink w:anchor="_Toc28129" w:history="1">
        <w:r>
          <w:rPr>
            <w:rFonts w:ascii="仿宋" w:eastAsia="仿宋" w:hAnsi="仿宋" w:cs="仿宋" w:hint="eastAsia"/>
            <w:lang w:eastAsia="zh-CN"/>
          </w:rPr>
          <w:t>(二)、工艺技术方案选用原则</w:t>
        </w:r>
        <w:r>
          <w:tab/>
        </w:r>
        <w:r>
          <w:fldChar w:fldCharType="begin"/>
        </w:r>
        <w:r>
          <w:instrText xml:space="preserve"> PAGEREF _Toc28129 \h </w:instrText>
        </w:r>
        <w:r>
          <w:fldChar w:fldCharType="separate"/>
        </w:r>
        <w:r>
          <w:t>28</w:t>
        </w:r>
        <w:r>
          <w:fldChar w:fldCharType="end"/>
        </w:r>
      </w:hyperlink>
    </w:p>
    <w:p>
      <w:pPr>
        <w:pStyle w:val="TOC2"/>
        <w:tabs>
          <w:tab w:val="right" w:leader="dot" w:pos="8306"/>
        </w:tabs>
      </w:pPr>
      <w:hyperlink w:anchor="_Toc31992" w:history="1">
        <w:r>
          <w:rPr>
            <w:rFonts w:ascii="仿宋" w:eastAsia="仿宋" w:hAnsi="仿宋" w:cs="仿宋" w:hint="eastAsia"/>
            <w:lang w:eastAsia="zh-CN"/>
          </w:rPr>
          <w:t>(三)、工艺技术方案要求</w:t>
        </w:r>
        <w:r>
          <w:tab/>
        </w:r>
        <w:r>
          <w:fldChar w:fldCharType="begin"/>
        </w:r>
        <w:r>
          <w:instrText xml:space="preserve"> PAGEREF _Toc31992 \h </w:instrText>
        </w:r>
        <w:r>
          <w:fldChar w:fldCharType="separate"/>
        </w:r>
        <w:r>
          <w:t>30</w:t>
        </w:r>
        <w:r>
          <w:fldChar w:fldCharType="end"/>
        </w:r>
      </w:hyperlink>
    </w:p>
    <w:p>
      <w:pPr>
        <w:pStyle w:val="TOC1"/>
        <w:tabs>
          <w:tab w:val="right" w:leader="dot" w:pos="8306"/>
        </w:tabs>
      </w:pPr>
      <w:hyperlink w:anchor="_Toc12672" w:history="1">
        <w:r>
          <w:rPr>
            <w:rFonts w:ascii="仿宋" w:eastAsia="仿宋" w:hAnsi="仿宋" w:cs="仿宋" w:hint="eastAsia"/>
            <w:lang w:eastAsia="zh-CN"/>
          </w:rPr>
          <w:t>九、加热设备项目风险管理</w:t>
        </w:r>
        <w:r>
          <w:tab/>
        </w:r>
        <w:r>
          <w:fldChar w:fldCharType="begin"/>
        </w:r>
        <w:r>
          <w:instrText xml:space="preserve"> PAGEREF _Toc12672 \h </w:instrText>
        </w:r>
        <w:r>
          <w:fldChar w:fldCharType="separate"/>
        </w:r>
        <w:r>
          <w:t>32</w:t>
        </w:r>
        <w:r>
          <w:fldChar w:fldCharType="end"/>
        </w:r>
      </w:hyperlink>
    </w:p>
    <w:p>
      <w:pPr>
        <w:pStyle w:val="TOC2"/>
        <w:tabs>
          <w:tab w:val="right" w:leader="dot" w:pos="8306"/>
        </w:tabs>
      </w:pPr>
      <w:hyperlink w:anchor="_Toc9196" w:history="1">
        <w:r>
          <w:rPr>
            <w:rFonts w:ascii="仿宋" w:eastAsia="仿宋" w:hAnsi="仿宋" w:cs="仿宋" w:hint="eastAsia"/>
            <w:lang w:eastAsia="zh-CN"/>
          </w:rPr>
          <w:t>(一)、风险识别与评估</w:t>
        </w:r>
        <w:r>
          <w:tab/>
        </w:r>
        <w:r>
          <w:fldChar w:fldCharType="begin"/>
        </w:r>
        <w:r>
          <w:instrText xml:space="preserve"> PAGEREF _Toc9196 \h </w:instrText>
        </w:r>
        <w:r>
          <w:fldChar w:fldCharType="separate"/>
        </w:r>
        <w:r>
          <w:t>32</w:t>
        </w:r>
        <w:r>
          <w:fldChar w:fldCharType="end"/>
        </w:r>
      </w:hyperlink>
    </w:p>
    <w:p>
      <w:pPr>
        <w:pStyle w:val="TOC2"/>
        <w:tabs>
          <w:tab w:val="right" w:leader="dot" w:pos="8306"/>
        </w:tabs>
      </w:pPr>
      <w:hyperlink w:anchor="_Toc15435" w:history="1">
        <w:r>
          <w:rPr>
            <w:rFonts w:ascii="仿宋" w:eastAsia="仿宋" w:hAnsi="仿宋" w:cs="仿宋" w:hint="eastAsia"/>
            <w:lang w:eastAsia="zh-CN"/>
          </w:rPr>
          <w:t>(二)、风险应对策略</w:t>
        </w:r>
        <w:r>
          <w:tab/>
        </w:r>
        <w:r>
          <w:fldChar w:fldCharType="begin"/>
        </w:r>
        <w:r>
          <w:instrText xml:space="preserve"> PAGEREF _Toc15435 \h </w:instrText>
        </w:r>
        <w:r>
          <w:fldChar w:fldCharType="separate"/>
        </w:r>
        <w:r>
          <w:t>34</w:t>
        </w:r>
        <w:r>
          <w:fldChar w:fldCharType="end"/>
        </w:r>
      </w:hyperlink>
    </w:p>
    <w:p>
      <w:pPr>
        <w:pStyle w:val="TOC2"/>
        <w:tabs>
          <w:tab w:val="right" w:leader="dot" w:pos="8306"/>
        </w:tabs>
      </w:pPr>
      <w:hyperlink w:anchor="_Toc1332" w:history="1">
        <w:r>
          <w:rPr>
            <w:rFonts w:ascii="仿宋" w:eastAsia="仿宋" w:hAnsi="仿宋" w:cs="仿宋" w:hint="eastAsia"/>
            <w:lang w:eastAsia="zh-CN"/>
          </w:rPr>
          <w:t>(三)、风险监控与控制</w:t>
        </w:r>
        <w:r>
          <w:tab/>
        </w:r>
        <w:r>
          <w:fldChar w:fldCharType="begin"/>
        </w:r>
        <w:r>
          <w:instrText xml:space="preserve"> PAGEREF _Toc1332 \h </w:instrText>
        </w:r>
        <w:r>
          <w:fldChar w:fldCharType="separate"/>
        </w:r>
        <w:r>
          <w:t>35</w:t>
        </w:r>
        <w:r>
          <w:fldChar w:fldCharType="end"/>
        </w:r>
      </w:hyperlink>
    </w:p>
    <w:p>
      <w:pPr>
        <w:pStyle w:val="TOC1"/>
        <w:tabs>
          <w:tab w:val="right" w:leader="dot" w:pos="8306"/>
        </w:tabs>
      </w:pPr>
      <w:hyperlink w:anchor="_Toc4504" w:history="1">
        <w:r>
          <w:rPr>
            <w:rFonts w:ascii="仿宋" w:eastAsia="仿宋" w:hAnsi="仿宋" w:cs="仿宋" w:hint="eastAsia"/>
            <w:lang w:eastAsia="zh-CN"/>
          </w:rPr>
          <w:t>十、生产安全保护</w:t>
        </w:r>
        <w:r>
          <w:tab/>
        </w:r>
        <w:r>
          <w:fldChar w:fldCharType="begin"/>
        </w:r>
        <w:r>
          <w:instrText xml:space="preserve"> PAGEREF _Toc4504 \h </w:instrText>
        </w:r>
        <w:r>
          <w:fldChar w:fldCharType="separate"/>
        </w:r>
        <w:r>
          <w:t>36</w:t>
        </w:r>
        <w:r>
          <w:fldChar w:fldCharType="end"/>
        </w:r>
      </w:hyperlink>
    </w:p>
    <w:p>
      <w:pPr>
        <w:pStyle w:val="TOC2"/>
        <w:tabs>
          <w:tab w:val="right" w:leader="dot" w:pos="8306"/>
        </w:tabs>
      </w:pPr>
      <w:hyperlink w:anchor="_Toc8063" w:history="1">
        <w:r>
          <w:rPr>
            <w:rFonts w:ascii="仿宋" w:eastAsia="仿宋" w:hAnsi="仿宋" w:cs="仿宋" w:hint="eastAsia"/>
            <w:lang w:eastAsia="zh-CN"/>
          </w:rPr>
          <w:t>(一)、消防安全</w:t>
        </w:r>
        <w:r>
          <w:tab/>
        </w:r>
        <w:r>
          <w:fldChar w:fldCharType="begin"/>
        </w:r>
        <w:r>
          <w:instrText xml:space="preserve"> PAGEREF _Toc8063 \h </w:instrText>
        </w:r>
        <w:r>
          <w:fldChar w:fldCharType="separate"/>
        </w:r>
        <w:r>
          <w:t>36</w:t>
        </w:r>
        <w:r>
          <w:fldChar w:fldCharType="end"/>
        </w:r>
      </w:hyperlink>
    </w:p>
    <w:p>
      <w:pPr>
        <w:pStyle w:val="TOC2"/>
        <w:tabs>
          <w:tab w:val="right" w:leader="dot" w:pos="8306"/>
        </w:tabs>
      </w:pPr>
      <w:hyperlink w:anchor="_Toc25414" w:history="1">
        <w:r>
          <w:rPr>
            <w:rFonts w:ascii="仿宋" w:eastAsia="仿宋" w:hAnsi="仿宋" w:cs="仿宋" w:hint="eastAsia"/>
            <w:lang w:eastAsia="zh-CN"/>
          </w:rPr>
          <w:t>(二)、防火防爆总图布置措施</w:t>
        </w:r>
        <w:r>
          <w:tab/>
        </w:r>
        <w:r>
          <w:fldChar w:fldCharType="begin"/>
        </w:r>
        <w:r>
          <w:instrText xml:space="preserve"> PAGEREF _Toc25414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01" w:history="1">
        <w:r>
          <w:rPr>
            <w:rFonts w:ascii="仿宋" w:eastAsia="仿宋" w:hAnsi="仿宋" w:cs="仿宋" w:hint="eastAsia"/>
            <w:lang w:eastAsia="zh-CN"/>
          </w:rPr>
          <w:t>(三)、自然灾害防范措施</w:t>
        </w:r>
        <w:r>
          <w:tab/>
        </w:r>
        <w:r>
          <w:fldChar w:fldCharType="begin"/>
        </w:r>
        <w:r>
          <w:instrText xml:space="preserve"> PAGEREF _Toc31601 \h </w:instrText>
        </w:r>
        <w:r>
          <w:fldChar w:fldCharType="separate"/>
        </w:r>
        <w:r>
          <w:t>39</w:t>
        </w:r>
        <w:r>
          <w:fldChar w:fldCharType="end"/>
        </w:r>
      </w:hyperlink>
    </w:p>
    <w:p>
      <w:pPr>
        <w:pStyle w:val="TOC2"/>
        <w:tabs>
          <w:tab w:val="right" w:leader="dot" w:pos="8306"/>
        </w:tabs>
      </w:pPr>
      <w:hyperlink w:anchor="_Toc17564" w:history="1">
        <w:r>
          <w:rPr>
            <w:rFonts w:ascii="仿宋" w:eastAsia="仿宋" w:hAnsi="仿宋" w:cs="仿宋" w:hint="eastAsia"/>
            <w:lang w:eastAsia="zh-CN"/>
          </w:rPr>
          <w:t>(四)、安全色及安全标志使用要求</w:t>
        </w:r>
        <w:r>
          <w:tab/>
        </w:r>
        <w:r>
          <w:fldChar w:fldCharType="begin"/>
        </w:r>
        <w:r>
          <w:instrText xml:space="preserve"> PAGEREF _Toc17564 \h </w:instrText>
        </w:r>
        <w:r>
          <w:fldChar w:fldCharType="separate"/>
        </w:r>
        <w:r>
          <w:t>40</w:t>
        </w:r>
        <w:r>
          <w:fldChar w:fldCharType="end"/>
        </w:r>
      </w:hyperlink>
    </w:p>
    <w:p>
      <w:pPr>
        <w:pStyle w:val="TOC2"/>
        <w:tabs>
          <w:tab w:val="right" w:leader="dot" w:pos="8306"/>
        </w:tabs>
      </w:pPr>
      <w:hyperlink w:anchor="_Toc16262" w:history="1">
        <w:r>
          <w:rPr>
            <w:rFonts w:ascii="仿宋" w:eastAsia="仿宋" w:hAnsi="仿宋" w:cs="仿宋" w:hint="eastAsia"/>
            <w:lang w:eastAsia="zh-CN"/>
          </w:rPr>
          <w:t>(五)、防尘防毒措施</w:t>
        </w:r>
        <w:r>
          <w:tab/>
        </w:r>
        <w:r>
          <w:fldChar w:fldCharType="begin"/>
        </w:r>
        <w:r>
          <w:instrText xml:space="preserve"> PAGEREF _Toc16262 \h </w:instrText>
        </w:r>
        <w:r>
          <w:fldChar w:fldCharType="separate"/>
        </w:r>
        <w:r>
          <w:t>41</w:t>
        </w:r>
        <w:r>
          <w:fldChar w:fldCharType="end"/>
        </w:r>
      </w:hyperlink>
    </w:p>
    <w:p>
      <w:pPr>
        <w:pStyle w:val="TOC2"/>
        <w:tabs>
          <w:tab w:val="right" w:leader="dot" w:pos="8306"/>
        </w:tabs>
      </w:pPr>
      <w:hyperlink w:anchor="_Toc26935" w:history="1">
        <w:r>
          <w:rPr>
            <w:rFonts w:ascii="仿宋" w:eastAsia="仿宋" w:hAnsi="仿宋" w:cs="仿宋" w:hint="eastAsia"/>
            <w:lang w:eastAsia="zh-CN"/>
          </w:rPr>
          <w:t>(六)、防静电、触电防护及防雷措施</w:t>
        </w:r>
        <w:r>
          <w:tab/>
        </w:r>
        <w:r>
          <w:fldChar w:fldCharType="begin"/>
        </w:r>
        <w:r>
          <w:instrText xml:space="preserve"> PAGEREF _Toc26935 \h </w:instrText>
        </w:r>
        <w:r>
          <w:fldChar w:fldCharType="separate"/>
        </w:r>
        <w:r>
          <w:t>41</w:t>
        </w:r>
        <w:r>
          <w:fldChar w:fldCharType="end"/>
        </w:r>
      </w:hyperlink>
    </w:p>
    <w:p>
      <w:pPr>
        <w:pStyle w:val="TOC2"/>
        <w:tabs>
          <w:tab w:val="right" w:leader="dot" w:pos="8306"/>
        </w:tabs>
      </w:pPr>
      <w:hyperlink w:anchor="_Toc973" w:history="1">
        <w:r>
          <w:rPr>
            <w:rFonts w:ascii="仿宋" w:eastAsia="仿宋" w:hAnsi="仿宋" w:cs="仿宋" w:hint="eastAsia"/>
            <w:lang w:eastAsia="zh-CN"/>
          </w:rPr>
          <w:t>(七)、机械设备安全保障措施</w:t>
        </w:r>
        <w:r>
          <w:tab/>
        </w:r>
        <w:r>
          <w:fldChar w:fldCharType="begin"/>
        </w:r>
        <w:r>
          <w:instrText xml:space="preserve"> PAGEREF _Toc973 \h </w:instrText>
        </w:r>
        <w:r>
          <w:fldChar w:fldCharType="separate"/>
        </w:r>
        <w:r>
          <w:t>43</w:t>
        </w:r>
        <w:r>
          <w:fldChar w:fldCharType="end"/>
        </w:r>
      </w:hyperlink>
    </w:p>
    <w:p>
      <w:pPr>
        <w:pStyle w:val="TOC1"/>
        <w:tabs>
          <w:tab w:val="right" w:leader="dot" w:pos="8306"/>
        </w:tabs>
      </w:pPr>
      <w:hyperlink w:anchor="_Toc30783" w:history="1">
        <w:r>
          <w:rPr>
            <w:rFonts w:ascii="仿宋" w:eastAsia="仿宋" w:hAnsi="仿宋" w:cs="仿宋" w:hint="eastAsia"/>
            <w:lang w:eastAsia="zh-CN"/>
          </w:rPr>
          <w:t>十一、加热设备项目社会影响</w:t>
        </w:r>
        <w:r>
          <w:tab/>
        </w:r>
        <w:r>
          <w:fldChar w:fldCharType="begin"/>
        </w:r>
        <w:r>
          <w:instrText xml:space="preserve"> PAGEREF _Toc30783 \h </w:instrText>
        </w:r>
        <w:r>
          <w:fldChar w:fldCharType="separate"/>
        </w:r>
        <w:r>
          <w:t>44</w:t>
        </w:r>
        <w:r>
          <w:fldChar w:fldCharType="end"/>
        </w:r>
      </w:hyperlink>
    </w:p>
    <w:p>
      <w:pPr>
        <w:pStyle w:val="TOC2"/>
        <w:tabs>
          <w:tab w:val="right" w:leader="dot" w:pos="8306"/>
        </w:tabs>
      </w:pPr>
      <w:hyperlink w:anchor="_Toc27835" w:history="1">
        <w:r>
          <w:rPr>
            <w:rFonts w:ascii="仿宋" w:eastAsia="仿宋" w:hAnsi="仿宋" w:cs="仿宋" w:hint="eastAsia"/>
            <w:lang w:eastAsia="zh-CN"/>
          </w:rPr>
          <w:t>(一)、社会责任与义务</w:t>
        </w:r>
        <w:r>
          <w:tab/>
        </w:r>
        <w:r>
          <w:fldChar w:fldCharType="begin"/>
        </w:r>
        <w:r>
          <w:instrText xml:space="preserve"> PAGEREF _Toc27835 \h </w:instrText>
        </w:r>
        <w:r>
          <w:fldChar w:fldCharType="separate"/>
        </w:r>
        <w:r>
          <w:t>44</w:t>
        </w:r>
        <w:r>
          <w:fldChar w:fldCharType="end"/>
        </w:r>
      </w:hyperlink>
    </w:p>
    <w:p>
      <w:pPr>
        <w:pStyle w:val="TOC2"/>
        <w:tabs>
          <w:tab w:val="right" w:leader="dot" w:pos="8306"/>
        </w:tabs>
      </w:pPr>
      <w:hyperlink w:anchor="_Toc32385" w:history="1">
        <w:r>
          <w:rPr>
            <w:rFonts w:ascii="仿宋" w:eastAsia="仿宋" w:hAnsi="仿宋" w:cs="仿宋" w:hint="eastAsia"/>
            <w:lang w:eastAsia="zh-CN"/>
          </w:rPr>
          <w:t>(二)、社会参与与沟通</w:t>
        </w:r>
        <w:r>
          <w:tab/>
        </w:r>
        <w:r>
          <w:fldChar w:fldCharType="begin"/>
        </w:r>
        <w:r>
          <w:instrText xml:space="preserve"> PAGEREF _Toc32385 \h </w:instrText>
        </w:r>
        <w:r>
          <w:fldChar w:fldCharType="separate"/>
        </w:r>
        <w:r>
          <w:t>45</w:t>
        </w:r>
        <w:r>
          <w:fldChar w:fldCharType="end"/>
        </w:r>
      </w:hyperlink>
    </w:p>
    <w:p>
      <w:pPr>
        <w:pStyle w:val="TOC1"/>
        <w:tabs>
          <w:tab w:val="right" w:leader="dot" w:pos="8306"/>
        </w:tabs>
      </w:pPr>
      <w:hyperlink w:anchor="_Toc3437" w:history="1">
        <w:r>
          <w:rPr>
            <w:rFonts w:ascii="仿宋" w:eastAsia="仿宋" w:hAnsi="仿宋" w:cs="仿宋" w:hint="eastAsia"/>
            <w:lang w:eastAsia="zh-CN"/>
          </w:rPr>
          <w:t>十二、加热设备项目投资规划</w:t>
        </w:r>
        <w:r>
          <w:tab/>
        </w:r>
        <w:r>
          <w:fldChar w:fldCharType="begin"/>
        </w:r>
        <w:r>
          <w:instrText xml:space="preserve"> PAGEREF _Toc3437 \h </w:instrText>
        </w:r>
        <w:r>
          <w:fldChar w:fldCharType="separate"/>
        </w:r>
        <w:r>
          <w:t>46</w:t>
        </w:r>
        <w:r>
          <w:fldChar w:fldCharType="end"/>
        </w:r>
      </w:hyperlink>
    </w:p>
    <w:p>
      <w:pPr>
        <w:pStyle w:val="TOC2"/>
        <w:tabs>
          <w:tab w:val="right" w:leader="dot" w:pos="8306"/>
        </w:tabs>
      </w:pPr>
      <w:hyperlink w:anchor="_Toc7713" w:history="1">
        <w:r>
          <w:rPr>
            <w:rFonts w:ascii="仿宋" w:eastAsia="仿宋" w:hAnsi="仿宋" w:cs="仿宋" w:hint="eastAsia"/>
            <w:lang w:eastAsia="zh-CN"/>
          </w:rPr>
          <w:t>(一)、加热设备项目总投资估算</w:t>
        </w:r>
        <w:r>
          <w:tab/>
        </w:r>
        <w:r>
          <w:fldChar w:fldCharType="begin"/>
        </w:r>
        <w:r>
          <w:instrText xml:space="preserve"> PAGEREF _Toc7713 \h </w:instrText>
        </w:r>
        <w:r>
          <w:fldChar w:fldCharType="separate"/>
        </w:r>
        <w:r>
          <w:t>46</w:t>
        </w:r>
        <w:r>
          <w:fldChar w:fldCharType="end"/>
        </w:r>
      </w:hyperlink>
    </w:p>
    <w:p>
      <w:pPr>
        <w:pStyle w:val="TOC2"/>
        <w:tabs>
          <w:tab w:val="right" w:leader="dot" w:pos="8306"/>
        </w:tabs>
      </w:pPr>
      <w:hyperlink w:anchor="_Toc21768" w:history="1">
        <w:r>
          <w:rPr>
            <w:rFonts w:ascii="仿宋" w:eastAsia="仿宋" w:hAnsi="仿宋" w:cs="仿宋" w:hint="eastAsia"/>
            <w:lang w:eastAsia="zh-CN"/>
          </w:rPr>
          <w:t>(二)、资金筹措</w:t>
        </w:r>
        <w:r>
          <w:tab/>
        </w:r>
        <w:r>
          <w:fldChar w:fldCharType="begin"/>
        </w:r>
        <w:r>
          <w:instrText xml:space="preserve"> PAGEREF _Toc21768 \h </w:instrText>
        </w:r>
        <w:r>
          <w:fldChar w:fldCharType="separate"/>
        </w:r>
        <w:r>
          <w:t>47</w:t>
        </w:r>
        <w:r>
          <w:fldChar w:fldCharType="end"/>
        </w:r>
      </w:hyperlink>
    </w:p>
    <w:p>
      <w:pPr>
        <w:pStyle w:val="TOC1"/>
        <w:tabs>
          <w:tab w:val="right" w:leader="dot" w:pos="8306"/>
        </w:tabs>
      </w:pPr>
      <w:hyperlink w:anchor="_Toc20731" w:history="1">
        <w:r>
          <w:rPr>
            <w:rFonts w:ascii="仿宋" w:eastAsia="仿宋" w:hAnsi="仿宋" w:cs="仿宋" w:hint="eastAsia"/>
            <w:lang w:eastAsia="zh-CN"/>
          </w:rPr>
          <w:t>十三、加热设备项目工程方案分析</w:t>
        </w:r>
        <w:r>
          <w:tab/>
        </w:r>
        <w:r>
          <w:fldChar w:fldCharType="begin"/>
        </w:r>
        <w:r>
          <w:instrText xml:space="preserve"> PAGEREF _Toc20731 \h </w:instrText>
        </w:r>
        <w:r>
          <w:fldChar w:fldCharType="separate"/>
        </w:r>
        <w:r>
          <w:t>48</w:t>
        </w:r>
        <w:r>
          <w:fldChar w:fldCharType="end"/>
        </w:r>
      </w:hyperlink>
    </w:p>
    <w:p>
      <w:pPr>
        <w:pStyle w:val="TOC2"/>
        <w:tabs>
          <w:tab w:val="right" w:leader="dot" w:pos="8306"/>
        </w:tabs>
      </w:pPr>
      <w:hyperlink w:anchor="_Toc10271" w:history="1">
        <w:r>
          <w:rPr>
            <w:rFonts w:ascii="仿宋" w:eastAsia="仿宋" w:hAnsi="仿宋" w:cs="仿宋" w:hint="eastAsia"/>
            <w:lang w:eastAsia="zh-CN"/>
          </w:rPr>
          <w:t>(一)、建筑工程设计原则</w:t>
        </w:r>
        <w:r>
          <w:tab/>
        </w:r>
        <w:r>
          <w:fldChar w:fldCharType="begin"/>
        </w:r>
        <w:r>
          <w:instrText xml:space="preserve"> PAGEREF _Toc10271 \h </w:instrText>
        </w:r>
        <w:r>
          <w:fldChar w:fldCharType="separate"/>
        </w:r>
        <w:r>
          <w:t>48</w:t>
        </w:r>
        <w:r>
          <w:fldChar w:fldCharType="end"/>
        </w:r>
      </w:hyperlink>
    </w:p>
    <w:p>
      <w:pPr>
        <w:pStyle w:val="TOC2"/>
        <w:tabs>
          <w:tab w:val="right" w:leader="dot" w:pos="8306"/>
        </w:tabs>
      </w:pPr>
      <w:hyperlink w:anchor="_Toc31468" w:history="1">
        <w:r>
          <w:rPr>
            <w:rFonts w:ascii="仿宋" w:eastAsia="仿宋" w:hAnsi="仿宋" w:cs="仿宋" w:hint="eastAsia"/>
            <w:lang w:eastAsia="zh-CN"/>
          </w:rPr>
          <w:t>(二)、土建工程建设指标</w:t>
        </w:r>
        <w:r>
          <w:tab/>
        </w:r>
        <w:r>
          <w:fldChar w:fldCharType="begin"/>
        </w:r>
        <w:r>
          <w:instrText xml:space="preserve"> PAGEREF _Toc31468 \h </w:instrText>
        </w:r>
        <w:r>
          <w:fldChar w:fldCharType="separate"/>
        </w:r>
        <w:r>
          <w:t>51</w:t>
        </w:r>
        <w:r>
          <w:fldChar w:fldCharType="end"/>
        </w:r>
      </w:hyperlink>
    </w:p>
    <w:p>
      <w:pPr>
        <w:pStyle w:val="TOC1"/>
        <w:tabs>
          <w:tab w:val="right" w:leader="dot" w:pos="8306"/>
        </w:tabs>
      </w:pPr>
      <w:hyperlink w:anchor="_Toc3656" w:history="1">
        <w:r>
          <w:rPr>
            <w:rFonts w:ascii="仿宋" w:eastAsia="仿宋" w:hAnsi="仿宋" w:cs="仿宋" w:hint="eastAsia"/>
            <w:lang w:eastAsia="zh-CN"/>
          </w:rPr>
          <w:t>十四、供应链管理</w:t>
        </w:r>
        <w:r>
          <w:tab/>
        </w:r>
        <w:r>
          <w:fldChar w:fldCharType="begin"/>
        </w:r>
        <w:r>
          <w:instrText xml:space="preserve"> PAGEREF _Toc3656 \h </w:instrText>
        </w:r>
        <w:r>
          <w:fldChar w:fldCharType="separate"/>
        </w:r>
        <w:r>
          <w:t>53</w:t>
        </w:r>
        <w:r>
          <w:fldChar w:fldCharType="end"/>
        </w:r>
      </w:hyperlink>
    </w:p>
    <w:p>
      <w:pPr>
        <w:pStyle w:val="TOC2"/>
        <w:tabs>
          <w:tab w:val="right" w:leader="dot" w:pos="8306"/>
        </w:tabs>
      </w:pPr>
      <w:hyperlink w:anchor="_Toc13217" w:history="1">
        <w:r>
          <w:rPr>
            <w:rFonts w:ascii="仿宋" w:eastAsia="仿宋" w:hAnsi="仿宋" w:cs="仿宋" w:hint="eastAsia"/>
            <w:lang w:eastAsia="zh-CN"/>
          </w:rPr>
          <w:t>(一)、供应链战略规划</w:t>
        </w:r>
        <w:r>
          <w:tab/>
        </w:r>
        <w:r>
          <w:fldChar w:fldCharType="begin"/>
        </w:r>
        <w:r>
          <w:instrText xml:space="preserve"> PAGEREF _Toc13217 \h </w:instrText>
        </w:r>
        <w:r>
          <w:fldChar w:fldCharType="separate"/>
        </w:r>
        <w:r>
          <w:t>53</w:t>
        </w:r>
        <w:r>
          <w:fldChar w:fldCharType="end"/>
        </w:r>
      </w:hyperlink>
    </w:p>
    <w:p>
      <w:pPr>
        <w:pStyle w:val="TOC2"/>
        <w:tabs>
          <w:tab w:val="right" w:leader="dot" w:pos="8306"/>
        </w:tabs>
      </w:pPr>
      <w:hyperlink w:anchor="_Toc23870" w:history="1">
        <w:r>
          <w:rPr>
            <w:rFonts w:ascii="仿宋" w:eastAsia="仿宋" w:hAnsi="仿宋" w:cs="仿宋" w:hint="eastAsia"/>
            <w:lang w:eastAsia="zh-CN"/>
          </w:rPr>
          <w:t>(二)、供应商选择与合作</w:t>
        </w:r>
        <w:r>
          <w:tab/>
        </w:r>
        <w:r>
          <w:fldChar w:fldCharType="begin"/>
        </w:r>
        <w:r>
          <w:instrText xml:space="preserve"> PAGEREF _Toc23870 \h </w:instrText>
        </w:r>
        <w:r>
          <w:fldChar w:fldCharType="separate"/>
        </w:r>
        <w:r>
          <w:t>54</w:t>
        </w:r>
        <w:r>
          <w:fldChar w:fldCharType="end"/>
        </w:r>
      </w:hyperlink>
    </w:p>
    <w:p>
      <w:pPr>
        <w:pStyle w:val="TOC2"/>
        <w:tabs>
          <w:tab w:val="right" w:leader="dot" w:pos="8306"/>
        </w:tabs>
      </w:pPr>
      <w:hyperlink w:anchor="_Toc11164" w:history="1">
        <w:r>
          <w:rPr>
            <w:rFonts w:ascii="仿宋" w:eastAsia="仿宋" w:hAnsi="仿宋" w:cs="仿宋" w:hint="eastAsia"/>
            <w:lang w:eastAsia="zh-CN"/>
          </w:rPr>
          <w:t>(三)、物流与库存管理</w:t>
        </w:r>
        <w:r>
          <w:tab/>
        </w:r>
        <w:r>
          <w:fldChar w:fldCharType="begin"/>
        </w:r>
        <w:r>
          <w:instrText xml:space="preserve"> PAGEREF _Toc11164 \h </w:instrText>
        </w:r>
        <w:r>
          <w:fldChar w:fldCharType="separate"/>
        </w:r>
        <w:r>
          <w:t>55</w:t>
        </w:r>
        <w:r>
          <w:fldChar w:fldCharType="end"/>
        </w:r>
      </w:hyperlink>
    </w:p>
    <w:p>
      <w:pPr>
        <w:pStyle w:val="TOC1"/>
        <w:tabs>
          <w:tab w:val="right" w:leader="dot" w:pos="8306"/>
        </w:tabs>
      </w:pPr>
      <w:hyperlink w:anchor="_Toc22094" w:history="1">
        <w:r>
          <w:rPr>
            <w:rFonts w:ascii="仿宋" w:eastAsia="仿宋" w:hAnsi="仿宋" w:cs="仿宋" w:hint="eastAsia"/>
            <w:lang w:eastAsia="zh-CN"/>
          </w:rPr>
          <w:t>十五、利益相关者分析与沟通计划</w:t>
        </w:r>
        <w:r>
          <w:tab/>
        </w:r>
        <w:r>
          <w:fldChar w:fldCharType="begin"/>
        </w:r>
        <w:r>
          <w:instrText xml:space="preserve"> PAGEREF _Toc22094 \h </w:instrText>
        </w:r>
        <w:r>
          <w:fldChar w:fldCharType="separate"/>
        </w:r>
        <w:r>
          <w:t>57</w:t>
        </w:r>
        <w:r>
          <w:fldChar w:fldCharType="end"/>
        </w:r>
      </w:hyperlink>
    </w:p>
    <w:p>
      <w:pPr>
        <w:pStyle w:val="TOC2"/>
        <w:tabs>
          <w:tab w:val="right" w:leader="dot" w:pos="8306"/>
        </w:tabs>
      </w:pPr>
      <w:hyperlink w:anchor="_Toc28297" w:history="1">
        <w:r>
          <w:rPr>
            <w:rFonts w:ascii="仿宋" w:eastAsia="仿宋" w:hAnsi="仿宋" w:cs="仿宋" w:hint="eastAsia"/>
            <w:lang w:eastAsia="zh-CN"/>
          </w:rPr>
          <w:t>(一)、利益相关者分析</w:t>
        </w:r>
        <w:r>
          <w:tab/>
        </w:r>
        <w:r>
          <w:fldChar w:fldCharType="begin"/>
        </w:r>
        <w:r>
          <w:instrText xml:space="preserve"> PAGEREF _Toc28297 \h </w:instrText>
        </w:r>
        <w:r>
          <w:fldChar w:fldCharType="separate"/>
        </w:r>
        <w:r>
          <w:t>57</w:t>
        </w:r>
        <w:r>
          <w:fldChar w:fldCharType="end"/>
        </w:r>
      </w:hyperlink>
    </w:p>
    <w:p>
      <w:pPr>
        <w:pStyle w:val="TOC2"/>
        <w:tabs>
          <w:tab w:val="right" w:leader="dot" w:pos="8306"/>
        </w:tabs>
      </w:pPr>
      <w:hyperlink w:anchor="_Toc4055" w:history="1">
        <w:r>
          <w:rPr>
            <w:rFonts w:ascii="仿宋" w:eastAsia="仿宋" w:hAnsi="仿宋" w:cs="仿宋" w:hint="eastAsia"/>
            <w:lang w:eastAsia="zh-CN"/>
          </w:rPr>
          <w:t>(二)、沟通计划</w:t>
        </w:r>
        <w:r>
          <w:tab/>
        </w:r>
        <w:r>
          <w:fldChar w:fldCharType="begin"/>
        </w:r>
        <w:r>
          <w:instrText xml:space="preserve"> PAGEREF _Toc4055 \h </w:instrText>
        </w:r>
        <w:r>
          <w:fldChar w:fldCharType="separate"/>
        </w:r>
        <w:r>
          <w:t>58</w:t>
        </w:r>
        <w:r>
          <w:fldChar w:fldCharType="end"/>
        </w:r>
      </w:hyperlink>
    </w:p>
    <w:p>
      <w:pPr>
        <w:pStyle w:val="TOC1"/>
        <w:tabs>
          <w:tab w:val="right" w:leader="dot" w:pos="8306"/>
        </w:tabs>
      </w:pPr>
      <w:hyperlink w:anchor="_Toc5406" w:history="1">
        <w:r>
          <w:rPr>
            <w:rFonts w:ascii="仿宋" w:eastAsia="仿宋" w:hAnsi="仿宋" w:cs="仿宋" w:hint="eastAsia"/>
            <w:lang w:eastAsia="zh-CN"/>
          </w:rPr>
          <w:t>十六、风险识别与分类</w:t>
        </w:r>
        <w:r>
          <w:tab/>
        </w:r>
        <w:r>
          <w:fldChar w:fldCharType="begin"/>
        </w:r>
        <w:r>
          <w:instrText xml:space="preserve"> PAGEREF _Toc5406 \h </w:instrText>
        </w:r>
        <w:r>
          <w:fldChar w:fldCharType="separate"/>
        </w:r>
        <w:r>
          <w:t>59</w:t>
        </w:r>
        <w:r>
          <w:fldChar w:fldCharType="end"/>
        </w:r>
      </w:hyperlink>
    </w:p>
    <w:p>
      <w:pPr>
        <w:pStyle w:val="TOC2"/>
        <w:tabs>
          <w:tab w:val="right" w:leader="dot" w:pos="8306"/>
        </w:tabs>
      </w:pPr>
      <w:hyperlink w:anchor="_Toc5160" w:history="1">
        <w:r>
          <w:rPr>
            <w:rFonts w:ascii="仿宋" w:eastAsia="仿宋" w:hAnsi="仿宋" w:cs="仿宋" w:hint="eastAsia"/>
            <w:lang w:eastAsia="zh-CN"/>
          </w:rPr>
          <w:t>(一)、风险识别</w:t>
        </w:r>
        <w:r>
          <w:tab/>
        </w:r>
        <w:r>
          <w:fldChar w:fldCharType="begin"/>
        </w:r>
        <w:r>
          <w:instrText xml:space="preserve"> PAGEREF _Toc5160 \h </w:instrText>
        </w:r>
        <w:r>
          <w:fldChar w:fldCharType="separate"/>
        </w:r>
        <w:r>
          <w:t>59</w:t>
        </w:r>
        <w:r>
          <w:fldChar w:fldCharType="end"/>
        </w:r>
      </w:hyperlink>
    </w:p>
    <w:p>
      <w:pPr>
        <w:pStyle w:val="TOC2"/>
        <w:tabs>
          <w:tab w:val="right" w:leader="dot" w:pos="8306"/>
        </w:tabs>
      </w:pPr>
      <w:hyperlink w:anchor="_Toc19225" w:history="1">
        <w:r>
          <w:rPr>
            <w:rFonts w:ascii="仿宋" w:eastAsia="仿宋" w:hAnsi="仿宋" w:cs="仿宋" w:hint="eastAsia"/>
            <w:lang w:eastAsia="zh-CN"/>
          </w:rPr>
          <w:t>(二)、风险分类</w:t>
        </w:r>
        <w:r>
          <w:tab/>
        </w:r>
        <w:r>
          <w:fldChar w:fldCharType="begin"/>
        </w:r>
        <w:r>
          <w:instrText xml:space="preserve"> PAGEREF _Toc19225 \h </w:instrText>
        </w:r>
        <w:r>
          <w:fldChar w:fldCharType="separate"/>
        </w:r>
        <w:r>
          <w:t>60</w:t>
        </w:r>
        <w:r>
          <w:fldChar w:fldCharType="end"/>
        </w:r>
      </w:hyperlink>
    </w:p>
    <w:p>
      <w:pPr>
        <w:pStyle w:val="TOC1"/>
        <w:tabs>
          <w:tab w:val="right" w:leader="dot" w:pos="8306"/>
        </w:tabs>
      </w:pPr>
      <w:hyperlink w:anchor="_Toc10249" w:history="1">
        <w:r>
          <w:rPr>
            <w:rFonts w:ascii="仿宋" w:eastAsia="仿宋" w:hAnsi="仿宋" w:cs="仿宋" w:hint="eastAsia"/>
            <w:lang w:eastAsia="zh-CN"/>
          </w:rPr>
          <w:t>十七、营销与推广策略</w:t>
        </w:r>
        <w:r>
          <w:tab/>
        </w:r>
        <w:r>
          <w:fldChar w:fldCharType="begin"/>
        </w:r>
        <w:r>
          <w:instrText xml:space="preserve"> PAGEREF _Toc10249 \h </w:instrText>
        </w:r>
        <w:r>
          <w:fldChar w:fldCharType="separate"/>
        </w:r>
        <w:r>
          <w:t>62</w:t>
        </w:r>
        <w:r>
          <w:fldChar w:fldCharType="end"/>
        </w:r>
      </w:hyperlink>
    </w:p>
    <w:p>
      <w:pPr>
        <w:pStyle w:val="TOC2"/>
        <w:tabs>
          <w:tab w:val="right" w:leader="dot" w:pos="8306"/>
        </w:tabs>
      </w:pPr>
      <w:hyperlink w:anchor="_Toc29213" w:history="1">
        <w:r>
          <w:rPr>
            <w:rFonts w:ascii="仿宋" w:eastAsia="仿宋" w:hAnsi="仿宋" w:cs="仿宋" w:hint="eastAsia"/>
            <w:lang w:eastAsia="zh-CN"/>
          </w:rPr>
          <w:t>(一)、产品/服务定位与特点</w:t>
        </w:r>
        <w:r>
          <w:tab/>
        </w:r>
        <w:r>
          <w:fldChar w:fldCharType="begin"/>
        </w:r>
        <w:r>
          <w:instrText xml:space="preserve"> PAGEREF _Toc29213 \h </w:instrText>
        </w:r>
        <w:r>
          <w:fldChar w:fldCharType="separate"/>
        </w:r>
        <w:r>
          <w:t>62</w:t>
        </w:r>
        <w:r>
          <w:fldChar w:fldCharType="end"/>
        </w:r>
      </w:hyperlink>
    </w:p>
    <w:p>
      <w:pPr>
        <w:pStyle w:val="TOC2"/>
        <w:tabs>
          <w:tab w:val="right" w:leader="dot" w:pos="8306"/>
        </w:tabs>
      </w:pPr>
      <w:hyperlink w:anchor="_Toc32420" w:history="1">
        <w:r>
          <w:rPr>
            <w:rFonts w:ascii="仿宋" w:eastAsia="仿宋" w:hAnsi="仿宋" w:cs="仿宋" w:hint="eastAsia"/>
            <w:lang w:eastAsia="zh-CN"/>
          </w:rPr>
          <w:t>(二)、市场定位与竞争分析</w:t>
        </w:r>
        <w:r>
          <w:tab/>
        </w:r>
        <w:r>
          <w:fldChar w:fldCharType="begin"/>
        </w:r>
        <w:r>
          <w:instrText xml:space="preserve"> PAGEREF _Toc32420 \h </w:instrText>
        </w:r>
        <w:r>
          <w:fldChar w:fldCharType="separate"/>
        </w:r>
        <w:r>
          <w:t>64</w:t>
        </w:r>
        <w:r>
          <w:fldChar w:fldCharType="end"/>
        </w:r>
      </w:hyperlink>
    </w:p>
    <w:p>
      <w:pPr>
        <w:pStyle w:val="TOC2"/>
        <w:tabs>
          <w:tab w:val="right" w:leader="dot" w:pos="8306"/>
        </w:tabs>
      </w:pPr>
      <w:hyperlink w:anchor="_Toc12408" w:history="1">
        <w:r>
          <w:rPr>
            <w:rFonts w:ascii="仿宋" w:eastAsia="仿宋" w:hAnsi="仿宋" w:cs="仿宋" w:hint="eastAsia"/>
            <w:lang w:eastAsia="zh-CN"/>
          </w:rPr>
          <w:t>(三)、营销渠道与策略</w:t>
        </w:r>
        <w:r>
          <w:tab/>
        </w:r>
        <w:r>
          <w:fldChar w:fldCharType="begin"/>
        </w:r>
        <w:r>
          <w:instrText xml:space="preserve"> PAGEREF _Toc12408 \h </w:instrText>
        </w:r>
        <w:r>
          <w:fldChar w:fldCharType="separate"/>
        </w:r>
        <w:r>
          <w:t>65</w:t>
        </w:r>
        <w:r>
          <w:fldChar w:fldCharType="end"/>
        </w:r>
      </w:hyperlink>
    </w:p>
    <w:p>
      <w:pPr>
        <w:pStyle w:val="TOC2"/>
        <w:tabs>
          <w:tab w:val="right" w:leader="dot" w:pos="8306"/>
        </w:tabs>
      </w:pPr>
      <w:hyperlink w:anchor="_Toc3506" w:history="1">
        <w:r>
          <w:rPr>
            <w:rFonts w:ascii="仿宋" w:eastAsia="仿宋" w:hAnsi="仿宋" w:cs="仿宋" w:hint="eastAsia"/>
            <w:lang w:eastAsia="zh-CN"/>
          </w:rPr>
          <w:t>(四)、推广与宣传活动</w:t>
        </w:r>
        <w:r>
          <w:tab/>
        </w:r>
        <w:r>
          <w:fldChar w:fldCharType="begin"/>
        </w:r>
        <w:r>
          <w:instrText xml:space="preserve"> PAGEREF _Toc3506 \h </w:instrText>
        </w:r>
        <w:r>
          <w:fldChar w:fldCharType="separate"/>
        </w:r>
        <w:r>
          <w:t>66</w:t>
        </w:r>
        <w:r>
          <w:fldChar w:fldCharType="end"/>
        </w:r>
      </w:hyperlink>
    </w:p>
    <w:p>
      <w:pPr>
        <w:pStyle w:val="TOC1"/>
        <w:tabs>
          <w:tab w:val="right" w:leader="dot" w:pos="8306"/>
        </w:tabs>
      </w:pPr>
      <w:hyperlink w:anchor="_Toc29465" w:history="1">
        <w:r>
          <w:rPr>
            <w:rFonts w:ascii="仿宋" w:eastAsia="仿宋" w:hAnsi="仿宋" w:cs="仿宋" w:hint="eastAsia"/>
            <w:lang w:eastAsia="zh-CN"/>
          </w:rPr>
          <w:t>十八、加热设备项目变更管理</w:t>
        </w:r>
        <w:r>
          <w:tab/>
        </w:r>
        <w:r>
          <w:fldChar w:fldCharType="begin"/>
        </w:r>
        <w:r>
          <w:instrText xml:space="preserve"> PAGEREF _Toc29465 \h </w:instrText>
        </w:r>
        <w:r>
          <w:fldChar w:fldCharType="separate"/>
        </w:r>
        <w:r>
          <w:t>71</w:t>
        </w:r>
        <w:r>
          <w:fldChar w:fldCharType="end"/>
        </w:r>
      </w:hyperlink>
    </w:p>
    <w:p>
      <w:pPr>
        <w:pStyle w:val="TOC2"/>
        <w:tabs>
          <w:tab w:val="right" w:leader="dot" w:pos="8306"/>
        </w:tabs>
      </w:pPr>
      <w:hyperlink w:anchor="_Toc3092" w:history="1">
        <w:r>
          <w:rPr>
            <w:rFonts w:ascii="仿宋" w:eastAsia="仿宋" w:hAnsi="仿宋" w:cs="仿宋" w:hint="eastAsia"/>
            <w:lang w:eastAsia="zh-CN"/>
          </w:rPr>
          <w:t>(一)、变更申请与评估</w:t>
        </w:r>
        <w:r>
          <w:tab/>
        </w:r>
        <w:r>
          <w:fldChar w:fldCharType="begin"/>
        </w:r>
        <w:r>
          <w:instrText xml:space="preserve"> PAGEREF _Toc3092 \h </w:instrText>
        </w:r>
        <w:r>
          <w:fldChar w:fldCharType="separate"/>
        </w:r>
        <w:r>
          <w:t>71</w:t>
        </w:r>
        <w:r>
          <w:fldChar w:fldCharType="end"/>
        </w:r>
      </w:hyperlink>
    </w:p>
    <w:p>
      <w:pPr>
        <w:pStyle w:val="TOC2"/>
        <w:tabs>
          <w:tab w:val="right" w:leader="dot" w:pos="8306"/>
        </w:tabs>
      </w:pPr>
      <w:hyperlink w:anchor="_Toc25666" w:history="1">
        <w:r>
          <w:rPr>
            <w:rFonts w:ascii="仿宋" w:eastAsia="仿宋" w:hAnsi="仿宋" w:cs="仿宋" w:hint="eastAsia"/>
            <w:lang w:eastAsia="zh-CN"/>
          </w:rPr>
          <w:t>(二)、变更实施与控制</w:t>
        </w:r>
        <w:r>
          <w:tab/>
        </w:r>
        <w:r>
          <w:fldChar w:fldCharType="begin"/>
        </w:r>
        <w:r>
          <w:instrText xml:space="preserve"> PAGEREF _Toc25666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384"/>
      <w:r>
        <w:rPr>
          <w:rFonts w:ascii="仿宋" w:eastAsia="仿宋" w:hAnsi="仿宋" w:cs="仿宋" w:hint="eastAsia"/>
          <w:sz w:val="28"/>
          <w:lang w:eastAsia="zh-CN"/>
        </w:rPr>
        <w:t>一、加热设备项目文档管理</w:t>
      </w:r>
      <w:bookmarkEnd w:id="2"/>
    </w:p>
    <w:p>
      <w:pPr>
        <w:pStyle w:val="Heading2"/>
        <w:rPr>
          <w:rFonts w:ascii="仿宋" w:eastAsia="仿宋" w:hAnsi="仿宋" w:cs="仿宋" w:hint="eastAsia"/>
          <w:lang w:eastAsia="zh-CN"/>
        </w:rPr>
      </w:pPr>
      <w:bookmarkStart w:id="3" w:name="_Toc850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加热设备项目高度重视文档的质量和准确性，以支持加热设备项目的各项活动和决策。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加热设备项目文档的编制始于加热设备项目计划的初期，我们制定了详细的文档编制计划，明确了每个文档的内容、格式和编写责任人。在加热设备项目启动阶段，我们首先编制了加热设备项目章程，明确定义了加热设备项目的目标、范围、风险等关键要素。随后，加热设备项目团队根据计划陆续编制了需求文档、设计文档、测试文档等各类文档，确保加热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加热设备项目管理中的重要环节，旨在确保加热设备项目文档符合质量标准和加热设备项目需求。在加热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除了内部审查，我们还进行了外部审查，邀请加热设备项目相关利益方和专业领域的专家对文档进行独立审查。这有助于获取更全面、客观的反馈，确保加热设备项目文档不仅符合内部标准，也满足外部需求。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加热设备项目在文档编制与审查方面建立了严格的管理机制，通过规范的流程和多维度的审查，确保加热设备项目文档的质量、准确性和可靠性，为加热设备项目的顺利推进提供了有力支持。</w:t>
      </w:r>
    </w:p>
    <w:p>
      <w:pPr>
        <w:pStyle w:val="Heading2"/>
        <w:ind w:firstLine="560" w:firstLineChars="200"/>
        <w:rPr>
          <w:rFonts w:ascii="仿宋" w:eastAsia="仿宋" w:hAnsi="仿宋" w:cs="仿宋" w:hint="eastAsia"/>
          <w:sz w:val="28"/>
          <w:lang w:eastAsia="zh-CN"/>
        </w:rPr>
      </w:pPr>
      <w:bookmarkStart w:id="4" w:name="_Toc882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在加热设备项目中，我们致力于优化文档发布与分发过程，以确保信息的高效传递和团队间协作的顺畅进行。以下是我们采取的关键优化策略：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我们通过多渠道发布文档，包括电子邮件、加热设备项目管理平台、内部网站等，以满足不同团队成员的偏好和需求。多渠道发布确保了信息的全面覆盖。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我们采用了精细的权限控制，确保只有授权人员可以访问敏感信息。这种安全措施保护了加热设备项目文档的机密性，防止了未经授权的信息泄露。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16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文档存档与归档是加热设备项目生命周期中一个至关重要的环节，直接关系到加热设备项目信息的长期保存和历史记录的完整性。在加热设备项目中，我们实施了一系列有效的文档存档与归档管理策略：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257"/>
      <w:r>
        <w:rPr>
          <w:rFonts w:ascii="仿宋" w:eastAsia="仿宋" w:hAnsi="仿宋" w:cs="仿宋" w:hint="eastAsia"/>
          <w:sz w:val="28"/>
          <w:lang w:eastAsia="zh-CN"/>
        </w:rPr>
        <w:t>二、加热设备项目危机管理</w:t>
      </w:r>
      <w:bookmarkEnd w:id="6"/>
    </w:p>
    <w:p>
      <w:pPr>
        <w:pStyle w:val="Heading2"/>
        <w:rPr>
          <w:rFonts w:ascii="仿宋" w:eastAsia="仿宋" w:hAnsi="仿宋" w:cs="仿宋" w:hint="eastAsia"/>
          <w:lang w:eastAsia="zh-CN"/>
        </w:rPr>
      </w:pPr>
      <w:bookmarkStart w:id="7" w:name="_Toc1028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加热设备项目危机管理中，危机预警与识别是确保加热设备项目稳健运行的核心步骤。通过建立全面的监测机制，加热设备项目团队旨在及时发现和理解潜在的风险和危机因素，以便采取及时的预防和应对措施，确保加热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首先，通过深入的风险评估，加热设备项目团队全面分析了整个加热设备项目和各个阶段可能存在的威胁。这包括准确评估每个潜在风险的发生概率和可能影响的程度，为后续危机预警提供了有力支持。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加热设备项目团队着重于明确定义加热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加热设备项目进展的持续监控，团队能够及时发现潜在问题并作出迅速反应。加热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在这一阶段，团队的专业素养和反应速度将发挥至关重要的作用，以确保潜在危机能够在初期得到有效的处理，最大程度地减轻负面影响。通过危机预警与识别，加热设备项目得以更有序、可控地推进。</w:t>
      </w:r>
    </w:p>
    <w:p>
      <w:pPr>
        <w:pStyle w:val="Heading2"/>
        <w:ind w:firstLine="560" w:firstLineChars="200"/>
        <w:rPr>
          <w:rFonts w:ascii="仿宋" w:eastAsia="仿宋" w:hAnsi="仿宋" w:cs="仿宋" w:hint="eastAsia"/>
          <w:sz w:val="28"/>
          <w:lang w:eastAsia="zh-CN"/>
        </w:rPr>
      </w:pPr>
      <w:bookmarkStart w:id="8" w:name="_Toc2686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在危机发生时，加热设备项目团队立即行动，成立了应急小组。该小组的任务是迅速制定并实施紧急应对措施，以最小化潜在损失。以下是采取的主要措施：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暂停加热设备项目进度：为遏制危机蔓延，加热设备项目暂时停止进行，以便全面评估当前状况。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资源重新分配：重新评估加热设备项目资源的分配，确保最大限度地减小损失。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实时沟通：与关键利益相关者建立实时沟通机制，向他们传递加热设备项目危机的实际状况，保障加热设备项目核心利益。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在紧急应对的同时，加热设备项目团队强调了团队协作和有效沟通的重要性。以下是团队协作的关键举措：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信息共享机制：建立了信息共享平台，确保团队成员能够及时获取加热设备项目危机的实时信息。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领导者沟通：加热设备项目领导者通过定期会议和即时沟通工具，指导团队应对危机，保持团队稳定运行。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随着危机得到初步控制，加热设备项目团队转向制定恢复计划，以确保加热设备项目能够从中迅速恢复。主要恢复计划包括：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修复受损的进度计划：重新评估加热设备项目进度，制定修复计划，确保加热设备项目尽快回归正常进程。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重新调整资源分配：优化资源分配，确保加热设备项目在有限资源下高效运转。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风险管理机制加强：对加热设备项目风险进行全面评估，制定更强化的风险管理策略，以预防未来可能的危机。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5969"/>
      <w:r>
        <w:rPr>
          <w:rFonts w:ascii="仿宋" w:eastAsia="仿宋" w:hAnsi="仿宋" w:cs="仿宋" w:hint="eastAsia"/>
          <w:sz w:val="28"/>
          <w:lang w:eastAsia="zh-CN"/>
        </w:rPr>
        <w:t>三、加热设备项目绩效评估</w:t>
      </w:r>
      <w:bookmarkEnd w:id="9"/>
    </w:p>
    <w:p>
      <w:pPr>
        <w:pStyle w:val="Heading2"/>
        <w:rPr>
          <w:rFonts w:ascii="仿宋" w:eastAsia="仿宋" w:hAnsi="仿宋" w:cs="仿宋" w:hint="eastAsia"/>
          <w:lang w:eastAsia="zh-CN"/>
        </w:rPr>
      </w:pPr>
      <w:bookmarkStart w:id="10" w:name="_Toc1827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加热设备项目中，我们设计了一套全面的绩效评估指标，以确保加热设备项目的可控和成功交付。这些指标跨足加热设备项目目标、成本、进度和质量等多个维度，为我们提供了全面洞察加热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加热设备项目目标达成率是我们关注的首要指标。我们设定了明确的目标，并通过定期监测和评估，迅速发现并应对潜在的目标偏差。这为加热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成本绩效是另一个核心关注点。通过实际成本与预算成本的对比分析，我们深入了解成本差异的原因，及时调整资源分配，保持加热设备项目在经济效益方面的合理水平。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加热设备项目进度作为关键的绩效指标之一，得到了精心的关注。我们制定了详细的加热设备项目进度计划，并设立了进度符合度指标，确保实际进度与计划进度保持一致。这使我们能够快速发现和解决潜在的进度问题，保持加热设备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加热设备项目绩效的不可或缺的一环。我们引入了一系列的质量标准和客户满意度指标，以确保加热设备项目交付的成果在质量上达到或超越预期水平。通过持续监测这些指标，我们努力提升加热设备项目整体质量水平，为加热设备项目的成功交付提供有力保障。通过这些科学且全面的绩效评估，我们能够更好地引导加热设备项目的持续改进，确保加热设备项目目标的顺利达成。</w:t>
      </w:r>
    </w:p>
    <w:p>
      <w:pPr>
        <w:pStyle w:val="Heading2"/>
        <w:ind w:firstLine="560" w:firstLineChars="200"/>
        <w:rPr>
          <w:rFonts w:ascii="仿宋" w:eastAsia="仿宋" w:hAnsi="仿宋" w:cs="仿宋" w:hint="eastAsia"/>
          <w:sz w:val="28"/>
          <w:lang w:eastAsia="zh-CN"/>
        </w:rPr>
      </w:pPr>
      <w:bookmarkStart w:id="11" w:name="_Toc803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绩效评估是加热设备项目中的关键环节，为确保加热设备项目达到预期目标，我们采用了多层次、多维度的绩效评估方法。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加热设备项目的战略目标对齐，确保每个决策和行动都与加热设备项目整体目标保持一致。团队会定期召开战略对齐会议，审视当前工作与加热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加热设备项目进度、质量、成本和风险等方面。这些指标通过数据收集和分析，为加热设备项目管理团队提供了客观的评估依据。例如，我们通过加热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绩效评估不仅仅停留在加热设备项目内部，还考虑了加热设备项目对外部环境的影响。我们定期进行干系人满意度调查，以了解各利益相关方对加热设备项目的期望和满意度，并及时做出调整。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这种多层次、多角度的绩效评估方法，使得我们能够全面了解加热设备项目的运行状态，及时做出调整，确保加热设备项目在不断变化的环境中保持稳健前行。</w:t>
      </w:r>
    </w:p>
    <w:p>
      <w:pPr>
        <w:pStyle w:val="Heading2"/>
        <w:ind w:firstLine="560" w:firstLineChars="200"/>
        <w:rPr>
          <w:rFonts w:ascii="仿宋" w:eastAsia="仿宋" w:hAnsi="仿宋" w:cs="仿宋" w:hint="eastAsia"/>
          <w:sz w:val="28"/>
          <w:lang w:eastAsia="zh-CN"/>
        </w:rPr>
      </w:pPr>
      <w:bookmarkStart w:id="12" w:name="_Toc2083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为了确保加热设备项目的有效管理和不断优化，我们采用了精心设计的绩效评估周期。这个周期旨在实现灵活、实时和全面的评估，以适应加热设备项目执行中的各种挑战。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加热设备项目的不同需求，分为短期、中期和长期。短期评估关注每个迭代或工作周期，以及时发现和解决当前任务中的问题。中期评估涵盖几个迭代，深入了解整体加热设备项目的趋势和性能。长期评估则着眼于整个加热设备项目阶段，确保加热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加热设备项目管理工具和协作平台，团队成员能够随时更新和分享加热设备项目数据。这种实时性的反馈机制使我们能够及时察觉潜在问题，快速调整，保持加热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加热设备项目的决策制定密不可分。每个周期的加热设备项目回顾会议成为集体总结经验、识别问题深层次原因并找到创新解决方案的平台。这种定期的反思与调整机制使加热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3129"/>
      <w:r>
        <w:rPr>
          <w:rFonts w:ascii="仿宋" w:eastAsia="仿宋" w:hAnsi="仿宋" w:cs="仿宋" w:hint="eastAsia"/>
          <w:sz w:val="28"/>
          <w:lang w:eastAsia="zh-CN"/>
        </w:rPr>
        <w:t>四、加热设备项目可持续发展</w:t>
      </w:r>
      <w:bookmarkEnd w:id="13"/>
    </w:p>
    <w:p>
      <w:pPr>
        <w:pStyle w:val="Heading2"/>
        <w:rPr>
          <w:rFonts w:ascii="仿宋" w:eastAsia="仿宋" w:hAnsi="仿宋" w:cs="仿宋" w:hint="eastAsia"/>
          <w:lang w:eastAsia="zh-CN"/>
        </w:rPr>
      </w:pPr>
      <w:bookmarkStart w:id="14" w:name="_Toc29890"/>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热设备项目中，加热设备项目团队着眼于未来，明确了可持续发展的战略方向。制定的具体可持续发展目标包括降低资源使用、采用环保技术、最大化社会效益等。这一步骤不仅有助于加热设备项目在环保和社会责任方面达到最高标准，也为未来提供了明确的指引，确保加热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可持续实践的融入加热设备项目管理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加热设备项目管理周期。从加热设备项目规划开始，加热设备项目团队就考虑了环境和社会的因素。在执行阶段，加热设备项目团队积极推动绿色技术的应用，优化资源利用。此外，关注员工的社会责任，通过培训和沟通活动提高员工对可持续发展的认知，使他们能够在日常工作中践行可持续实践。这些举措不仅为加热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992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扎根于加热设备项目的可持续发展理念，我们深信环保与社会责任是加热设备项目成功的关键支柱。在加热设备项目的每一步，我们都致力于通过创新和实践，履行对环境和社会的坚定责任。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加热设备项目团队通过引入先进的环保技术、建立高效的废物处理系统以及推动能源节约措施，积极履行环保责任。定期的环保监测和评估确保加热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加热设备项目不仅致力于自身可持续发展，还注重对社会的回馈。通过支持社区加热设备项目、参与慈善事业、提供培训机会等方式，加热设备项目积极履行社会责任。与当地社区建立积极互动，关注员工的工作与生活平衡，以及员工的身心健康，是加热设备项目在社会责任层面的关键举措。这样的实践不仅增强了加热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2425"/>
      <w:r>
        <w:rPr>
          <w:rFonts w:ascii="仿宋" w:eastAsia="仿宋" w:hAnsi="仿宋" w:cs="仿宋" w:hint="eastAsia"/>
          <w:sz w:val="28"/>
          <w:lang w:eastAsia="zh-CN"/>
        </w:rPr>
        <w:t>五、加热设备项目选址可行性分析</w:t>
      </w:r>
      <w:bookmarkEnd w:id="16"/>
    </w:p>
    <w:p>
      <w:pPr>
        <w:pStyle w:val="Heading2"/>
        <w:rPr>
          <w:rFonts w:ascii="仿宋" w:eastAsia="仿宋" w:hAnsi="仿宋" w:cs="仿宋" w:hint="eastAsia"/>
          <w:lang w:eastAsia="zh-CN"/>
        </w:rPr>
      </w:pPr>
      <w:bookmarkStart w:id="17" w:name="_Toc11084"/>
      <w:r>
        <w:rPr>
          <w:rFonts w:ascii="仿宋" w:eastAsia="仿宋" w:hAnsi="仿宋" w:cs="仿宋" w:hint="eastAsia"/>
          <w:lang w:eastAsia="zh-CN"/>
        </w:rPr>
        <w:t>(一)、加热设备项目选址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该加热设备项目选址位于XX省XX市XX区XXX街道</w:t>
      </w:r>
    </w:p>
    <w:p>
      <w:pPr>
        <w:pStyle w:val="Heading2"/>
        <w:ind w:firstLine="560" w:firstLineChars="200"/>
        <w:rPr>
          <w:rFonts w:ascii="仿宋" w:eastAsia="仿宋" w:hAnsi="仿宋" w:cs="仿宋" w:hint="eastAsia"/>
          <w:sz w:val="28"/>
          <w:lang w:eastAsia="zh-CN"/>
        </w:rPr>
      </w:pPr>
      <w:bookmarkStart w:id="18" w:name="_Toc1956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加热设备项目的征地面积将根据加热设备项目的实际规模和需求进行精确规划。具体面积XXX平方米，旨在确保加热设备项目不仅能够满足当前的发展需求，还能够预留空间以适应未来的扩展。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净用地面积是在征地面积基础上去除不可利用面积后的实际可开发用地。具体面积XXX平方米，考虑到环保、交通、安全等多方面因素，以确保加热设备项目在整体利用效率上达到最优。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加热设备项目计划建设的建筑总规模具体面积XXX平方米。这一规模的确定综合考虑了加热设备项目的性质、规模，以及城市规划的相关要求，确保建筑布局与周边环境协调一致。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绿地率是加热设备项目用地中被规划为绿地的比例。具体面积XXX平方米，旨在通过合理规划绿地，改善加热设备项目周边环境，提升居民生活质量，并符合城市整体绿化规划。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容积率是用地上可以建设的建筑总体积与用地面积之比。具体面积XXX，通过合理的容积率规划，确保加热设备项目建筑规模与周边环境和谐共生。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确保加热设备项目选址与当地城市规划相一致，具体面积XXX平方米。通过与城市规划部门深入沟通，确保加热设备项目不仅符合城市的整体发展方向，还能够融入城市的发展布局，为城市的长远发展贡献力量。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加热设备项目选址符合当地产业政策，具体面积XXX平方米。这包括加热设备项目对当地经济的促进作用，以及对相关产业的带动效应，确保加热设备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用地总体要求必须符合环保和可持续发展的原则，具体面积XXX平方米。通过采用绿色建筑设计、节能减排等措施，确保加热设备项目在建设和运营过程中对环境的影响最小化，达到可持续发展的要求。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确保加热设备项目选址具备必要的公共设施配套，具体面积XXX平方米。这包括交通便利性、教育、医疗等基础设施，以提高居民生活品质，使得加热设备项目选址更具吸引力。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考虑用地总体要求对当地社会稳定性的影响，具体面积XXX平方米。通过深入了解当地社区反馈，确保加热设备项目的选址和建设过程对当地社会和谐稳定产生积极作用。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加热设备项目选址不仅符合法规和规划，还在实际操作中具有可行性。这一全面规划将为加热设备项目的成功实施提供坚实的基础，确保加热设备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764"/>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加热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加热设备项目的设备规划和空间设计中，我们将采取灵活设备布局的措施。设备布局将根据实际需求进行灵活设计，避免不必要的浪费。通过合理规划设备摆放位置，我们将提高设备的利用率，减少设备间距，以确保加热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加热设备项目内部引入共享设施的概念，例如共享会议室、办公区等。通过这种方式，我们可以减少对资源的重复建设，提高资源共享效率，从而减小加热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8257"/>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https://d.book118.com/738034015140006025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加热设备项目规划设计方案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DF6512"/>
    <w:rsid w:val="6EDF65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34015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2024-01-12T15:33:00Z</dcterms:created>
  <dcterms:modified xsi:type="dcterms:W3CDTF">2024-01-12T15:33:52Z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A498EF82FA504E97B2AEC2960BE6C7D0_11</vt:lpwstr>
  </property>
  <property fmtid="{D5CDD505-2E9C-101B-9397-08002B2CF9AE}" pid="3" name="KSOProductBuildVer">
    <vt:lpwstr>2052-12.1.0.16120</vt:lpwstr>
  </property>
</Properties>
</file>