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锡压延加工材相关行业公司成立报告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8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_Toc16821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_Toc23409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_Toc15022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_Toc12070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4" w:history="1">
        <w:r>
          <w:rPr>
            <w:rFonts w:ascii="仿宋" w:eastAsia="仿宋" w:hAnsi="仿宋" w:cs="仿宋" w:hint="eastAsia"/>
            <w:lang w:eastAsia="zh-CN"/>
          </w:rPr>
          <w:t>(七)、锡压延加工材项目建设必要性分析</w:t>
        </w:r>
        <w:r>
          <w:tab/>
        </w:r>
        <w:r>
          <w:fldChar w:fldCharType="begin"/>
        </w:r>
        <w:r>
          <w:instrText xml:space="preserve"> PAGEREF _Toc10244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_Toc580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_Toc22171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_Toc14227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_Toc8781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_Toc32393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_Toc7165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_Toc16954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_Toc29662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23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_Toc27423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_Toc10262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_Toc5497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(五)、锡压延加工材项目总投资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_Toc7519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_Toc8574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84" w:history="1">
        <w:r>
          <w:rPr>
            <w:rFonts w:ascii="仿宋" w:eastAsia="仿宋" w:hAnsi="仿宋" w:cs="仿宋" w:hint="eastAsia"/>
            <w:lang w:eastAsia="zh-CN"/>
          </w:rPr>
          <w:t>八、锡压延加工材项目经济效益</w:t>
        </w:r>
        <w:r>
          <w:tab/>
        </w:r>
        <w:r>
          <w:fldChar w:fldCharType="begin"/>
        </w:r>
        <w:r>
          <w:instrText xml:space="preserve"> PAGEREF _Toc22084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_Toc9983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8" w:history="1">
        <w:r>
          <w:rPr>
            <w:rFonts w:ascii="仿宋" w:eastAsia="仿宋" w:hAnsi="仿宋" w:cs="仿宋" w:hint="eastAsia"/>
            <w:lang w:eastAsia="zh-CN"/>
          </w:rPr>
          <w:t>(三)、锡压延加工材项目盈利能力分析</w:t>
        </w:r>
        <w:r>
          <w:tab/>
        </w:r>
        <w:r>
          <w:fldChar w:fldCharType="begin"/>
        </w:r>
        <w:r>
          <w:instrText xml:space="preserve"> PAGEREF _Toc23718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_Toc13834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_Toc24276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_Toc13466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_Toc32036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_Toc22733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_Toc26899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_Toc26976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79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_Toc15879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(一)、锡压延加工材项目进度安排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0" w:history="1">
        <w:r>
          <w:rPr>
            <w:rFonts w:ascii="仿宋" w:eastAsia="仿宋" w:hAnsi="仿宋" w:cs="仿宋" w:hint="eastAsia"/>
            <w:lang w:eastAsia="zh-CN"/>
          </w:rPr>
          <w:t>(二)、锡压延加工材项目实施保障措施</w:t>
        </w:r>
        <w:r>
          <w:tab/>
        </w:r>
        <w:r>
          <w:fldChar w:fldCharType="begin"/>
        </w:r>
        <w:r>
          <w:instrText xml:space="preserve"> PAGEREF _Toc25240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_Toc4290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_Toc22000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_Toc26762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_Toc28209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0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_Toc21190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_Toc21698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8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0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02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https://d.book118.com/738044010133006027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锡压延加工材相关行业公司成立报告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锡压延加工材相关行业公司成立报告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锡压延加工材相关行业公司成立报告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锡压延加工材相关行业公司成立报告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锡压延加工材相关行业公司成立报告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804401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2024-01-08T22:25:00Z</dcterms:created>
  <dcterms:modified xsi:type="dcterms:W3CDTF">2024-01-08T22:26:14Z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5AB0EB0F1A4B4915B81AC3D4919D9D03_11</vt:lpwstr>
  </property>
  <property fmtid="{D5CDD505-2E9C-101B-9397-08002B2CF9AE}" pid="3" name="KSOProductBuildVer">
    <vt:lpwstr>2052-12.1.0.16120</vt:lpwstr>
  </property>
</Properties>
</file>