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航空制造和材料专用设备项目规划设计蓝图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2" w:history="1">
        <w:r>
          <w:rPr>
            <w:rFonts w:ascii="仿宋" w:eastAsia="仿宋" w:hAnsi="仿宋" w:cs="仿宋" w:hint="eastAsia"/>
            <w:lang w:eastAsia="zh-CN"/>
          </w:rPr>
          <w:t>概论</w:t>
        </w:r>
        <w:r>
          <w:tab/>
        </w:r>
        <w:r>
          <w:fldChar w:fldCharType="begin"/>
        </w:r>
        <w:r>
          <w:instrText xml:space="preserve"> PAGEREF _Toc26492 \h </w:instrText>
        </w:r>
        <w:r>
          <w:fldChar w:fldCharType="separate"/>
        </w:r>
        <w:r>
          <w:t>3</w:t>
        </w:r>
        <w:r>
          <w:fldChar w:fldCharType="end"/>
        </w:r>
      </w:hyperlink>
    </w:p>
    <w:p>
      <w:pPr>
        <w:pStyle w:val="TOC1"/>
        <w:tabs>
          <w:tab w:val="right" w:leader="dot" w:pos="8306"/>
        </w:tabs>
      </w:pPr>
      <w:hyperlink w:anchor="_Toc24167" w:history="1">
        <w:r>
          <w:rPr>
            <w:rFonts w:ascii="仿宋" w:eastAsia="仿宋" w:hAnsi="仿宋" w:cs="仿宋" w:hint="eastAsia"/>
            <w:lang w:eastAsia="zh-CN"/>
          </w:rPr>
          <w:t>一、工艺说明</w:t>
        </w:r>
        <w:r>
          <w:tab/>
        </w:r>
        <w:r>
          <w:fldChar w:fldCharType="begin"/>
        </w:r>
        <w:r>
          <w:instrText xml:space="preserve"> PAGEREF _Toc24167 \h </w:instrText>
        </w:r>
        <w:r>
          <w:fldChar w:fldCharType="separate"/>
        </w:r>
        <w:r>
          <w:t>3</w:t>
        </w:r>
        <w:r>
          <w:fldChar w:fldCharType="end"/>
        </w:r>
      </w:hyperlink>
    </w:p>
    <w:p>
      <w:pPr>
        <w:pStyle w:val="TOC2"/>
        <w:tabs>
          <w:tab w:val="right" w:leader="dot" w:pos="8306"/>
        </w:tabs>
      </w:pPr>
      <w:hyperlink w:anchor="_Toc27568" w:history="1">
        <w:r>
          <w:rPr>
            <w:rFonts w:ascii="仿宋" w:eastAsia="仿宋" w:hAnsi="仿宋" w:cs="仿宋" w:hint="eastAsia"/>
            <w:lang w:eastAsia="zh-CN"/>
          </w:rPr>
          <w:t>(一)、技术管理特点</w:t>
        </w:r>
        <w:r>
          <w:tab/>
        </w:r>
        <w:r>
          <w:fldChar w:fldCharType="begin"/>
        </w:r>
        <w:r>
          <w:instrText xml:space="preserve"> PAGEREF _Toc27568 \h </w:instrText>
        </w:r>
        <w:r>
          <w:fldChar w:fldCharType="separate"/>
        </w:r>
        <w:r>
          <w:t>3</w:t>
        </w:r>
        <w:r>
          <w:fldChar w:fldCharType="end"/>
        </w:r>
      </w:hyperlink>
    </w:p>
    <w:p>
      <w:pPr>
        <w:pStyle w:val="TOC2"/>
        <w:tabs>
          <w:tab w:val="right" w:leader="dot" w:pos="8306"/>
        </w:tabs>
      </w:pPr>
      <w:hyperlink w:anchor="_Toc32297" w:history="1">
        <w:r>
          <w:rPr>
            <w:rFonts w:ascii="仿宋" w:eastAsia="仿宋" w:hAnsi="仿宋" w:cs="仿宋" w:hint="eastAsia"/>
            <w:lang w:eastAsia="zh-CN"/>
          </w:rPr>
          <w:t>(二)、航空制造和材料专用设备项目工艺技术设计方案</w:t>
        </w:r>
        <w:r>
          <w:tab/>
        </w:r>
        <w:r>
          <w:fldChar w:fldCharType="begin"/>
        </w:r>
        <w:r>
          <w:instrText xml:space="preserve"> PAGEREF _Toc32297 \h </w:instrText>
        </w:r>
        <w:r>
          <w:fldChar w:fldCharType="separate"/>
        </w:r>
        <w:r>
          <w:t>4</w:t>
        </w:r>
        <w:r>
          <w:fldChar w:fldCharType="end"/>
        </w:r>
      </w:hyperlink>
    </w:p>
    <w:p>
      <w:pPr>
        <w:pStyle w:val="TOC2"/>
        <w:tabs>
          <w:tab w:val="right" w:leader="dot" w:pos="8306"/>
        </w:tabs>
      </w:pPr>
      <w:hyperlink w:anchor="_Toc9841" w:history="1">
        <w:r>
          <w:rPr>
            <w:rFonts w:ascii="仿宋" w:eastAsia="仿宋" w:hAnsi="仿宋" w:cs="仿宋" w:hint="eastAsia"/>
            <w:lang w:eastAsia="zh-CN"/>
          </w:rPr>
          <w:t>(三)、设备选型方案</w:t>
        </w:r>
        <w:r>
          <w:tab/>
        </w:r>
        <w:r>
          <w:fldChar w:fldCharType="begin"/>
        </w:r>
        <w:r>
          <w:instrText xml:space="preserve"> PAGEREF _Toc9841 \h </w:instrText>
        </w:r>
        <w:r>
          <w:fldChar w:fldCharType="separate"/>
        </w:r>
        <w:r>
          <w:t>6</w:t>
        </w:r>
        <w:r>
          <w:fldChar w:fldCharType="end"/>
        </w:r>
      </w:hyperlink>
    </w:p>
    <w:p>
      <w:pPr>
        <w:pStyle w:val="TOC1"/>
        <w:tabs>
          <w:tab w:val="right" w:leader="dot" w:pos="8306"/>
        </w:tabs>
      </w:pPr>
      <w:hyperlink w:anchor="_Toc8813" w:history="1">
        <w:r>
          <w:rPr>
            <w:rFonts w:ascii="仿宋" w:eastAsia="仿宋" w:hAnsi="仿宋" w:cs="仿宋" w:hint="eastAsia"/>
            <w:lang w:eastAsia="zh-CN"/>
          </w:rPr>
          <w:t>二、航空制造和材料专用设备项目危机管理</w:t>
        </w:r>
        <w:r>
          <w:tab/>
        </w:r>
        <w:r>
          <w:fldChar w:fldCharType="begin"/>
        </w:r>
        <w:r>
          <w:instrText xml:space="preserve"> PAGEREF _Toc8813 \h </w:instrText>
        </w:r>
        <w:r>
          <w:fldChar w:fldCharType="separate"/>
        </w:r>
        <w:r>
          <w:t>7</w:t>
        </w:r>
        <w:r>
          <w:fldChar w:fldCharType="end"/>
        </w:r>
      </w:hyperlink>
    </w:p>
    <w:p>
      <w:pPr>
        <w:pStyle w:val="TOC2"/>
        <w:tabs>
          <w:tab w:val="right" w:leader="dot" w:pos="8306"/>
        </w:tabs>
      </w:pPr>
      <w:hyperlink w:anchor="_Toc21550" w:history="1">
        <w:r>
          <w:rPr>
            <w:rFonts w:ascii="仿宋" w:eastAsia="仿宋" w:hAnsi="仿宋" w:cs="仿宋" w:hint="eastAsia"/>
            <w:lang w:eastAsia="zh-CN"/>
          </w:rPr>
          <w:t>(一)、危机预警与识别</w:t>
        </w:r>
        <w:r>
          <w:tab/>
        </w:r>
        <w:r>
          <w:fldChar w:fldCharType="begin"/>
        </w:r>
        <w:r>
          <w:instrText xml:space="preserve"> PAGEREF _Toc21550 \h </w:instrText>
        </w:r>
        <w:r>
          <w:fldChar w:fldCharType="separate"/>
        </w:r>
        <w:r>
          <w:t>7</w:t>
        </w:r>
        <w:r>
          <w:fldChar w:fldCharType="end"/>
        </w:r>
      </w:hyperlink>
    </w:p>
    <w:p>
      <w:pPr>
        <w:pStyle w:val="TOC2"/>
        <w:tabs>
          <w:tab w:val="right" w:leader="dot" w:pos="8306"/>
        </w:tabs>
      </w:pPr>
      <w:hyperlink w:anchor="_Toc313" w:history="1">
        <w:r>
          <w:rPr>
            <w:rFonts w:ascii="仿宋" w:eastAsia="仿宋" w:hAnsi="仿宋" w:cs="仿宋" w:hint="eastAsia"/>
            <w:lang w:eastAsia="zh-CN"/>
          </w:rPr>
          <w:t>(二)、危机应对与恢复</w:t>
        </w:r>
        <w:r>
          <w:tab/>
        </w:r>
        <w:r>
          <w:fldChar w:fldCharType="begin"/>
        </w:r>
        <w:r>
          <w:instrText xml:space="preserve"> PAGEREF _Toc313 \h </w:instrText>
        </w:r>
        <w:r>
          <w:fldChar w:fldCharType="separate"/>
        </w:r>
        <w:r>
          <w:t>8</w:t>
        </w:r>
        <w:r>
          <w:fldChar w:fldCharType="end"/>
        </w:r>
      </w:hyperlink>
    </w:p>
    <w:p>
      <w:pPr>
        <w:pStyle w:val="TOC1"/>
        <w:tabs>
          <w:tab w:val="right" w:leader="dot" w:pos="8306"/>
        </w:tabs>
      </w:pPr>
      <w:hyperlink w:anchor="_Toc22752" w:history="1">
        <w:r>
          <w:rPr>
            <w:rFonts w:ascii="仿宋" w:eastAsia="仿宋" w:hAnsi="仿宋" w:cs="仿宋" w:hint="eastAsia"/>
            <w:lang w:eastAsia="zh-CN"/>
          </w:rPr>
          <w:t>三、航空制造和材料专用设备项目建设背景及必要性分析</w:t>
        </w:r>
        <w:r>
          <w:tab/>
        </w:r>
        <w:r>
          <w:fldChar w:fldCharType="begin"/>
        </w:r>
        <w:r>
          <w:instrText xml:space="preserve"> PAGEREF _Toc22752 \h </w:instrText>
        </w:r>
        <w:r>
          <w:fldChar w:fldCharType="separate"/>
        </w:r>
        <w:r>
          <w:t>10</w:t>
        </w:r>
        <w:r>
          <w:fldChar w:fldCharType="end"/>
        </w:r>
      </w:hyperlink>
    </w:p>
    <w:p>
      <w:pPr>
        <w:pStyle w:val="TOC2"/>
        <w:tabs>
          <w:tab w:val="right" w:leader="dot" w:pos="8306"/>
        </w:tabs>
      </w:pPr>
      <w:hyperlink w:anchor="_Toc1158" w:history="1">
        <w:r>
          <w:rPr>
            <w:rFonts w:ascii="仿宋" w:eastAsia="仿宋" w:hAnsi="仿宋" w:cs="仿宋" w:hint="eastAsia"/>
            <w:lang w:eastAsia="zh-CN"/>
          </w:rPr>
          <w:t>(一)、航空制造和材料专用设备项目背景分析</w:t>
        </w:r>
        <w:r>
          <w:tab/>
        </w:r>
        <w:r>
          <w:fldChar w:fldCharType="begin"/>
        </w:r>
        <w:r>
          <w:instrText xml:space="preserve"> PAGEREF _Toc1158 \h </w:instrText>
        </w:r>
        <w:r>
          <w:fldChar w:fldCharType="separate"/>
        </w:r>
        <w:r>
          <w:t>10</w:t>
        </w:r>
        <w:r>
          <w:fldChar w:fldCharType="end"/>
        </w:r>
      </w:hyperlink>
    </w:p>
    <w:p>
      <w:pPr>
        <w:pStyle w:val="TOC2"/>
        <w:tabs>
          <w:tab w:val="right" w:leader="dot" w:pos="8306"/>
        </w:tabs>
      </w:pPr>
      <w:hyperlink w:anchor="_Toc15602" w:history="1">
        <w:r>
          <w:rPr>
            <w:rFonts w:ascii="仿宋" w:eastAsia="仿宋" w:hAnsi="仿宋" w:cs="仿宋" w:hint="eastAsia"/>
            <w:lang w:eastAsia="zh-CN"/>
          </w:rPr>
          <w:t>(二)、航空制造和材料专用设备项目建设必要性分析</w:t>
        </w:r>
        <w:r>
          <w:tab/>
        </w:r>
        <w:r>
          <w:fldChar w:fldCharType="begin"/>
        </w:r>
        <w:r>
          <w:instrText xml:space="preserve"> PAGEREF _Toc15602 \h </w:instrText>
        </w:r>
        <w:r>
          <w:fldChar w:fldCharType="separate"/>
        </w:r>
        <w:r>
          <w:t>11</w:t>
        </w:r>
        <w:r>
          <w:fldChar w:fldCharType="end"/>
        </w:r>
      </w:hyperlink>
    </w:p>
    <w:p>
      <w:pPr>
        <w:pStyle w:val="TOC1"/>
        <w:tabs>
          <w:tab w:val="right" w:leader="dot" w:pos="8306"/>
        </w:tabs>
      </w:pPr>
      <w:hyperlink w:anchor="_Toc10241" w:history="1">
        <w:r>
          <w:rPr>
            <w:rFonts w:ascii="仿宋" w:eastAsia="仿宋" w:hAnsi="仿宋" w:cs="仿宋" w:hint="eastAsia"/>
            <w:lang w:eastAsia="zh-CN"/>
          </w:rPr>
          <w:t>四、产品规划分析</w:t>
        </w:r>
        <w:r>
          <w:tab/>
        </w:r>
        <w:r>
          <w:fldChar w:fldCharType="begin"/>
        </w:r>
        <w:r>
          <w:instrText xml:space="preserve"> PAGEREF _Toc10241 \h </w:instrText>
        </w:r>
        <w:r>
          <w:fldChar w:fldCharType="separate"/>
        </w:r>
        <w:r>
          <w:t>13</w:t>
        </w:r>
        <w:r>
          <w:fldChar w:fldCharType="end"/>
        </w:r>
      </w:hyperlink>
    </w:p>
    <w:p>
      <w:pPr>
        <w:pStyle w:val="TOC2"/>
        <w:tabs>
          <w:tab w:val="right" w:leader="dot" w:pos="8306"/>
        </w:tabs>
      </w:pPr>
      <w:hyperlink w:anchor="_Toc5771" w:history="1">
        <w:r>
          <w:rPr>
            <w:rFonts w:ascii="仿宋" w:eastAsia="仿宋" w:hAnsi="仿宋" w:cs="仿宋" w:hint="eastAsia"/>
            <w:lang w:eastAsia="zh-CN"/>
          </w:rPr>
          <w:t>(一)、产品规划</w:t>
        </w:r>
        <w:r>
          <w:tab/>
        </w:r>
        <w:r>
          <w:fldChar w:fldCharType="begin"/>
        </w:r>
        <w:r>
          <w:instrText xml:space="preserve"> PAGEREF _Toc5771 \h </w:instrText>
        </w:r>
        <w:r>
          <w:fldChar w:fldCharType="separate"/>
        </w:r>
        <w:r>
          <w:t>13</w:t>
        </w:r>
        <w:r>
          <w:fldChar w:fldCharType="end"/>
        </w:r>
      </w:hyperlink>
    </w:p>
    <w:p>
      <w:pPr>
        <w:pStyle w:val="TOC2"/>
        <w:tabs>
          <w:tab w:val="right" w:leader="dot" w:pos="8306"/>
        </w:tabs>
      </w:pPr>
      <w:hyperlink w:anchor="_Toc13756" w:history="1">
        <w:r>
          <w:rPr>
            <w:rFonts w:ascii="仿宋" w:eastAsia="仿宋" w:hAnsi="仿宋" w:cs="仿宋" w:hint="eastAsia"/>
            <w:lang w:eastAsia="zh-CN"/>
          </w:rPr>
          <w:t>(二)、建设规模</w:t>
        </w:r>
        <w:r>
          <w:tab/>
        </w:r>
        <w:r>
          <w:fldChar w:fldCharType="begin"/>
        </w:r>
        <w:r>
          <w:instrText xml:space="preserve"> PAGEREF _Toc13756 \h </w:instrText>
        </w:r>
        <w:r>
          <w:fldChar w:fldCharType="separate"/>
        </w:r>
        <w:r>
          <w:t>14</w:t>
        </w:r>
        <w:r>
          <w:fldChar w:fldCharType="end"/>
        </w:r>
      </w:hyperlink>
    </w:p>
    <w:p>
      <w:pPr>
        <w:pStyle w:val="TOC1"/>
        <w:tabs>
          <w:tab w:val="right" w:leader="dot" w:pos="8306"/>
        </w:tabs>
      </w:pPr>
      <w:hyperlink w:anchor="_Toc27117" w:history="1">
        <w:r>
          <w:rPr>
            <w:rFonts w:ascii="仿宋" w:eastAsia="仿宋" w:hAnsi="仿宋" w:cs="仿宋" w:hint="eastAsia"/>
            <w:lang w:eastAsia="zh-CN"/>
          </w:rPr>
          <w:t>五、航空制造和材料专用设备项目概论</w:t>
        </w:r>
        <w:r>
          <w:tab/>
        </w:r>
        <w:r>
          <w:fldChar w:fldCharType="begin"/>
        </w:r>
        <w:r>
          <w:instrText xml:space="preserve"> PAGEREF _Toc27117 \h </w:instrText>
        </w:r>
        <w:r>
          <w:fldChar w:fldCharType="separate"/>
        </w:r>
        <w:r>
          <w:t>15</w:t>
        </w:r>
        <w:r>
          <w:fldChar w:fldCharType="end"/>
        </w:r>
      </w:hyperlink>
    </w:p>
    <w:p>
      <w:pPr>
        <w:pStyle w:val="TOC2"/>
        <w:tabs>
          <w:tab w:val="right" w:leader="dot" w:pos="8306"/>
        </w:tabs>
      </w:pPr>
      <w:hyperlink w:anchor="_Toc24960" w:history="1">
        <w:r>
          <w:rPr>
            <w:rFonts w:ascii="仿宋" w:eastAsia="仿宋" w:hAnsi="仿宋" w:cs="仿宋" w:hint="eastAsia"/>
            <w:lang w:eastAsia="zh-CN"/>
          </w:rPr>
          <w:t>(一)、航空制造和材料专用设备项目概况</w:t>
        </w:r>
        <w:r>
          <w:tab/>
        </w:r>
        <w:r>
          <w:fldChar w:fldCharType="begin"/>
        </w:r>
        <w:r>
          <w:instrText xml:space="preserve"> PAGEREF _Toc24960 \h </w:instrText>
        </w:r>
        <w:r>
          <w:fldChar w:fldCharType="separate"/>
        </w:r>
        <w:r>
          <w:t>15</w:t>
        </w:r>
        <w:r>
          <w:fldChar w:fldCharType="end"/>
        </w:r>
      </w:hyperlink>
    </w:p>
    <w:p>
      <w:pPr>
        <w:pStyle w:val="TOC2"/>
        <w:tabs>
          <w:tab w:val="right" w:leader="dot" w:pos="8306"/>
        </w:tabs>
      </w:pPr>
      <w:hyperlink w:anchor="_Toc8710" w:history="1">
        <w:r>
          <w:rPr>
            <w:rFonts w:ascii="仿宋" w:eastAsia="仿宋" w:hAnsi="仿宋" w:cs="仿宋" w:hint="eastAsia"/>
            <w:lang w:eastAsia="zh-CN"/>
          </w:rPr>
          <w:t>(二)、航空制造和材料专用设备项目目标</w:t>
        </w:r>
        <w:r>
          <w:tab/>
        </w:r>
        <w:r>
          <w:fldChar w:fldCharType="begin"/>
        </w:r>
        <w:r>
          <w:instrText xml:space="preserve"> PAGEREF _Toc8710 \h </w:instrText>
        </w:r>
        <w:r>
          <w:fldChar w:fldCharType="separate"/>
        </w:r>
        <w:r>
          <w:t>18</w:t>
        </w:r>
        <w:r>
          <w:fldChar w:fldCharType="end"/>
        </w:r>
      </w:hyperlink>
    </w:p>
    <w:p>
      <w:pPr>
        <w:pStyle w:val="TOC2"/>
        <w:tabs>
          <w:tab w:val="right" w:leader="dot" w:pos="8306"/>
        </w:tabs>
      </w:pPr>
      <w:hyperlink w:anchor="_Toc32675" w:history="1">
        <w:r>
          <w:rPr>
            <w:rFonts w:ascii="仿宋" w:eastAsia="仿宋" w:hAnsi="仿宋" w:cs="仿宋" w:hint="eastAsia"/>
            <w:lang w:eastAsia="zh-CN"/>
          </w:rPr>
          <w:t>(三)、航空制造和材料专用设备项目提出的理由</w:t>
        </w:r>
        <w:r>
          <w:tab/>
        </w:r>
        <w:r>
          <w:fldChar w:fldCharType="begin"/>
        </w:r>
        <w:r>
          <w:instrText xml:space="preserve"> PAGEREF _Toc32675 \h </w:instrText>
        </w:r>
        <w:r>
          <w:fldChar w:fldCharType="separate"/>
        </w:r>
        <w:r>
          <w:t>19</w:t>
        </w:r>
        <w:r>
          <w:fldChar w:fldCharType="end"/>
        </w:r>
      </w:hyperlink>
    </w:p>
    <w:p>
      <w:pPr>
        <w:pStyle w:val="TOC2"/>
        <w:tabs>
          <w:tab w:val="right" w:leader="dot" w:pos="8306"/>
        </w:tabs>
      </w:pPr>
      <w:hyperlink w:anchor="_Toc2673" w:history="1">
        <w:r>
          <w:rPr>
            <w:rFonts w:ascii="仿宋" w:eastAsia="仿宋" w:hAnsi="仿宋" w:cs="仿宋" w:hint="eastAsia"/>
            <w:lang w:eastAsia="zh-CN"/>
          </w:rPr>
          <w:t>(四)、航空制造和材料专用设备项目意义</w:t>
        </w:r>
        <w:r>
          <w:tab/>
        </w:r>
        <w:r>
          <w:fldChar w:fldCharType="begin"/>
        </w:r>
        <w:r>
          <w:instrText xml:space="preserve"> PAGEREF _Toc2673 \h </w:instrText>
        </w:r>
        <w:r>
          <w:fldChar w:fldCharType="separate"/>
        </w:r>
        <w:r>
          <w:t>20</w:t>
        </w:r>
        <w:r>
          <w:fldChar w:fldCharType="end"/>
        </w:r>
      </w:hyperlink>
    </w:p>
    <w:p>
      <w:pPr>
        <w:pStyle w:val="TOC2"/>
        <w:tabs>
          <w:tab w:val="right" w:leader="dot" w:pos="8306"/>
        </w:tabs>
      </w:pPr>
      <w:hyperlink w:anchor="_Toc15240" w:history="1">
        <w:r>
          <w:rPr>
            <w:rFonts w:ascii="仿宋" w:eastAsia="仿宋" w:hAnsi="仿宋" w:cs="仿宋" w:hint="eastAsia"/>
            <w:lang w:eastAsia="zh-CN"/>
          </w:rPr>
          <w:t>(五)、航空制造和材料专用设备项目背景</w:t>
        </w:r>
        <w:r>
          <w:tab/>
        </w:r>
        <w:r>
          <w:fldChar w:fldCharType="begin"/>
        </w:r>
        <w:r>
          <w:instrText xml:space="preserve"> PAGEREF _Toc15240 \h </w:instrText>
        </w:r>
        <w:r>
          <w:fldChar w:fldCharType="separate"/>
        </w:r>
        <w:r>
          <w:t>21</w:t>
        </w:r>
        <w:r>
          <w:fldChar w:fldCharType="end"/>
        </w:r>
      </w:hyperlink>
    </w:p>
    <w:p>
      <w:pPr>
        <w:pStyle w:val="TOC1"/>
        <w:tabs>
          <w:tab w:val="right" w:leader="dot" w:pos="8306"/>
        </w:tabs>
      </w:pPr>
      <w:hyperlink w:anchor="_Toc15980" w:history="1">
        <w:r>
          <w:rPr>
            <w:rFonts w:ascii="仿宋" w:eastAsia="仿宋" w:hAnsi="仿宋" w:cs="仿宋" w:hint="eastAsia"/>
            <w:lang w:eastAsia="zh-CN"/>
          </w:rPr>
          <w:t>六、航空制造和材料专用设备项目建设单位说明</w:t>
        </w:r>
        <w:r>
          <w:tab/>
        </w:r>
        <w:r>
          <w:fldChar w:fldCharType="begin"/>
        </w:r>
        <w:r>
          <w:instrText xml:space="preserve"> PAGEREF _Toc15980 \h </w:instrText>
        </w:r>
        <w:r>
          <w:fldChar w:fldCharType="separate"/>
        </w:r>
        <w:r>
          <w:t>22</w:t>
        </w:r>
        <w:r>
          <w:fldChar w:fldCharType="end"/>
        </w:r>
      </w:hyperlink>
    </w:p>
    <w:p>
      <w:pPr>
        <w:pStyle w:val="TOC2"/>
        <w:tabs>
          <w:tab w:val="right" w:leader="dot" w:pos="8306"/>
        </w:tabs>
      </w:pPr>
      <w:hyperlink w:anchor="_Toc4923" w:history="1">
        <w:r>
          <w:rPr>
            <w:rFonts w:ascii="仿宋" w:eastAsia="仿宋" w:hAnsi="仿宋" w:cs="仿宋" w:hint="eastAsia"/>
            <w:lang w:eastAsia="zh-CN"/>
          </w:rPr>
          <w:t>(一)、航空制造和材料专用设备项目承办单位基本情况</w:t>
        </w:r>
        <w:r>
          <w:tab/>
        </w:r>
        <w:r>
          <w:fldChar w:fldCharType="begin"/>
        </w:r>
        <w:r>
          <w:instrText xml:space="preserve"> PAGEREF _Toc4923 \h </w:instrText>
        </w:r>
        <w:r>
          <w:fldChar w:fldCharType="separate"/>
        </w:r>
        <w:r>
          <w:t>22</w:t>
        </w:r>
        <w:r>
          <w:fldChar w:fldCharType="end"/>
        </w:r>
      </w:hyperlink>
    </w:p>
    <w:p>
      <w:pPr>
        <w:pStyle w:val="TOC2"/>
        <w:tabs>
          <w:tab w:val="right" w:leader="dot" w:pos="8306"/>
        </w:tabs>
      </w:pPr>
      <w:hyperlink w:anchor="_Toc23694" w:history="1">
        <w:r>
          <w:rPr>
            <w:rFonts w:ascii="仿宋" w:eastAsia="仿宋" w:hAnsi="仿宋" w:cs="仿宋" w:hint="eastAsia"/>
            <w:lang w:eastAsia="zh-CN"/>
          </w:rPr>
          <w:t>(二)、公司经济效益分析</w:t>
        </w:r>
        <w:r>
          <w:tab/>
        </w:r>
        <w:r>
          <w:fldChar w:fldCharType="begin"/>
        </w:r>
        <w:r>
          <w:instrText xml:space="preserve"> PAGEREF _Toc23694 \h </w:instrText>
        </w:r>
        <w:r>
          <w:fldChar w:fldCharType="separate"/>
        </w:r>
        <w:r>
          <w:t>23</w:t>
        </w:r>
        <w:r>
          <w:fldChar w:fldCharType="end"/>
        </w:r>
      </w:hyperlink>
    </w:p>
    <w:p>
      <w:pPr>
        <w:pStyle w:val="TOC1"/>
        <w:tabs>
          <w:tab w:val="right" w:leader="dot" w:pos="8306"/>
        </w:tabs>
      </w:pPr>
      <w:hyperlink w:anchor="_Toc18626" w:history="1">
        <w:r>
          <w:rPr>
            <w:rFonts w:ascii="仿宋" w:eastAsia="仿宋" w:hAnsi="仿宋" w:cs="仿宋" w:hint="eastAsia"/>
            <w:lang w:eastAsia="zh-CN"/>
          </w:rPr>
          <w:t>七、航空制造和材料专用设备项目环境影响分析</w:t>
        </w:r>
        <w:r>
          <w:tab/>
        </w:r>
        <w:r>
          <w:fldChar w:fldCharType="begin"/>
        </w:r>
        <w:r>
          <w:instrText xml:space="preserve"> PAGEREF _Toc18626 \h </w:instrText>
        </w:r>
        <w:r>
          <w:fldChar w:fldCharType="separate"/>
        </w:r>
        <w:r>
          <w:t>24</w:t>
        </w:r>
        <w:r>
          <w:fldChar w:fldCharType="end"/>
        </w:r>
      </w:hyperlink>
    </w:p>
    <w:p>
      <w:pPr>
        <w:pStyle w:val="TOC2"/>
        <w:tabs>
          <w:tab w:val="right" w:leader="dot" w:pos="8306"/>
        </w:tabs>
      </w:pPr>
      <w:hyperlink w:anchor="_Toc3408" w:history="1">
        <w:r>
          <w:rPr>
            <w:rFonts w:ascii="仿宋" w:eastAsia="仿宋" w:hAnsi="仿宋" w:cs="仿宋" w:hint="eastAsia"/>
            <w:lang w:eastAsia="zh-CN"/>
          </w:rPr>
          <w:t>(一)、建设区域环境质量现状</w:t>
        </w:r>
        <w:r>
          <w:tab/>
        </w:r>
        <w:r>
          <w:fldChar w:fldCharType="begin"/>
        </w:r>
        <w:r>
          <w:instrText xml:space="preserve"> PAGEREF _Toc3408 \h </w:instrText>
        </w:r>
        <w:r>
          <w:fldChar w:fldCharType="separate"/>
        </w:r>
        <w:r>
          <w:t>24</w:t>
        </w:r>
        <w:r>
          <w:fldChar w:fldCharType="end"/>
        </w:r>
      </w:hyperlink>
    </w:p>
    <w:p>
      <w:pPr>
        <w:pStyle w:val="TOC2"/>
        <w:tabs>
          <w:tab w:val="right" w:leader="dot" w:pos="8306"/>
        </w:tabs>
      </w:pPr>
      <w:hyperlink w:anchor="_Toc16151" w:history="1">
        <w:r>
          <w:rPr>
            <w:rFonts w:ascii="仿宋" w:eastAsia="仿宋" w:hAnsi="仿宋" w:cs="仿宋" w:hint="eastAsia"/>
            <w:lang w:eastAsia="zh-CN"/>
          </w:rPr>
          <w:t>(二)、建设期环境保护</w:t>
        </w:r>
        <w:r>
          <w:tab/>
        </w:r>
        <w:r>
          <w:fldChar w:fldCharType="begin"/>
        </w:r>
        <w:r>
          <w:instrText xml:space="preserve"> PAGEREF _Toc16151 \h </w:instrText>
        </w:r>
        <w:r>
          <w:fldChar w:fldCharType="separate"/>
        </w:r>
        <w:r>
          <w:t>25</w:t>
        </w:r>
        <w:r>
          <w:fldChar w:fldCharType="end"/>
        </w:r>
      </w:hyperlink>
    </w:p>
    <w:p>
      <w:pPr>
        <w:pStyle w:val="TOC2"/>
        <w:tabs>
          <w:tab w:val="right" w:leader="dot" w:pos="8306"/>
        </w:tabs>
      </w:pPr>
      <w:hyperlink w:anchor="_Toc6811" w:history="1">
        <w:r>
          <w:rPr>
            <w:rFonts w:ascii="仿宋" w:eastAsia="仿宋" w:hAnsi="仿宋" w:cs="仿宋" w:hint="eastAsia"/>
            <w:lang w:eastAsia="zh-CN"/>
          </w:rPr>
          <w:t>(三)、运营期环境保护</w:t>
        </w:r>
        <w:r>
          <w:tab/>
        </w:r>
        <w:r>
          <w:fldChar w:fldCharType="begin"/>
        </w:r>
        <w:r>
          <w:instrText xml:space="preserve"> PAGEREF _Toc6811 \h </w:instrText>
        </w:r>
        <w:r>
          <w:fldChar w:fldCharType="separate"/>
        </w:r>
        <w:r>
          <w:t>27</w:t>
        </w:r>
        <w:r>
          <w:fldChar w:fldCharType="end"/>
        </w:r>
      </w:hyperlink>
    </w:p>
    <w:p>
      <w:pPr>
        <w:pStyle w:val="TOC2"/>
        <w:tabs>
          <w:tab w:val="right" w:leader="dot" w:pos="8306"/>
        </w:tabs>
      </w:pPr>
      <w:hyperlink w:anchor="_Toc10226" w:history="1">
        <w:r>
          <w:rPr>
            <w:rFonts w:ascii="仿宋" w:eastAsia="仿宋" w:hAnsi="仿宋" w:cs="仿宋" w:hint="eastAsia"/>
            <w:lang w:eastAsia="zh-CN"/>
          </w:rPr>
          <w:t>(四)、航空制造和材料专用设备项目建设对区域经济的影响</w:t>
        </w:r>
        <w:r>
          <w:tab/>
        </w:r>
        <w:r>
          <w:fldChar w:fldCharType="begin"/>
        </w:r>
        <w:r>
          <w:instrText xml:space="preserve"> PAGEREF _Toc10226 \h </w:instrText>
        </w:r>
        <w:r>
          <w:fldChar w:fldCharType="separate"/>
        </w:r>
        <w:r>
          <w:t>28</w:t>
        </w:r>
        <w:r>
          <w:fldChar w:fldCharType="end"/>
        </w:r>
      </w:hyperlink>
    </w:p>
    <w:p>
      <w:pPr>
        <w:pStyle w:val="TOC2"/>
        <w:tabs>
          <w:tab w:val="right" w:leader="dot" w:pos="8306"/>
        </w:tabs>
      </w:pPr>
      <w:hyperlink w:anchor="_Toc2294" w:history="1">
        <w:r>
          <w:rPr>
            <w:rFonts w:ascii="仿宋" w:eastAsia="仿宋" w:hAnsi="仿宋" w:cs="仿宋" w:hint="eastAsia"/>
            <w:lang w:eastAsia="zh-CN"/>
          </w:rPr>
          <w:t>(五)、废弃物处理</w:t>
        </w:r>
        <w:r>
          <w:tab/>
        </w:r>
        <w:r>
          <w:fldChar w:fldCharType="begin"/>
        </w:r>
        <w:r>
          <w:instrText xml:space="preserve"> PAGEREF _Toc2294 \h </w:instrText>
        </w:r>
        <w:r>
          <w:fldChar w:fldCharType="separate"/>
        </w:r>
        <w:r>
          <w:t>30</w:t>
        </w:r>
        <w:r>
          <w:fldChar w:fldCharType="end"/>
        </w:r>
      </w:hyperlink>
    </w:p>
    <w:p>
      <w:pPr>
        <w:pStyle w:val="TOC2"/>
        <w:tabs>
          <w:tab w:val="right" w:leader="dot" w:pos="8306"/>
        </w:tabs>
      </w:pPr>
      <w:hyperlink w:anchor="_Toc20671" w:history="1">
        <w:r>
          <w:rPr>
            <w:rFonts w:ascii="仿宋" w:eastAsia="仿宋" w:hAnsi="仿宋" w:cs="仿宋" w:hint="eastAsia"/>
            <w:lang w:eastAsia="zh-CN"/>
          </w:rPr>
          <w:t>(六)、特殊环境影响分析</w:t>
        </w:r>
        <w:r>
          <w:tab/>
        </w:r>
        <w:r>
          <w:fldChar w:fldCharType="begin"/>
        </w:r>
        <w:r>
          <w:instrText xml:space="preserve"> PAGEREF _Toc20671 \h </w:instrText>
        </w:r>
        <w:r>
          <w:fldChar w:fldCharType="separate"/>
        </w:r>
        <w:r>
          <w:t>32</w:t>
        </w:r>
        <w:r>
          <w:fldChar w:fldCharType="end"/>
        </w:r>
      </w:hyperlink>
    </w:p>
    <w:p>
      <w:pPr>
        <w:pStyle w:val="TOC2"/>
        <w:tabs>
          <w:tab w:val="right" w:leader="dot" w:pos="8306"/>
        </w:tabs>
      </w:pPr>
      <w:hyperlink w:anchor="_Toc26387" w:history="1">
        <w:r>
          <w:rPr>
            <w:rFonts w:ascii="仿宋" w:eastAsia="仿宋" w:hAnsi="仿宋" w:cs="仿宋" w:hint="eastAsia"/>
            <w:lang w:eastAsia="zh-CN"/>
          </w:rPr>
          <w:t>(七)、清洁生产</w:t>
        </w:r>
        <w:r>
          <w:tab/>
        </w:r>
        <w:r>
          <w:fldChar w:fldCharType="begin"/>
        </w:r>
        <w:r>
          <w:instrText xml:space="preserve"> PAGEREF _Toc26387 \h </w:instrText>
        </w:r>
        <w:r>
          <w:fldChar w:fldCharType="separate"/>
        </w:r>
        <w:r>
          <w:t>33</w:t>
        </w:r>
        <w:r>
          <w:fldChar w:fldCharType="end"/>
        </w:r>
      </w:hyperlink>
    </w:p>
    <w:p>
      <w:pPr>
        <w:pStyle w:val="TOC2"/>
        <w:tabs>
          <w:tab w:val="right" w:leader="dot" w:pos="8306"/>
        </w:tabs>
      </w:pPr>
      <w:hyperlink w:anchor="_Toc4220" w:history="1">
        <w:r>
          <w:rPr>
            <w:rFonts w:ascii="仿宋" w:eastAsia="仿宋" w:hAnsi="仿宋" w:cs="仿宋" w:hint="eastAsia"/>
            <w:lang w:eastAsia="zh-CN"/>
          </w:rPr>
          <w:t>(八)、环境保护综合评价</w:t>
        </w:r>
        <w:r>
          <w:tab/>
        </w:r>
        <w:r>
          <w:fldChar w:fldCharType="begin"/>
        </w:r>
        <w:r>
          <w:instrText xml:space="preserve"> PAGEREF _Toc4220 \h </w:instrText>
        </w:r>
        <w:r>
          <w:fldChar w:fldCharType="separate"/>
        </w:r>
        <w:r>
          <w:t>34</w:t>
        </w:r>
        <w:r>
          <w:fldChar w:fldCharType="end"/>
        </w:r>
      </w:hyperlink>
    </w:p>
    <w:p>
      <w:pPr>
        <w:pStyle w:val="TOC1"/>
        <w:tabs>
          <w:tab w:val="right" w:leader="dot" w:pos="8306"/>
        </w:tabs>
      </w:pPr>
      <w:hyperlink w:anchor="_Toc28355" w:history="1">
        <w:r>
          <w:rPr>
            <w:rFonts w:ascii="仿宋" w:eastAsia="仿宋" w:hAnsi="仿宋" w:cs="仿宋" w:hint="eastAsia"/>
            <w:lang w:eastAsia="zh-CN"/>
          </w:rPr>
          <w:t>八、航空制造和材料专用设备项目财务管理</w:t>
        </w:r>
        <w:r>
          <w:tab/>
        </w:r>
        <w:r>
          <w:fldChar w:fldCharType="begin"/>
        </w:r>
        <w:r>
          <w:instrText xml:space="preserve"> PAGEREF _Toc28355 \h </w:instrText>
        </w:r>
        <w:r>
          <w:fldChar w:fldCharType="separate"/>
        </w:r>
        <w:r>
          <w:t>36</w:t>
        </w:r>
        <w:r>
          <w:fldChar w:fldCharType="end"/>
        </w:r>
      </w:hyperlink>
    </w:p>
    <w:p>
      <w:pPr>
        <w:pStyle w:val="TOC2"/>
        <w:tabs>
          <w:tab w:val="right" w:leader="dot" w:pos="8306"/>
        </w:tabs>
      </w:pPr>
      <w:hyperlink w:anchor="_Toc9556" w:history="1">
        <w:r>
          <w:rPr>
            <w:rFonts w:ascii="仿宋" w:eastAsia="仿宋" w:hAnsi="仿宋" w:cs="仿宋" w:hint="eastAsia"/>
            <w:lang w:eastAsia="zh-CN"/>
          </w:rPr>
          <w:t>(一)、资金需求大</w:t>
        </w:r>
        <w:r>
          <w:tab/>
        </w:r>
        <w:r>
          <w:fldChar w:fldCharType="begin"/>
        </w:r>
        <w:r>
          <w:instrText xml:space="preserve"> PAGEREF _Toc9556 \h </w:instrText>
        </w:r>
        <w:r>
          <w:fldChar w:fldCharType="separate"/>
        </w:r>
        <w:r>
          <w:t>36</w:t>
        </w:r>
        <w:r>
          <w:fldChar w:fldCharType="end"/>
        </w:r>
      </w:hyperlink>
    </w:p>
    <w:p>
      <w:pPr>
        <w:pStyle w:val="TOC2"/>
        <w:tabs>
          <w:tab w:val="right" w:leader="dot" w:pos="8306"/>
        </w:tabs>
      </w:pPr>
      <w:hyperlink w:anchor="_Toc10915" w:history="1">
        <w:r>
          <w:rPr>
            <w:rFonts w:ascii="仿宋" w:eastAsia="仿宋" w:hAnsi="仿宋" w:cs="仿宋" w:hint="eastAsia"/>
            <w:lang w:eastAsia="zh-CN"/>
          </w:rPr>
          <w:t>(二)、研发周期长</w:t>
        </w:r>
        <w:r>
          <w:tab/>
        </w:r>
        <w:r>
          <w:fldChar w:fldCharType="begin"/>
        </w:r>
        <w:r>
          <w:instrText xml:space="preserve"> PAGEREF _Toc10915 \h </w:instrText>
        </w:r>
        <w:r>
          <w:fldChar w:fldCharType="separate"/>
        </w:r>
        <w:r>
          <w:t>37</w:t>
        </w:r>
        <w:r>
          <w:fldChar w:fldCharType="end"/>
        </w:r>
      </w:hyperlink>
    </w:p>
    <w:p>
      <w:pPr>
        <w:pStyle w:val="TOC2"/>
        <w:tabs>
          <w:tab w:val="right" w:leader="dot" w:pos="8306"/>
        </w:tabs>
      </w:pPr>
      <w:hyperlink w:anchor="_Toc2088" w:history="1">
        <w:r>
          <w:rPr>
            <w:rFonts w:ascii="仿宋" w:eastAsia="仿宋" w:hAnsi="仿宋" w:cs="仿宋" w:hint="eastAsia"/>
            <w:lang w:eastAsia="zh-CN"/>
          </w:rPr>
          <w:t>(三)、市场风险大</w:t>
        </w:r>
        <w:r>
          <w:tab/>
        </w:r>
        <w:r>
          <w:fldChar w:fldCharType="begin"/>
        </w:r>
        <w:r>
          <w:instrText xml:space="preserve"> PAGEREF _Toc2088 \h </w:instrText>
        </w:r>
        <w:r>
          <w:fldChar w:fldCharType="separate"/>
        </w:r>
        <w:r>
          <w:t>38</w:t>
        </w:r>
        <w:r>
          <w:fldChar w:fldCharType="end"/>
        </w:r>
      </w:hyperlink>
    </w:p>
    <w:p>
      <w:pPr>
        <w:pStyle w:val="TOC2"/>
        <w:tabs>
          <w:tab w:val="right" w:leader="dot" w:pos="8306"/>
        </w:tabs>
      </w:pPr>
      <w:hyperlink w:anchor="_Toc11763" w:history="1">
        <w:r>
          <w:rPr>
            <w:rFonts w:ascii="仿宋" w:eastAsia="仿宋" w:hAnsi="仿宋" w:cs="仿宋" w:hint="eastAsia"/>
            <w:lang w:eastAsia="zh-CN"/>
          </w:rPr>
          <w:t>(四)、利润率高</w:t>
        </w:r>
        <w:r>
          <w:tab/>
        </w:r>
        <w:r>
          <w:fldChar w:fldCharType="begin"/>
        </w:r>
        <w:r>
          <w:instrText xml:space="preserve"> PAGEREF _Toc11763 \h </w:instrText>
        </w:r>
        <w:r>
          <w:fldChar w:fldCharType="separate"/>
        </w:r>
        <w:r>
          <w:t>41</w:t>
        </w:r>
        <w:r>
          <w:fldChar w:fldCharType="end"/>
        </w:r>
      </w:hyperlink>
    </w:p>
    <w:p>
      <w:pPr>
        <w:pStyle w:val="TOC1"/>
        <w:tabs>
          <w:tab w:val="right" w:leader="dot" w:pos="8306"/>
        </w:tabs>
      </w:pPr>
      <w:hyperlink w:anchor="_Toc11634" w:history="1">
        <w:r>
          <w:rPr>
            <w:rFonts w:ascii="仿宋" w:eastAsia="仿宋" w:hAnsi="仿宋" w:cs="仿宋" w:hint="eastAsia"/>
            <w:lang w:eastAsia="zh-CN"/>
          </w:rPr>
          <w:t>九、航空制造和材料专用设备项目创新与研发</w:t>
        </w:r>
        <w:r>
          <w:tab/>
        </w:r>
        <w:r>
          <w:fldChar w:fldCharType="begin"/>
        </w:r>
        <w:r>
          <w:instrText xml:space="preserve"> PAGEREF _Toc11634 \h </w:instrText>
        </w:r>
        <w:r>
          <w:fldChar w:fldCharType="separate"/>
        </w:r>
        <w:r>
          <w:t>43</w:t>
        </w:r>
        <w:r>
          <w:fldChar w:fldCharType="end"/>
        </w:r>
      </w:hyperlink>
    </w:p>
    <w:p>
      <w:pPr>
        <w:pStyle w:val="TOC2"/>
        <w:tabs>
          <w:tab w:val="right" w:leader="dot" w:pos="8306"/>
        </w:tabs>
      </w:pPr>
      <w:hyperlink w:anchor="_Toc6272" w:history="1">
        <w:r>
          <w:rPr>
            <w:rFonts w:ascii="仿宋" w:eastAsia="仿宋" w:hAnsi="仿宋" w:cs="仿宋" w:hint="eastAsia"/>
            <w:lang w:eastAsia="zh-CN"/>
          </w:rPr>
          <w:t>(一)、创新策略与方向</w:t>
        </w:r>
        <w:r>
          <w:tab/>
        </w:r>
        <w:r>
          <w:fldChar w:fldCharType="begin"/>
        </w:r>
        <w:r>
          <w:instrText xml:space="preserve"> PAGEREF _Toc6272 \h </w:instrText>
        </w:r>
        <w:r>
          <w:fldChar w:fldCharType="separate"/>
        </w:r>
        <w:r>
          <w:t>43</w:t>
        </w:r>
        <w:r>
          <w:fldChar w:fldCharType="end"/>
        </w:r>
      </w:hyperlink>
    </w:p>
    <w:p>
      <w:pPr>
        <w:pStyle w:val="TOC2"/>
        <w:tabs>
          <w:tab w:val="right" w:leader="dot" w:pos="8306"/>
        </w:tabs>
      </w:pPr>
      <w:hyperlink w:anchor="_Toc9762" w:history="1">
        <w:r>
          <w:rPr>
            <w:rFonts w:ascii="仿宋" w:eastAsia="仿宋" w:hAnsi="仿宋" w:cs="仿宋" w:hint="eastAsia"/>
            <w:lang w:eastAsia="zh-CN"/>
          </w:rPr>
          <w:t>(二)、研发规划与投入</w:t>
        </w:r>
        <w:r>
          <w:tab/>
        </w:r>
        <w:r>
          <w:fldChar w:fldCharType="begin"/>
        </w:r>
        <w:r>
          <w:instrText xml:space="preserve"> PAGEREF _Toc9762 \h </w:instrText>
        </w:r>
        <w:r>
          <w:fldChar w:fldCharType="separate"/>
        </w:r>
        <w:r>
          <w:t>45</w:t>
        </w:r>
        <w:r>
          <w:fldChar w:fldCharType="end"/>
        </w:r>
      </w:hyperlink>
    </w:p>
    <w:p>
      <w:pPr>
        <w:pStyle w:val="TOC1"/>
        <w:tabs>
          <w:tab w:val="right" w:leader="dot" w:pos="8306"/>
        </w:tabs>
      </w:pPr>
      <w:hyperlink w:anchor="_Toc11914" w:history="1">
        <w:r>
          <w:rPr>
            <w:rFonts w:ascii="仿宋" w:eastAsia="仿宋" w:hAnsi="仿宋" w:cs="仿宋" w:hint="eastAsia"/>
            <w:lang w:eastAsia="zh-CN"/>
          </w:rPr>
          <w:t>十、航空制造和材料专用设备项目投资规划</w:t>
        </w:r>
        <w:r>
          <w:tab/>
        </w:r>
        <w:r>
          <w:fldChar w:fldCharType="begin"/>
        </w:r>
        <w:r>
          <w:instrText xml:space="preserve"> PAGEREF _Toc11914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4" w:history="1">
        <w:r>
          <w:rPr>
            <w:rFonts w:ascii="仿宋" w:eastAsia="仿宋" w:hAnsi="仿宋" w:cs="仿宋" w:hint="eastAsia"/>
            <w:lang w:eastAsia="zh-CN"/>
          </w:rPr>
          <w:t>(一)、航空制造和材料专用设备项目总投资估算</w:t>
        </w:r>
        <w:r>
          <w:tab/>
        </w:r>
        <w:r>
          <w:fldChar w:fldCharType="begin"/>
        </w:r>
        <w:r>
          <w:instrText xml:space="preserve"> PAGEREF _Toc26714 \h </w:instrText>
        </w:r>
        <w:r>
          <w:fldChar w:fldCharType="separate"/>
        </w:r>
        <w:r>
          <w:t>47</w:t>
        </w:r>
        <w:r>
          <w:fldChar w:fldCharType="end"/>
        </w:r>
      </w:hyperlink>
    </w:p>
    <w:p>
      <w:pPr>
        <w:pStyle w:val="TOC2"/>
        <w:tabs>
          <w:tab w:val="right" w:leader="dot" w:pos="8306"/>
        </w:tabs>
      </w:pPr>
      <w:hyperlink w:anchor="_Toc19710" w:history="1">
        <w:r>
          <w:rPr>
            <w:rFonts w:ascii="仿宋" w:eastAsia="仿宋" w:hAnsi="仿宋" w:cs="仿宋" w:hint="eastAsia"/>
            <w:lang w:eastAsia="zh-CN"/>
          </w:rPr>
          <w:t>(二)、资金筹措</w:t>
        </w:r>
        <w:r>
          <w:tab/>
        </w:r>
        <w:r>
          <w:fldChar w:fldCharType="begin"/>
        </w:r>
        <w:r>
          <w:instrText xml:space="preserve"> PAGEREF _Toc19710 \h </w:instrText>
        </w:r>
        <w:r>
          <w:fldChar w:fldCharType="separate"/>
        </w:r>
        <w:r>
          <w:t>48</w:t>
        </w:r>
        <w:r>
          <w:fldChar w:fldCharType="end"/>
        </w:r>
      </w:hyperlink>
    </w:p>
    <w:p>
      <w:pPr>
        <w:pStyle w:val="TOC1"/>
        <w:tabs>
          <w:tab w:val="right" w:leader="dot" w:pos="8306"/>
        </w:tabs>
      </w:pPr>
      <w:hyperlink w:anchor="_Toc1861" w:history="1">
        <w:r>
          <w:rPr>
            <w:rFonts w:ascii="仿宋" w:eastAsia="仿宋" w:hAnsi="仿宋" w:cs="仿宋" w:hint="eastAsia"/>
            <w:lang w:eastAsia="zh-CN"/>
          </w:rPr>
          <w:t>十一、航空制造和材料专用设备项目计划安排</w:t>
        </w:r>
        <w:r>
          <w:tab/>
        </w:r>
        <w:r>
          <w:fldChar w:fldCharType="begin"/>
        </w:r>
        <w:r>
          <w:instrText xml:space="preserve"> PAGEREF _Toc1861 \h </w:instrText>
        </w:r>
        <w:r>
          <w:fldChar w:fldCharType="separate"/>
        </w:r>
        <w:r>
          <w:t>49</w:t>
        </w:r>
        <w:r>
          <w:fldChar w:fldCharType="end"/>
        </w:r>
      </w:hyperlink>
    </w:p>
    <w:p>
      <w:pPr>
        <w:pStyle w:val="TOC2"/>
        <w:tabs>
          <w:tab w:val="right" w:leader="dot" w:pos="8306"/>
        </w:tabs>
      </w:pPr>
      <w:hyperlink w:anchor="_Toc1165" w:history="1">
        <w:r>
          <w:rPr>
            <w:rFonts w:ascii="仿宋" w:eastAsia="仿宋" w:hAnsi="仿宋" w:cs="仿宋" w:hint="eastAsia"/>
            <w:lang w:eastAsia="zh-CN"/>
          </w:rPr>
          <w:t>(一)、建设周期</w:t>
        </w:r>
        <w:r>
          <w:tab/>
        </w:r>
        <w:r>
          <w:fldChar w:fldCharType="begin"/>
        </w:r>
        <w:r>
          <w:instrText xml:space="preserve"> PAGEREF _Toc1165 \h </w:instrText>
        </w:r>
        <w:r>
          <w:fldChar w:fldCharType="separate"/>
        </w:r>
        <w:r>
          <w:t>49</w:t>
        </w:r>
        <w:r>
          <w:fldChar w:fldCharType="end"/>
        </w:r>
      </w:hyperlink>
    </w:p>
    <w:p>
      <w:pPr>
        <w:pStyle w:val="TOC2"/>
        <w:tabs>
          <w:tab w:val="right" w:leader="dot" w:pos="8306"/>
        </w:tabs>
      </w:pPr>
      <w:hyperlink w:anchor="_Toc6737" w:history="1">
        <w:r>
          <w:rPr>
            <w:rFonts w:ascii="仿宋" w:eastAsia="仿宋" w:hAnsi="仿宋" w:cs="仿宋" w:hint="eastAsia"/>
            <w:lang w:eastAsia="zh-CN"/>
          </w:rPr>
          <w:t>(二)、建设进度</w:t>
        </w:r>
        <w:r>
          <w:tab/>
        </w:r>
        <w:r>
          <w:fldChar w:fldCharType="begin"/>
        </w:r>
        <w:r>
          <w:instrText xml:space="preserve"> PAGEREF _Toc6737 \h </w:instrText>
        </w:r>
        <w:r>
          <w:fldChar w:fldCharType="separate"/>
        </w:r>
        <w:r>
          <w:t>50</w:t>
        </w:r>
        <w:r>
          <w:fldChar w:fldCharType="end"/>
        </w:r>
      </w:hyperlink>
    </w:p>
    <w:p>
      <w:pPr>
        <w:pStyle w:val="TOC2"/>
        <w:tabs>
          <w:tab w:val="right" w:leader="dot" w:pos="8306"/>
        </w:tabs>
      </w:pPr>
      <w:hyperlink w:anchor="_Toc14943" w:history="1">
        <w:r>
          <w:rPr>
            <w:rFonts w:ascii="仿宋" w:eastAsia="仿宋" w:hAnsi="仿宋" w:cs="仿宋" w:hint="eastAsia"/>
            <w:lang w:eastAsia="zh-CN"/>
          </w:rPr>
          <w:t>(三)、进度安排注意事项</w:t>
        </w:r>
        <w:r>
          <w:tab/>
        </w:r>
        <w:r>
          <w:fldChar w:fldCharType="begin"/>
        </w:r>
        <w:r>
          <w:instrText xml:space="preserve"> PAGEREF _Toc14943 \h </w:instrText>
        </w:r>
        <w:r>
          <w:fldChar w:fldCharType="separate"/>
        </w:r>
        <w:r>
          <w:t>51</w:t>
        </w:r>
        <w:r>
          <w:fldChar w:fldCharType="end"/>
        </w:r>
      </w:hyperlink>
    </w:p>
    <w:p>
      <w:pPr>
        <w:pStyle w:val="TOC2"/>
        <w:tabs>
          <w:tab w:val="right" w:leader="dot" w:pos="8306"/>
        </w:tabs>
      </w:pPr>
      <w:hyperlink w:anchor="_Toc22424" w:history="1">
        <w:r>
          <w:rPr>
            <w:rFonts w:ascii="仿宋" w:eastAsia="仿宋" w:hAnsi="仿宋" w:cs="仿宋" w:hint="eastAsia"/>
            <w:lang w:eastAsia="zh-CN"/>
          </w:rPr>
          <w:t>(四)、人力资源配置</w:t>
        </w:r>
        <w:r>
          <w:tab/>
        </w:r>
        <w:r>
          <w:fldChar w:fldCharType="begin"/>
        </w:r>
        <w:r>
          <w:instrText xml:space="preserve"> PAGEREF _Toc22424 \h </w:instrText>
        </w:r>
        <w:r>
          <w:fldChar w:fldCharType="separate"/>
        </w:r>
        <w:r>
          <w:t>52</w:t>
        </w:r>
        <w:r>
          <w:fldChar w:fldCharType="end"/>
        </w:r>
      </w:hyperlink>
    </w:p>
    <w:p>
      <w:pPr>
        <w:pStyle w:val="TOC1"/>
        <w:tabs>
          <w:tab w:val="right" w:leader="dot" w:pos="8306"/>
        </w:tabs>
      </w:pPr>
      <w:hyperlink w:anchor="_Toc25457" w:history="1">
        <w:r>
          <w:rPr>
            <w:rFonts w:ascii="仿宋" w:eastAsia="仿宋" w:hAnsi="仿宋" w:cs="仿宋" w:hint="eastAsia"/>
            <w:lang w:eastAsia="zh-CN"/>
          </w:rPr>
          <w:t>十二、航空制造和材料专用设备项目风险管理</w:t>
        </w:r>
        <w:r>
          <w:tab/>
        </w:r>
        <w:r>
          <w:fldChar w:fldCharType="begin"/>
        </w:r>
        <w:r>
          <w:instrText xml:space="preserve"> PAGEREF _Toc25457 \h </w:instrText>
        </w:r>
        <w:r>
          <w:fldChar w:fldCharType="separate"/>
        </w:r>
        <w:r>
          <w:t>53</w:t>
        </w:r>
        <w:r>
          <w:fldChar w:fldCharType="end"/>
        </w:r>
      </w:hyperlink>
    </w:p>
    <w:p>
      <w:pPr>
        <w:pStyle w:val="TOC2"/>
        <w:tabs>
          <w:tab w:val="right" w:leader="dot" w:pos="8306"/>
        </w:tabs>
      </w:pPr>
      <w:hyperlink w:anchor="_Toc16963" w:history="1">
        <w:r>
          <w:rPr>
            <w:rFonts w:ascii="仿宋" w:eastAsia="仿宋" w:hAnsi="仿宋" w:cs="仿宋" w:hint="eastAsia"/>
            <w:lang w:eastAsia="zh-CN"/>
          </w:rPr>
          <w:t>(一)、风险识别与评估</w:t>
        </w:r>
        <w:r>
          <w:tab/>
        </w:r>
        <w:r>
          <w:fldChar w:fldCharType="begin"/>
        </w:r>
        <w:r>
          <w:instrText xml:space="preserve"> PAGEREF _Toc16963 \h </w:instrText>
        </w:r>
        <w:r>
          <w:fldChar w:fldCharType="separate"/>
        </w:r>
        <w:r>
          <w:t>53</w:t>
        </w:r>
        <w:r>
          <w:fldChar w:fldCharType="end"/>
        </w:r>
      </w:hyperlink>
    </w:p>
    <w:p>
      <w:pPr>
        <w:pStyle w:val="TOC2"/>
        <w:tabs>
          <w:tab w:val="right" w:leader="dot" w:pos="8306"/>
        </w:tabs>
      </w:pPr>
      <w:hyperlink w:anchor="_Toc22504" w:history="1">
        <w:r>
          <w:rPr>
            <w:rFonts w:ascii="仿宋" w:eastAsia="仿宋" w:hAnsi="仿宋" w:cs="仿宋" w:hint="eastAsia"/>
            <w:lang w:eastAsia="zh-CN"/>
          </w:rPr>
          <w:t>(二)、风险应对策略</w:t>
        </w:r>
        <w:r>
          <w:tab/>
        </w:r>
        <w:r>
          <w:fldChar w:fldCharType="begin"/>
        </w:r>
        <w:r>
          <w:instrText xml:space="preserve"> PAGEREF _Toc22504 \h </w:instrText>
        </w:r>
        <w:r>
          <w:fldChar w:fldCharType="separate"/>
        </w:r>
        <w:r>
          <w:t>54</w:t>
        </w:r>
        <w:r>
          <w:fldChar w:fldCharType="end"/>
        </w:r>
      </w:hyperlink>
    </w:p>
    <w:p>
      <w:pPr>
        <w:pStyle w:val="TOC2"/>
        <w:tabs>
          <w:tab w:val="right" w:leader="dot" w:pos="8306"/>
        </w:tabs>
      </w:pPr>
      <w:hyperlink w:anchor="_Toc5401" w:history="1">
        <w:r>
          <w:rPr>
            <w:rFonts w:ascii="仿宋" w:eastAsia="仿宋" w:hAnsi="仿宋" w:cs="仿宋" w:hint="eastAsia"/>
            <w:lang w:eastAsia="zh-CN"/>
          </w:rPr>
          <w:t>(三)、风险监控与控制</w:t>
        </w:r>
        <w:r>
          <w:tab/>
        </w:r>
        <w:r>
          <w:fldChar w:fldCharType="begin"/>
        </w:r>
        <w:r>
          <w:instrText xml:space="preserve"> PAGEREF _Toc5401 \h </w:instrText>
        </w:r>
        <w:r>
          <w:fldChar w:fldCharType="separate"/>
        </w:r>
        <w:r>
          <w:t>56</w:t>
        </w:r>
        <w:r>
          <w:fldChar w:fldCharType="end"/>
        </w:r>
      </w:hyperlink>
    </w:p>
    <w:p>
      <w:pPr>
        <w:pStyle w:val="TOC1"/>
        <w:tabs>
          <w:tab w:val="right" w:leader="dot" w:pos="8306"/>
        </w:tabs>
      </w:pPr>
      <w:hyperlink w:anchor="_Toc26068" w:history="1">
        <w:r>
          <w:rPr>
            <w:rFonts w:ascii="仿宋" w:eastAsia="仿宋" w:hAnsi="仿宋" w:cs="仿宋" w:hint="eastAsia"/>
            <w:lang w:eastAsia="zh-CN"/>
          </w:rPr>
          <w:t>十三、航空制造和材料专用设备项目治理与监督</w:t>
        </w:r>
        <w:r>
          <w:tab/>
        </w:r>
        <w:r>
          <w:fldChar w:fldCharType="begin"/>
        </w:r>
        <w:r>
          <w:instrText xml:space="preserve"> PAGEREF _Toc26068 \h </w:instrText>
        </w:r>
        <w:r>
          <w:fldChar w:fldCharType="separate"/>
        </w:r>
        <w:r>
          <w:t>57</w:t>
        </w:r>
        <w:r>
          <w:fldChar w:fldCharType="end"/>
        </w:r>
      </w:hyperlink>
    </w:p>
    <w:p>
      <w:pPr>
        <w:pStyle w:val="TOC2"/>
        <w:tabs>
          <w:tab w:val="right" w:leader="dot" w:pos="8306"/>
        </w:tabs>
      </w:pPr>
      <w:hyperlink w:anchor="_Toc4780" w:history="1">
        <w:r>
          <w:rPr>
            <w:rFonts w:ascii="仿宋" w:eastAsia="仿宋" w:hAnsi="仿宋" w:cs="仿宋" w:hint="eastAsia"/>
            <w:lang w:eastAsia="zh-CN"/>
          </w:rPr>
          <w:t>(一)、航空制造和材料专用设备项目治理结构</w:t>
        </w:r>
        <w:r>
          <w:tab/>
        </w:r>
        <w:r>
          <w:fldChar w:fldCharType="begin"/>
        </w:r>
        <w:r>
          <w:instrText xml:space="preserve"> PAGEREF _Toc4780 \h </w:instrText>
        </w:r>
        <w:r>
          <w:fldChar w:fldCharType="separate"/>
        </w:r>
        <w:r>
          <w:t>57</w:t>
        </w:r>
        <w:r>
          <w:fldChar w:fldCharType="end"/>
        </w:r>
      </w:hyperlink>
    </w:p>
    <w:p>
      <w:pPr>
        <w:pStyle w:val="TOC2"/>
        <w:tabs>
          <w:tab w:val="right" w:leader="dot" w:pos="8306"/>
        </w:tabs>
      </w:pPr>
      <w:hyperlink w:anchor="_Toc18235" w:history="1">
        <w:r>
          <w:rPr>
            <w:rFonts w:ascii="仿宋" w:eastAsia="仿宋" w:hAnsi="仿宋" w:cs="仿宋" w:hint="eastAsia"/>
            <w:lang w:eastAsia="zh-CN"/>
          </w:rPr>
          <w:t>(二)、监督与审计</w:t>
        </w:r>
        <w:r>
          <w:tab/>
        </w:r>
        <w:r>
          <w:fldChar w:fldCharType="begin"/>
        </w:r>
        <w:r>
          <w:instrText xml:space="preserve"> PAGEREF _Toc18235 \h </w:instrText>
        </w:r>
        <w:r>
          <w:fldChar w:fldCharType="separate"/>
        </w:r>
        <w:r>
          <w:t>59</w:t>
        </w:r>
        <w:r>
          <w:fldChar w:fldCharType="end"/>
        </w:r>
      </w:hyperlink>
    </w:p>
    <w:p>
      <w:pPr>
        <w:pStyle w:val="TOC1"/>
        <w:tabs>
          <w:tab w:val="right" w:leader="dot" w:pos="8306"/>
        </w:tabs>
      </w:pPr>
      <w:hyperlink w:anchor="_Toc28602" w:history="1">
        <w:r>
          <w:rPr>
            <w:rFonts w:ascii="仿宋" w:eastAsia="仿宋" w:hAnsi="仿宋" w:cs="仿宋" w:hint="eastAsia"/>
            <w:lang w:eastAsia="zh-CN"/>
          </w:rPr>
          <w:t>十四、航空制造和材料专用设备项目工程方案分析</w:t>
        </w:r>
        <w:r>
          <w:tab/>
        </w:r>
        <w:r>
          <w:fldChar w:fldCharType="begin"/>
        </w:r>
        <w:r>
          <w:instrText xml:space="preserve"> PAGEREF _Toc28602 \h </w:instrText>
        </w:r>
        <w:r>
          <w:fldChar w:fldCharType="separate"/>
        </w:r>
        <w:r>
          <w:t>61</w:t>
        </w:r>
        <w:r>
          <w:fldChar w:fldCharType="end"/>
        </w:r>
      </w:hyperlink>
    </w:p>
    <w:p>
      <w:pPr>
        <w:pStyle w:val="TOC2"/>
        <w:tabs>
          <w:tab w:val="right" w:leader="dot" w:pos="8306"/>
        </w:tabs>
      </w:pPr>
      <w:hyperlink w:anchor="_Toc32107" w:history="1">
        <w:r>
          <w:rPr>
            <w:rFonts w:ascii="仿宋" w:eastAsia="仿宋" w:hAnsi="仿宋" w:cs="仿宋" w:hint="eastAsia"/>
            <w:lang w:eastAsia="zh-CN"/>
          </w:rPr>
          <w:t>(一)、建筑工程设计原则</w:t>
        </w:r>
        <w:r>
          <w:tab/>
        </w:r>
        <w:r>
          <w:fldChar w:fldCharType="begin"/>
        </w:r>
        <w:r>
          <w:instrText xml:space="preserve"> PAGEREF _Toc32107 \h </w:instrText>
        </w:r>
        <w:r>
          <w:fldChar w:fldCharType="separate"/>
        </w:r>
        <w:r>
          <w:t>61</w:t>
        </w:r>
        <w:r>
          <w:fldChar w:fldCharType="end"/>
        </w:r>
      </w:hyperlink>
    </w:p>
    <w:p>
      <w:pPr>
        <w:pStyle w:val="TOC2"/>
        <w:tabs>
          <w:tab w:val="right" w:leader="dot" w:pos="8306"/>
        </w:tabs>
      </w:pPr>
      <w:hyperlink w:anchor="_Toc29113" w:history="1">
        <w:r>
          <w:rPr>
            <w:rFonts w:ascii="仿宋" w:eastAsia="仿宋" w:hAnsi="仿宋" w:cs="仿宋" w:hint="eastAsia"/>
            <w:lang w:eastAsia="zh-CN"/>
          </w:rPr>
          <w:t>(二)、土建工程建设指标</w:t>
        </w:r>
        <w:r>
          <w:tab/>
        </w:r>
        <w:r>
          <w:fldChar w:fldCharType="begin"/>
        </w:r>
        <w:r>
          <w:instrText xml:space="preserve"> PAGEREF _Toc29113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5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技术管理特点体现在其创新导向。通过引入最先进的技术趋势和解决方案，航空制造和材料专用设备项目致力于提升科技含量、提高质量和效率水平。这意味着我们将采用最新的工具和方法，确保航空制造和材料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制造和材料专用设备项目技术管理的显著特征。通过整合不同领域的技术资源，我们实现了跨学科的协同工作。这有助于优化技术架构，提高整体效能。此外，整合性策略还促进了不同技术团队之间的紧密沟通和高效合作，确保航空制造和材料专用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制造和材料专用设备项目所采用的技术。通过不断优化技术方案，航空制造和材料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制造和材料专用设备项目团队将在航空制造和材料专用设备项目初期识别可能的技术风险，并采取相应的预防和应对措施。通过建立健全的风险评估机制，航空制造和材料专用设备项目能够在实施过程中及时发现并解决潜在的技术问题，保障航空制造和材料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制造和材料专用设备项目中，技术将成为航空制造和材料专用设备项目成功的有力支持。这一深度剖析揭示了技术管理在航空制造和材料专用设备项目实施中的关键作用，为航空制造和材料专用设备项目的技术基础奠定了坚实的基础。</w:t>
      </w:r>
    </w:p>
    <w:p>
      <w:pPr>
        <w:pStyle w:val="Heading2"/>
        <w:ind w:firstLine="560" w:firstLineChars="200"/>
        <w:rPr>
          <w:rFonts w:ascii="仿宋" w:eastAsia="仿宋" w:hAnsi="仿宋" w:cs="仿宋" w:hint="eastAsia"/>
          <w:sz w:val="28"/>
          <w:lang w:eastAsia="zh-CN"/>
        </w:rPr>
      </w:pPr>
      <w:bookmarkStart w:id="4" w:name="_Toc32297"/>
      <w:r>
        <w:rPr>
          <w:rFonts w:ascii="仿宋" w:eastAsia="仿宋" w:hAnsi="仿宋" w:cs="仿宋" w:hint="eastAsia"/>
          <w:sz w:val="28"/>
          <w:lang w:eastAsia="zh-CN"/>
        </w:rPr>
        <w:t>(二)、航空制造和材料专用设备项目工艺技术设计方案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制造和材料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制造和材料专用设备项目将严格按照相关行业规范要求进行组织。通过有效控制产品质量，航空制造和材料专用设备项目将致力于为顾客提供优质的航空制造和材料专用设备项目产品和良好的服务。这体现了航空制造和材料专用设备项目对于生产活动合规性和质量标准的高度重视，为航空制造和材料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制造和材料专用设备项目注重生态效益和清洁生产原则。航空制造和材料专用设备项目建设将紧密结合地方特色经济发展，与社会经济发展规划和区域环境保护规划方案相协调一致。通过与当地区域自然生态系统的结合，航空制造和材料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制造和材料专用设备项目产品具有多样化的客户需求和个性化的特点。因此，航空制造和材料专用设备项目产品规格品种多样，且单批生产数量较小。为满足这一特点，航空制造和材料专用设备项目承办单位将建设先进的柔性制造生产线。通过广泛应用柔性制造技术，航空制造和材料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航空制造和材料专用设备项目采用的技术具有较高的技术含量和自动化水平，处于国内先进水平。这一技术选用不仅体现了对生产效率、质量和环境友好性的高标准要求，同时为航空制造和材料专用设备项目的可持续发展奠定了坚实的基础。</w:t>
      </w:r>
    </w:p>
    <w:p>
      <w:pPr>
        <w:pStyle w:val="Heading2"/>
        <w:ind w:firstLine="560" w:firstLineChars="200"/>
        <w:rPr>
          <w:rFonts w:ascii="仿宋" w:eastAsia="仿宋" w:hAnsi="仿宋" w:cs="仿宋" w:hint="eastAsia"/>
          <w:sz w:val="28"/>
          <w:lang w:eastAsia="zh-CN"/>
        </w:rPr>
      </w:pPr>
      <w:bookmarkStart w:id="5" w:name="_Toc98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为确保航空制造和材料专用设备项目的高效生产和技术实施，我们制定了一套精心设计的设备选型方案，以满足航空制造和材料专用设备项目生产、质量和环保的要求。该方案的主要特点如下：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制造和材料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制造和材料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813"/>
      <w:r>
        <w:rPr>
          <w:rFonts w:ascii="仿宋" w:eastAsia="仿宋" w:hAnsi="仿宋" w:cs="仿宋" w:hint="eastAsia"/>
          <w:sz w:val="28"/>
          <w:lang w:eastAsia="zh-CN"/>
        </w:rPr>
        <w:t>二、航空制造和材料专用设备项目危机管理</w:t>
      </w:r>
      <w:bookmarkEnd w:id="6"/>
    </w:p>
    <w:p>
      <w:pPr>
        <w:pStyle w:val="Heading2"/>
        <w:rPr>
          <w:rFonts w:ascii="仿宋" w:eastAsia="仿宋" w:hAnsi="仿宋" w:cs="仿宋" w:hint="eastAsia"/>
          <w:lang w:eastAsia="zh-CN"/>
        </w:rPr>
      </w:pPr>
      <w:bookmarkStart w:id="7" w:name="_Toc2155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项目危机管理中，危机预警与识别是确保航空制造和材料专用设备项目稳健运行的核心步骤。通过建立全面的监测机制，航空制造和材料专用设备项目团队旨在及时发现和理解潜在的风险和危机因素，以便采取及时的预防和应对措施，确保航空制造和材料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制造和材料专用设备项目团队全面分析了整个航空制造和材料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制造和材料专用设备项目团队着重于明确定义航空制造和材料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制造和材料专用设备项目进展的持续监控，团队能够及时发现潜在问题并作出迅速反应。航空制造和材料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制造和材料专用设备项目得以更有序、可控地推进。</w:t>
      </w:r>
    </w:p>
    <w:p>
      <w:pPr>
        <w:pStyle w:val="Heading2"/>
        <w:ind w:firstLine="560" w:firstLineChars="200"/>
        <w:rPr>
          <w:rFonts w:ascii="仿宋" w:eastAsia="仿宋" w:hAnsi="仿宋" w:cs="仿宋" w:hint="eastAsia"/>
          <w:sz w:val="28"/>
          <w:lang w:eastAsia="zh-CN"/>
        </w:rPr>
      </w:pPr>
      <w:bookmarkStart w:id="8" w:name="_Toc31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在危机发生时，航空制造和材料专用设备项目团队立即行动，成立了应急小组。该小组的任务是迅速制定并实施紧急应对措施，以最小化潜在损失。以下是采取的主要措施：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暂停航空制造和材料专用设备项目进度：为遏制危机蔓延，航空制造和材料专用设备项目暂时停止进行，以便全面评估当前状况。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资源重新分配：重新评估航空制造和材料专用设备项目资源的分配，确保最大限度地减小损失。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实时沟通：与关键利益相关者建立实时沟通机制，向他们传递航空制造和材料专用设备项目危机的实际状况，保障航空制造和材料专用设备项目核心利益。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在紧急应对的同时，航空制造和材料专用设备项目团队强调了团队协作和有效沟通的重要性。以下是团队协作的关键举措：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信息共享机制：建立了信息共享平台，确保团队成员能够及时获取航空制造和材料专用设备项目危机的实时信息。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领导者沟通：航空制造和材料专用设备项目领导者通过定期会议和即时沟通工具，指导团队应对危机，保持团队稳定运行。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随着危机得到初步控制，航空制造和材料专用设备项目团队转向制定恢复计划，以确保航空制造和材料专用设备项目能够从中迅速恢复。主要恢复计划包括：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修复受损的进度计划：重新评估航空制造和材料专用设备项目进度，制定修复计划，确保航空制造和材料专用设备项目尽快回归正常进程。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重新调整资源分配：优化资源分配，确保航空制造和材料专用设备项目在有限资源下高效运转。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风险管理机制加强：对航空制造和材料专用设备项目风险进行全面评估，制定更强化的风险管理策略，以预防未来可能的危机。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752"/>
      <w:r>
        <w:rPr>
          <w:rFonts w:ascii="仿宋" w:eastAsia="仿宋" w:hAnsi="仿宋" w:cs="仿宋" w:hint="eastAsia"/>
          <w:sz w:val="28"/>
          <w:lang w:eastAsia="zh-CN"/>
        </w:rPr>
        <w:t>三、航空制造和材料专用设备项目建设背景及必要性分析</w:t>
      </w:r>
      <w:bookmarkEnd w:id="9"/>
    </w:p>
    <w:p>
      <w:pPr>
        <w:pStyle w:val="Heading2"/>
        <w:rPr>
          <w:rFonts w:ascii="仿宋" w:eastAsia="仿宋" w:hAnsi="仿宋" w:cs="仿宋" w:hint="eastAsia"/>
          <w:lang w:eastAsia="zh-CN"/>
        </w:rPr>
      </w:pPr>
      <w:bookmarkStart w:id="10" w:name="_Toc1158"/>
      <w:r>
        <w:rPr>
          <w:rFonts w:ascii="仿宋" w:eastAsia="仿宋" w:hAnsi="仿宋" w:cs="仿宋" w:hint="eastAsia"/>
          <w:lang w:eastAsia="zh-CN"/>
        </w:rPr>
        <w:t>(一)、航空制造和材料专用设备项目背景分析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制造和材料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制造和材料专用设备项目在这个潮流中的定位。同时，我们将关注行业内涌现的新兴机遇，以便航空制造和材料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制造和材料专用设备项目提供了强大的发展动力。我们将聚焦于行业内最新的技术发展趋势，包括但不限于人工智能、大数据分析、物联网等领域。通过深度的技术研究，我们将确保航空制造和材料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制造和材料专用设备项目发展的源泉。我们将投入更多的精力对市场需求进行深入剖析，超越表面的需求，深入挖掘潜在的市场痛点和机遇。通过对市场需求的细致了解，航空制造和材料专用设备项目将更有针对性地设计解决方案，满足市场的多样化需求，从而更好地促进航空制造和材料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制造和材料专用设备项目战略至关重要。我们将对竞争态势进行更为深入的分析，包括但不限于市场份额、产品特点、客户满意度等多个维度。通过深度的竞争分析，航空制造和材料专用设备项目将能够更准确地把握市场脉搏，制定具有竞争力的航空制造和材料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制造和材料专用设备项目的发展具有直接的影响。我们将进行更为全面的法规和政策分析，了解行业发展中的潜在法律风险和合规挑战。通过充分了解和遵守相关法规，航空制造和材料专用设备项目将确保在法律框架内合法合规运营，为航空制造和材料专用设备项目的稳健发展提供有力支持。</w:t>
      </w:r>
    </w:p>
    <w:p>
      <w:pPr>
        <w:pStyle w:val="Heading2"/>
        <w:ind w:firstLine="560" w:firstLineChars="200"/>
        <w:rPr>
          <w:rFonts w:ascii="仿宋" w:eastAsia="仿宋" w:hAnsi="仿宋" w:cs="仿宋" w:hint="eastAsia"/>
          <w:sz w:val="28"/>
          <w:lang w:eastAsia="zh-CN"/>
        </w:rPr>
      </w:pPr>
      <w:bookmarkStart w:id="11" w:name="_Toc15602"/>
      <w:r>
        <w:rPr>
          <w:rFonts w:ascii="仿宋" w:eastAsia="仿宋" w:hAnsi="仿宋" w:cs="仿宋" w:hint="eastAsia"/>
          <w:sz w:val="28"/>
          <w:lang w:eastAsia="zh-CN"/>
        </w:rPr>
        <w:t>(二)、航空制造和材料专用设备项目建设必要性分析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迫切性源于对行业发展趋势的深刻洞察。我们正处于一个行业变革的时代，科技创新、数字化转型成为企业发展的关键动力。航空制造和材料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不仅仅是为了跟上潮流，更是为了通过技术创新推动企业的持续发展。通过引入先进的技术和解决方案，航空制造和材料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制造和材料专用设备项目的建设成为必然选择，通过提高产品质量、拓展服务领域，从而在竞争中获得更多的机会。航空制造和材料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制造和材料专用设备项目建设的必要性体现在对客户需求更精准的满足。通过航空制造和材料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背后是对企业持续创新的追求。只有通过不断创新，企业才能在竞争中立于不败之地。航空制造和材料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24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577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航空制造和材料专用设备项目的主要产品是XXXX，预计年产值为XXX万元。这一产品在市场中占据着重要的地位，其广泛的应用范围使得该航空制造和材料专用设备项目的市场前景非常广阔。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制造和材料专用设备项目的xxx产品作为重要的原材料之一，将在多个领域发挥关键作用。其在建筑、交通、能源等方面的广泛应用将为整个产业链提供强大的支持，形成产业协同效应。航空制造和材料专用设备项目的年产值XXX万XXX万XXX万万元不仅反映了其在市场上的巨大潜力，更预示着它对国民经济的积极贡献。这种关联度高、涉及面广的产业关系，使得该航空制造和材料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75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总征地面积为XXXX平方米，相当于约XX.XX亩，其中净用地面积为XXXX平方米，红线范围内相当于约XX.XX亩。这一用地规模充分考虑了航空制造和材料专用设备项目的建设需求，保障了航空制造和材料专用设备项目在合适的空间内得以充分发展。航空制造和材料专用设备项目规划的总建筑面积为XXXX平方米，其中主体工程建设占XXXX平方米，计容建筑面积达XXXX平方米。预计建筑工程的投资将达到XXXX万元，为航空制造和材料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计划购置的设备共计XXXX台（套），设备购置费用为XXXX万元。这一设备购置计划充分考虑到航空制造和材料专用设备项目的生产需求和技术要求，确保了航空制造和材料专用设备项目在生产运营中具备先进的技术装备和高效的生产能力。设备的合理配置将为航空制造和材料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计划总投资为XXXX万元，预计年实现营业收入为XXXX万元。这一产能规模的设定旨在确保航空制造和材料专用设备项目能够在投资与回报之间取得平衡，实现长期可持续的发展。航空制造和材料专用设备项目的总投资充分考虑到各个方面的需求，包括用地建设、设备购置等多个环节，以确保航空制造和材料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117"/>
      <w:r>
        <w:rPr>
          <w:rFonts w:ascii="仿宋" w:eastAsia="仿宋" w:hAnsi="仿宋" w:cs="仿宋" w:hint="eastAsia"/>
          <w:sz w:val="28"/>
          <w:lang w:eastAsia="zh-CN"/>
        </w:rPr>
        <w:t>五、航空制造和材料专用设备项目概论</w:t>
      </w:r>
      <w:bookmarkEnd w:id="15"/>
    </w:p>
    <w:p>
      <w:pPr>
        <w:pStyle w:val="Heading2"/>
        <w:rPr>
          <w:rFonts w:ascii="仿宋" w:eastAsia="仿宋" w:hAnsi="仿宋" w:cs="仿宋" w:hint="eastAsia"/>
          <w:lang w:eastAsia="zh-CN"/>
        </w:rPr>
      </w:pPr>
      <w:bookmarkStart w:id="16" w:name="_Toc24960"/>
      <w:r>
        <w:rPr>
          <w:rFonts w:ascii="仿宋" w:eastAsia="仿宋" w:hAnsi="仿宋" w:cs="仿宋" w:hint="eastAsia"/>
          <w:lang w:eastAsia="zh-CN"/>
        </w:rPr>
        <w:t>(一)、航空制造和材料专用设备项目概况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起源追溯至对市场的深入洞察。市场的不断演变与变革为航空制造和材料专用设备项目提供了难得的机遇。当前市场存在的需求缺口和变革的大环境共同构成了航空制造和材料专用设备项目的背景。这个航空制造和材料专用设备项目旨在充分利用市场机遇，填补行业中尚未满足的需求，为客户提供全新的解决方案。市场的变革和需求的增长使得这个航空制造和材料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航空制造和材料专用设备项目名称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正式命名为航空制造和材料专用设备。这个名称不仅仅是一个标识，更代表了航空制造和材料专用设备项目的核心理念和愿景。它蕴含着航空制造和材料专用设备项目所要解决问题的关键字，具有强烈的表达和辨识度，为航空制造和材料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航空制造和材料专用设备项目目标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核心目标是提供一种全新、高效的解决方案，满足客户日益增长的需求。航空制造和材料专用设备项目追求的不仅仅是满足市场需求，更是在市场中获得卓越的竞争优势。通过不断提升产品或服务的质量和创新水平，航空制造和材料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航空制造和材料专用设备项目范围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全面涵盖了产品研发、制造、市场推广和售后服务，确保从产品设计到最终用户体验的全方位关注。这一全面的航空制造和材料专用设备项目范围是为了确保航空制造和材料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航空制造和材料专用设备项目时间表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计划在未来18个月内完成，包括研发、测试、市场试点和正式推出等不同阶段。这个时间表的合理设计是为了确保航空制造和材料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航空制造和材料专用设备项目预算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https://d.book118.com/738047071112006045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87706"/>
    <w:rsid w:val="72D877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4707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2024-03-02T12:12:00Z</dcterms:created>
  <dcterms:modified xsi:type="dcterms:W3CDTF">2024-03-02T12:12:18Z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9CCDBCC7E9CE4D0985673DDE2C2C8715_11</vt:lpwstr>
  </property>
  <property fmtid="{D5CDD505-2E9C-101B-9397-08002B2CF9AE}" pid="3" name="KSOProductBuildVer">
    <vt:lpwstr>2052-12.1.0.16388</vt:lpwstr>
  </property>
</Properties>
</file>