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微滴灌设备项目构思建设方案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997" w:history="1">
        <w:r>
          <w:rPr>
            <w:rFonts w:ascii="仿宋" w:eastAsia="仿宋" w:hAnsi="仿宋" w:cs="仿宋" w:hint="eastAsia"/>
            <w:lang w:eastAsia="zh-CN"/>
          </w:rPr>
          <w:t>前言</w:t>
        </w:r>
        <w:r>
          <w:tab/>
        </w:r>
        <w:r>
          <w:fldChar w:fldCharType="begin"/>
        </w:r>
        <w:r>
          <w:instrText xml:space="preserve"> PAGEREF _Toc3997 \h </w:instrText>
        </w:r>
        <w:r>
          <w:fldChar w:fldCharType="separate"/>
        </w:r>
        <w:r>
          <w:t>3</w:t>
        </w:r>
        <w:r>
          <w:fldChar w:fldCharType="end"/>
        </w:r>
      </w:hyperlink>
    </w:p>
    <w:p>
      <w:pPr>
        <w:pStyle w:val="TOC1"/>
        <w:tabs>
          <w:tab w:val="right" w:leader="dot" w:pos="8306"/>
        </w:tabs>
      </w:pPr>
      <w:hyperlink w:anchor="_Toc18612" w:history="1">
        <w:r>
          <w:rPr>
            <w:rFonts w:ascii="仿宋" w:eastAsia="仿宋" w:hAnsi="仿宋" w:cs="仿宋" w:hint="eastAsia"/>
            <w:lang w:eastAsia="zh-CN"/>
          </w:rPr>
          <w:t>一、经济影响分析</w:t>
        </w:r>
        <w:r>
          <w:tab/>
        </w:r>
        <w:r>
          <w:fldChar w:fldCharType="begin"/>
        </w:r>
        <w:r>
          <w:instrText xml:space="preserve"> PAGEREF _Toc18612 \h </w:instrText>
        </w:r>
        <w:r>
          <w:fldChar w:fldCharType="separate"/>
        </w:r>
        <w:r>
          <w:t>3</w:t>
        </w:r>
        <w:r>
          <w:fldChar w:fldCharType="end"/>
        </w:r>
      </w:hyperlink>
    </w:p>
    <w:p>
      <w:pPr>
        <w:pStyle w:val="TOC2"/>
        <w:tabs>
          <w:tab w:val="right" w:leader="dot" w:pos="8306"/>
        </w:tabs>
      </w:pPr>
      <w:hyperlink w:anchor="_Toc32312" w:history="1">
        <w:r>
          <w:rPr>
            <w:rFonts w:ascii="仿宋" w:eastAsia="仿宋" w:hAnsi="仿宋" w:cs="仿宋" w:hint="eastAsia"/>
            <w:lang w:eastAsia="zh-CN"/>
          </w:rPr>
          <w:t>(一)、经济费用效益或费用效果分析</w:t>
        </w:r>
        <w:r>
          <w:tab/>
        </w:r>
        <w:r>
          <w:fldChar w:fldCharType="begin"/>
        </w:r>
        <w:r>
          <w:instrText xml:space="preserve"> PAGEREF _Toc32312 \h </w:instrText>
        </w:r>
        <w:r>
          <w:fldChar w:fldCharType="separate"/>
        </w:r>
        <w:r>
          <w:t>3</w:t>
        </w:r>
        <w:r>
          <w:fldChar w:fldCharType="end"/>
        </w:r>
      </w:hyperlink>
    </w:p>
    <w:p>
      <w:pPr>
        <w:pStyle w:val="TOC2"/>
        <w:tabs>
          <w:tab w:val="right" w:leader="dot" w:pos="8306"/>
        </w:tabs>
      </w:pPr>
      <w:hyperlink w:anchor="_Toc26051" w:history="1">
        <w:r>
          <w:rPr>
            <w:rFonts w:ascii="仿宋" w:eastAsia="仿宋" w:hAnsi="仿宋" w:cs="仿宋" w:hint="eastAsia"/>
            <w:lang w:eastAsia="zh-CN"/>
          </w:rPr>
          <w:t>(二)、行业影响分析</w:t>
        </w:r>
        <w:r>
          <w:tab/>
        </w:r>
        <w:r>
          <w:fldChar w:fldCharType="begin"/>
        </w:r>
        <w:r>
          <w:instrText xml:space="preserve"> PAGEREF _Toc26051 \h </w:instrText>
        </w:r>
        <w:r>
          <w:fldChar w:fldCharType="separate"/>
        </w:r>
        <w:r>
          <w:t>5</w:t>
        </w:r>
        <w:r>
          <w:fldChar w:fldCharType="end"/>
        </w:r>
      </w:hyperlink>
    </w:p>
    <w:p>
      <w:pPr>
        <w:pStyle w:val="TOC2"/>
        <w:tabs>
          <w:tab w:val="right" w:leader="dot" w:pos="8306"/>
        </w:tabs>
      </w:pPr>
      <w:hyperlink w:anchor="_Toc22409" w:history="1">
        <w:r>
          <w:rPr>
            <w:rFonts w:ascii="仿宋" w:eastAsia="仿宋" w:hAnsi="仿宋" w:cs="仿宋" w:hint="eastAsia"/>
            <w:lang w:eastAsia="zh-CN"/>
          </w:rPr>
          <w:t>(三)、区域经济影响分析</w:t>
        </w:r>
        <w:r>
          <w:tab/>
        </w:r>
        <w:r>
          <w:fldChar w:fldCharType="begin"/>
        </w:r>
        <w:r>
          <w:instrText xml:space="preserve"> PAGEREF _Toc22409 \h </w:instrText>
        </w:r>
        <w:r>
          <w:fldChar w:fldCharType="separate"/>
        </w:r>
        <w:r>
          <w:t>7</w:t>
        </w:r>
        <w:r>
          <w:fldChar w:fldCharType="end"/>
        </w:r>
      </w:hyperlink>
    </w:p>
    <w:p>
      <w:pPr>
        <w:pStyle w:val="TOC2"/>
        <w:tabs>
          <w:tab w:val="right" w:leader="dot" w:pos="8306"/>
        </w:tabs>
      </w:pPr>
      <w:hyperlink w:anchor="_Toc1780" w:history="1">
        <w:r>
          <w:rPr>
            <w:rFonts w:ascii="仿宋" w:eastAsia="仿宋" w:hAnsi="仿宋" w:cs="仿宋" w:hint="eastAsia"/>
            <w:lang w:eastAsia="zh-CN"/>
          </w:rPr>
          <w:t>(四)、宏观经济影响分析</w:t>
        </w:r>
        <w:r>
          <w:tab/>
        </w:r>
        <w:r>
          <w:fldChar w:fldCharType="begin"/>
        </w:r>
        <w:r>
          <w:instrText xml:space="preserve"> PAGEREF _Toc1780 \h </w:instrText>
        </w:r>
        <w:r>
          <w:fldChar w:fldCharType="separate"/>
        </w:r>
        <w:r>
          <w:t>8</w:t>
        </w:r>
        <w:r>
          <w:fldChar w:fldCharType="end"/>
        </w:r>
      </w:hyperlink>
    </w:p>
    <w:p>
      <w:pPr>
        <w:pStyle w:val="TOC1"/>
        <w:tabs>
          <w:tab w:val="right" w:leader="dot" w:pos="8306"/>
        </w:tabs>
      </w:pPr>
      <w:hyperlink w:anchor="_Toc12463" w:history="1">
        <w:r>
          <w:rPr>
            <w:rFonts w:ascii="仿宋" w:eastAsia="仿宋" w:hAnsi="仿宋" w:cs="仿宋" w:hint="eastAsia"/>
            <w:lang w:eastAsia="zh-CN"/>
          </w:rPr>
          <w:t>二、资源开发及综合利用分析</w:t>
        </w:r>
        <w:r>
          <w:tab/>
        </w:r>
        <w:r>
          <w:fldChar w:fldCharType="begin"/>
        </w:r>
        <w:r>
          <w:instrText xml:space="preserve"> PAGEREF _Toc12463 \h </w:instrText>
        </w:r>
        <w:r>
          <w:fldChar w:fldCharType="separate"/>
        </w:r>
        <w:r>
          <w:t>9</w:t>
        </w:r>
        <w:r>
          <w:fldChar w:fldCharType="end"/>
        </w:r>
      </w:hyperlink>
    </w:p>
    <w:p>
      <w:pPr>
        <w:pStyle w:val="TOC2"/>
        <w:tabs>
          <w:tab w:val="right" w:leader="dot" w:pos="8306"/>
        </w:tabs>
      </w:pPr>
      <w:hyperlink w:anchor="_Toc30969" w:history="1">
        <w:r>
          <w:rPr>
            <w:rFonts w:ascii="仿宋" w:eastAsia="仿宋" w:hAnsi="仿宋" w:cs="仿宋" w:hint="eastAsia"/>
            <w:lang w:eastAsia="zh-CN"/>
          </w:rPr>
          <w:t>(一)、资源开发方案</w:t>
        </w:r>
        <w:r>
          <w:tab/>
        </w:r>
        <w:r>
          <w:fldChar w:fldCharType="begin"/>
        </w:r>
        <w:r>
          <w:instrText xml:space="preserve"> PAGEREF _Toc30969 \h </w:instrText>
        </w:r>
        <w:r>
          <w:fldChar w:fldCharType="separate"/>
        </w:r>
        <w:r>
          <w:t>9</w:t>
        </w:r>
        <w:r>
          <w:fldChar w:fldCharType="end"/>
        </w:r>
      </w:hyperlink>
    </w:p>
    <w:p>
      <w:pPr>
        <w:pStyle w:val="TOC2"/>
        <w:tabs>
          <w:tab w:val="right" w:leader="dot" w:pos="8306"/>
        </w:tabs>
      </w:pPr>
      <w:hyperlink w:anchor="_Toc18269" w:history="1">
        <w:r>
          <w:rPr>
            <w:rFonts w:ascii="仿宋" w:eastAsia="仿宋" w:hAnsi="仿宋" w:cs="仿宋" w:hint="eastAsia"/>
            <w:lang w:eastAsia="zh-CN"/>
          </w:rPr>
          <w:t>(二)、资源利用方案</w:t>
        </w:r>
        <w:r>
          <w:tab/>
        </w:r>
        <w:r>
          <w:fldChar w:fldCharType="begin"/>
        </w:r>
        <w:r>
          <w:instrText xml:space="preserve"> PAGEREF _Toc18269 \h </w:instrText>
        </w:r>
        <w:r>
          <w:fldChar w:fldCharType="separate"/>
        </w:r>
        <w:r>
          <w:t>11</w:t>
        </w:r>
        <w:r>
          <w:fldChar w:fldCharType="end"/>
        </w:r>
      </w:hyperlink>
    </w:p>
    <w:p>
      <w:pPr>
        <w:pStyle w:val="TOC2"/>
        <w:tabs>
          <w:tab w:val="right" w:leader="dot" w:pos="8306"/>
        </w:tabs>
      </w:pPr>
      <w:hyperlink w:anchor="_Toc16218" w:history="1">
        <w:r>
          <w:rPr>
            <w:rFonts w:ascii="仿宋" w:eastAsia="仿宋" w:hAnsi="仿宋" w:cs="仿宋" w:hint="eastAsia"/>
            <w:lang w:eastAsia="zh-CN"/>
          </w:rPr>
          <w:t>(三)、资源节约措施</w:t>
        </w:r>
        <w:r>
          <w:tab/>
        </w:r>
        <w:r>
          <w:fldChar w:fldCharType="begin"/>
        </w:r>
        <w:r>
          <w:instrText xml:space="preserve"> PAGEREF _Toc16218 \h </w:instrText>
        </w:r>
        <w:r>
          <w:fldChar w:fldCharType="separate"/>
        </w:r>
        <w:r>
          <w:t>12</w:t>
        </w:r>
        <w:r>
          <w:fldChar w:fldCharType="end"/>
        </w:r>
      </w:hyperlink>
    </w:p>
    <w:p>
      <w:pPr>
        <w:pStyle w:val="TOC1"/>
        <w:tabs>
          <w:tab w:val="right" w:leader="dot" w:pos="8306"/>
        </w:tabs>
      </w:pPr>
      <w:hyperlink w:anchor="_Toc25361" w:history="1">
        <w:r>
          <w:rPr>
            <w:rFonts w:ascii="仿宋" w:eastAsia="仿宋" w:hAnsi="仿宋" w:cs="仿宋" w:hint="eastAsia"/>
            <w:lang w:eastAsia="zh-CN"/>
          </w:rPr>
          <w:t>三、财务管理与成本控制</w:t>
        </w:r>
        <w:r>
          <w:tab/>
        </w:r>
        <w:r>
          <w:fldChar w:fldCharType="begin"/>
        </w:r>
        <w:r>
          <w:instrText xml:space="preserve"> PAGEREF _Toc25361 \h </w:instrText>
        </w:r>
        <w:r>
          <w:fldChar w:fldCharType="separate"/>
        </w:r>
        <w:r>
          <w:t>13</w:t>
        </w:r>
        <w:r>
          <w:fldChar w:fldCharType="end"/>
        </w:r>
      </w:hyperlink>
    </w:p>
    <w:p>
      <w:pPr>
        <w:pStyle w:val="TOC2"/>
        <w:tabs>
          <w:tab w:val="right" w:leader="dot" w:pos="8306"/>
        </w:tabs>
      </w:pPr>
      <w:hyperlink w:anchor="_Toc30037" w:history="1">
        <w:r>
          <w:rPr>
            <w:rFonts w:ascii="仿宋" w:eastAsia="仿宋" w:hAnsi="仿宋" w:cs="仿宋" w:hint="eastAsia"/>
            <w:lang w:eastAsia="zh-CN"/>
          </w:rPr>
          <w:t>(一)、财务管理体系建设</w:t>
        </w:r>
        <w:r>
          <w:tab/>
        </w:r>
        <w:r>
          <w:fldChar w:fldCharType="begin"/>
        </w:r>
        <w:r>
          <w:instrText xml:space="preserve"> PAGEREF _Toc30037 \h </w:instrText>
        </w:r>
        <w:r>
          <w:fldChar w:fldCharType="separate"/>
        </w:r>
        <w:r>
          <w:t>13</w:t>
        </w:r>
        <w:r>
          <w:fldChar w:fldCharType="end"/>
        </w:r>
      </w:hyperlink>
    </w:p>
    <w:p>
      <w:pPr>
        <w:pStyle w:val="TOC2"/>
        <w:tabs>
          <w:tab w:val="right" w:leader="dot" w:pos="8306"/>
        </w:tabs>
      </w:pPr>
      <w:hyperlink w:anchor="_Toc9472" w:history="1">
        <w:r>
          <w:rPr>
            <w:rFonts w:ascii="仿宋" w:eastAsia="仿宋" w:hAnsi="仿宋" w:cs="仿宋" w:hint="eastAsia"/>
            <w:lang w:eastAsia="zh-CN"/>
          </w:rPr>
          <w:t>(二)、成本控制措施</w:t>
        </w:r>
        <w:r>
          <w:tab/>
        </w:r>
        <w:r>
          <w:fldChar w:fldCharType="begin"/>
        </w:r>
        <w:r>
          <w:instrText xml:space="preserve"> PAGEREF _Toc9472 \h </w:instrText>
        </w:r>
        <w:r>
          <w:fldChar w:fldCharType="separate"/>
        </w:r>
        <w:r>
          <w:t>14</w:t>
        </w:r>
        <w:r>
          <w:fldChar w:fldCharType="end"/>
        </w:r>
      </w:hyperlink>
    </w:p>
    <w:p>
      <w:pPr>
        <w:pStyle w:val="TOC1"/>
        <w:tabs>
          <w:tab w:val="right" w:leader="dot" w:pos="8306"/>
        </w:tabs>
      </w:pPr>
      <w:hyperlink w:anchor="_Toc1671" w:history="1">
        <w:r>
          <w:rPr>
            <w:rFonts w:ascii="仿宋" w:eastAsia="仿宋" w:hAnsi="仿宋" w:cs="仿宋" w:hint="eastAsia"/>
            <w:lang w:eastAsia="zh-CN"/>
          </w:rPr>
          <w:t>四、建设风险评估分析</w:t>
        </w:r>
        <w:r>
          <w:tab/>
        </w:r>
        <w:r>
          <w:fldChar w:fldCharType="begin"/>
        </w:r>
        <w:r>
          <w:instrText xml:space="preserve"> PAGEREF _Toc1671 \h </w:instrText>
        </w:r>
        <w:r>
          <w:fldChar w:fldCharType="separate"/>
        </w:r>
        <w:r>
          <w:t>15</w:t>
        </w:r>
        <w:r>
          <w:fldChar w:fldCharType="end"/>
        </w:r>
      </w:hyperlink>
    </w:p>
    <w:p>
      <w:pPr>
        <w:pStyle w:val="TOC2"/>
        <w:tabs>
          <w:tab w:val="right" w:leader="dot" w:pos="8306"/>
        </w:tabs>
      </w:pPr>
      <w:hyperlink w:anchor="_Toc25742" w:history="1">
        <w:r>
          <w:rPr>
            <w:rFonts w:ascii="仿宋" w:eastAsia="仿宋" w:hAnsi="仿宋" w:cs="仿宋" w:hint="eastAsia"/>
            <w:lang w:eastAsia="zh-CN"/>
          </w:rPr>
          <w:t>(一)、政策风险分析</w:t>
        </w:r>
        <w:r>
          <w:tab/>
        </w:r>
        <w:r>
          <w:fldChar w:fldCharType="begin"/>
        </w:r>
        <w:r>
          <w:instrText xml:space="preserve"> PAGEREF _Toc25742 \h </w:instrText>
        </w:r>
        <w:r>
          <w:fldChar w:fldCharType="separate"/>
        </w:r>
        <w:r>
          <w:t>15</w:t>
        </w:r>
        <w:r>
          <w:fldChar w:fldCharType="end"/>
        </w:r>
      </w:hyperlink>
    </w:p>
    <w:p>
      <w:pPr>
        <w:pStyle w:val="TOC2"/>
        <w:tabs>
          <w:tab w:val="right" w:leader="dot" w:pos="8306"/>
        </w:tabs>
      </w:pPr>
      <w:hyperlink w:anchor="_Toc1562" w:history="1">
        <w:r>
          <w:rPr>
            <w:rFonts w:ascii="仿宋" w:eastAsia="仿宋" w:hAnsi="仿宋" w:cs="仿宋" w:hint="eastAsia"/>
            <w:lang w:eastAsia="zh-CN"/>
          </w:rPr>
          <w:t>(二)、社会风险分析</w:t>
        </w:r>
        <w:r>
          <w:tab/>
        </w:r>
        <w:r>
          <w:fldChar w:fldCharType="begin"/>
        </w:r>
        <w:r>
          <w:instrText xml:space="preserve"> PAGEREF _Toc1562 \h </w:instrText>
        </w:r>
        <w:r>
          <w:fldChar w:fldCharType="separate"/>
        </w:r>
        <w:r>
          <w:t>16</w:t>
        </w:r>
        <w:r>
          <w:fldChar w:fldCharType="end"/>
        </w:r>
      </w:hyperlink>
    </w:p>
    <w:p>
      <w:pPr>
        <w:pStyle w:val="TOC2"/>
        <w:tabs>
          <w:tab w:val="right" w:leader="dot" w:pos="8306"/>
        </w:tabs>
      </w:pPr>
      <w:hyperlink w:anchor="_Toc25665" w:history="1">
        <w:r>
          <w:rPr>
            <w:rFonts w:ascii="仿宋" w:eastAsia="仿宋" w:hAnsi="仿宋" w:cs="仿宋" w:hint="eastAsia"/>
            <w:lang w:eastAsia="zh-CN"/>
          </w:rPr>
          <w:t>(三)、市场风险分析</w:t>
        </w:r>
        <w:r>
          <w:tab/>
        </w:r>
        <w:r>
          <w:fldChar w:fldCharType="begin"/>
        </w:r>
        <w:r>
          <w:instrText xml:space="preserve"> PAGEREF _Toc25665 \h </w:instrText>
        </w:r>
        <w:r>
          <w:fldChar w:fldCharType="separate"/>
        </w:r>
        <w:r>
          <w:t>18</w:t>
        </w:r>
        <w:r>
          <w:fldChar w:fldCharType="end"/>
        </w:r>
      </w:hyperlink>
    </w:p>
    <w:p>
      <w:pPr>
        <w:pStyle w:val="TOC2"/>
        <w:tabs>
          <w:tab w:val="right" w:leader="dot" w:pos="8306"/>
        </w:tabs>
      </w:pPr>
      <w:hyperlink w:anchor="_Toc24666" w:history="1">
        <w:r>
          <w:rPr>
            <w:rFonts w:ascii="仿宋" w:eastAsia="仿宋" w:hAnsi="仿宋" w:cs="仿宋" w:hint="eastAsia"/>
            <w:lang w:eastAsia="zh-CN"/>
          </w:rPr>
          <w:t>(四)、资金风险分析</w:t>
        </w:r>
        <w:r>
          <w:tab/>
        </w:r>
        <w:r>
          <w:fldChar w:fldCharType="begin"/>
        </w:r>
        <w:r>
          <w:instrText xml:space="preserve"> PAGEREF _Toc24666 \h </w:instrText>
        </w:r>
        <w:r>
          <w:fldChar w:fldCharType="separate"/>
        </w:r>
        <w:r>
          <w:t>19</w:t>
        </w:r>
        <w:r>
          <w:fldChar w:fldCharType="end"/>
        </w:r>
      </w:hyperlink>
    </w:p>
    <w:p>
      <w:pPr>
        <w:pStyle w:val="TOC2"/>
        <w:tabs>
          <w:tab w:val="right" w:leader="dot" w:pos="8306"/>
        </w:tabs>
      </w:pPr>
      <w:hyperlink w:anchor="_Toc19346" w:history="1">
        <w:r>
          <w:rPr>
            <w:rFonts w:ascii="仿宋" w:eastAsia="仿宋" w:hAnsi="仿宋" w:cs="仿宋" w:hint="eastAsia"/>
            <w:lang w:eastAsia="zh-CN"/>
          </w:rPr>
          <w:t>(五)、技术风险分析</w:t>
        </w:r>
        <w:r>
          <w:tab/>
        </w:r>
        <w:r>
          <w:fldChar w:fldCharType="begin"/>
        </w:r>
        <w:r>
          <w:instrText xml:space="preserve"> PAGEREF _Toc19346 \h </w:instrText>
        </w:r>
        <w:r>
          <w:fldChar w:fldCharType="separate"/>
        </w:r>
        <w:r>
          <w:t>20</w:t>
        </w:r>
        <w:r>
          <w:fldChar w:fldCharType="end"/>
        </w:r>
      </w:hyperlink>
    </w:p>
    <w:p>
      <w:pPr>
        <w:pStyle w:val="TOC2"/>
        <w:tabs>
          <w:tab w:val="right" w:leader="dot" w:pos="8306"/>
        </w:tabs>
      </w:pPr>
      <w:hyperlink w:anchor="_Toc16849" w:history="1">
        <w:r>
          <w:rPr>
            <w:rFonts w:ascii="仿宋" w:eastAsia="仿宋" w:hAnsi="仿宋" w:cs="仿宋" w:hint="eastAsia"/>
            <w:lang w:eastAsia="zh-CN"/>
          </w:rPr>
          <w:t>(六)、财务风险分析</w:t>
        </w:r>
        <w:r>
          <w:tab/>
        </w:r>
        <w:r>
          <w:fldChar w:fldCharType="begin"/>
        </w:r>
        <w:r>
          <w:instrText xml:space="preserve"> PAGEREF _Toc16849 \h </w:instrText>
        </w:r>
        <w:r>
          <w:fldChar w:fldCharType="separate"/>
        </w:r>
        <w:r>
          <w:t>21</w:t>
        </w:r>
        <w:r>
          <w:fldChar w:fldCharType="end"/>
        </w:r>
      </w:hyperlink>
    </w:p>
    <w:p>
      <w:pPr>
        <w:pStyle w:val="TOC2"/>
        <w:tabs>
          <w:tab w:val="right" w:leader="dot" w:pos="8306"/>
        </w:tabs>
      </w:pPr>
      <w:hyperlink w:anchor="_Toc29710" w:history="1">
        <w:r>
          <w:rPr>
            <w:rFonts w:ascii="仿宋" w:eastAsia="仿宋" w:hAnsi="仿宋" w:cs="仿宋" w:hint="eastAsia"/>
            <w:lang w:eastAsia="zh-CN"/>
          </w:rPr>
          <w:t>(七)、管理风险分析</w:t>
        </w:r>
        <w:r>
          <w:tab/>
        </w:r>
        <w:r>
          <w:fldChar w:fldCharType="begin"/>
        </w:r>
        <w:r>
          <w:instrText xml:space="preserve"> PAGEREF _Toc29710 \h </w:instrText>
        </w:r>
        <w:r>
          <w:fldChar w:fldCharType="separate"/>
        </w:r>
        <w:r>
          <w:t>23</w:t>
        </w:r>
        <w:r>
          <w:fldChar w:fldCharType="end"/>
        </w:r>
      </w:hyperlink>
    </w:p>
    <w:p>
      <w:pPr>
        <w:pStyle w:val="TOC2"/>
        <w:tabs>
          <w:tab w:val="right" w:leader="dot" w:pos="8306"/>
        </w:tabs>
      </w:pPr>
      <w:hyperlink w:anchor="_Toc10331" w:history="1">
        <w:r>
          <w:rPr>
            <w:rFonts w:ascii="仿宋" w:eastAsia="仿宋" w:hAnsi="仿宋" w:cs="仿宋" w:hint="eastAsia"/>
            <w:lang w:eastAsia="zh-CN"/>
          </w:rPr>
          <w:t>(八)、其它风险分析</w:t>
        </w:r>
        <w:r>
          <w:tab/>
        </w:r>
        <w:r>
          <w:fldChar w:fldCharType="begin"/>
        </w:r>
        <w:r>
          <w:instrText xml:space="preserve"> PAGEREF _Toc10331 \h </w:instrText>
        </w:r>
        <w:r>
          <w:fldChar w:fldCharType="separate"/>
        </w:r>
        <w:r>
          <w:t>24</w:t>
        </w:r>
        <w:r>
          <w:fldChar w:fldCharType="end"/>
        </w:r>
      </w:hyperlink>
    </w:p>
    <w:p>
      <w:pPr>
        <w:pStyle w:val="TOC2"/>
        <w:tabs>
          <w:tab w:val="right" w:leader="dot" w:pos="8306"/>
        </w:tabs>
      </w:pPr>
      <w:hyperlink w:anchor="_Toc19610" w:history="1">
        <w:r>
          <w:rPr>
            <w:rFonts w:ascii="仿宋" w:eastAsia="仿宋" w:hAnsi="仿宋" w:cs="仿宋" w:hint="eastAsia"/>
            <w:lang w:eastAsia="zh-CN"/>
          </w:rPr>
          <w:t>(九)、社会影响评估</w:t>
        </w:r>
        <w:r>
          <w:tab/>
        </w:r>
        <w:r>
          <w:fldChar w:fldCharType="begin"/>
        </w:r>
        <w:r>
          <w:instrText xml:space="preserve"> PAGEREF _Toc19610 \h </w:instrText>
        </w:r>
        <w:r>
          <w:fldChar w:fldCharType="separate"/>
        </w:r>
        <w:r>
          <w:t>26</w:t>
        </w:r>
        <w:r>
          <w:fldChar w:fldCharType="end"/>
        </w:r>
      </w:hyperlink>
    </w:p>
    <w:p>
      <w:pPr>
        <w:pStyle w:val="TOC1"/>
        <w:tabs>
          <w:tab w:val="right" w:leader="dot" w:pos="8306"/>
        </w:tabs>
      </w:pPr>
      <w:hyperlink w:anchor="_Toc30166" w:history="1">
        <w:r>
          <w:rPr>
            <w:rFonts w:ascii="仿宋" w:eastAsia="仿宋" w:hAnsi="仿宋" w:cs="仿宋" w:hint="eastAsia"/>
            <w:lang w:eastAsia="zh-CN"/>
          </w:rPr>
          <w:t>五、项目监理与质量保证</w:t>
        </w:r>
        <w:r>
          <w:tab/>
        </w:r>
        <w:r>
          <w:fldChar w:fldCharType="begin"/>
        </w:r>
        <w:r>
          <w:instrText xml:space="preserve"> PAGEREF _Toc30166 \h </w:instrText>
        </w:r>
        <w:r>
          <w:fldChar w:fldCharType="separate"/>
        </w:r>
        <w:r>
          <w:t>28</w:t>
        </w:r>
        <w:r>
          <w:fldChar w:fldCharType="end"/>
        </w:r>
      </w:hyperlink>
    </w:p>
    <w:p>
      <w:pPr>
        <w:pStyle w:val="TOC2"/>
        <w:tabs>
          <w:tab w:val="right" w:leader="dot" w:pos="8306"/>
        </w:tabs>
      </w:pPr>
      <w:hyperlink w:anchor="_Toc27622" w:history="1">
        <w:r>
          <w:rPr>
            <w:rFonts w:ascii="仿宋" w:eastAsia="仿宋" w:hAnsi="仿宋" w:cs="仿宋" w:hint="eastAsia"/>
            <w:lang w:eastAsia="zh-CN"/>
          </w:rPr>
          <w:t>(一)、监理体系构建</w:t>
        </w:r>
        <w:r>
          <w:tab/>
        </w:r>
        <w:r>
          <w:fldChar w:fldCharType="begin"/>
        </w:r>
        <w:r>
          <w:instrText xml:space="preserve"> PAGEREF _Toc27622 \h </w:instrText>
        </w:r>
        <w:r>
          <w:fldChar w:fldCharType="separate"/>
        </w:r>
        <w:r>
          <w:t>28</w:t>
        </w:r>
        <w:r>
          <w:fldChar w:fldCharType="end"/>
        </w:r>
      </w:hyperlink>
    </w:p>
    <w:p>
      <w:pPr>
        <w:pStyle w:val="TOC2"/>
        <w:tabs>
          <w:tab w:val="right" w:leader="dot" w:pos="8306"/>
        </w:tabs>
      </w:pPr>
      <w:hyperlink w:anchor="_Toc22874" w:history="1">
        <w:r>
          <w:rPr>
            <w:rFonts w:ascii="仿宋" w:eastAsia="仿宋" w:hAnsi="仿宋" w:cs="仿宋" w:hint="eastAsia"/>
            <w:lang w:eastAsia="zh-CN"/>
          </w:rPr>
          <w:t>(二)、质量保证体系实施</w:t>
        </w:r>
        <w:r>
          <w:tab/>
        </w:r>
        <w:r>
          <w:fldChar w:fldCharType="begin"/>
        </w:r>
        <w:r>
          <w:instrText xml:space="preserve"> PAGEREF _Toc22874 \h </w:instrText>
        </w:r>
        <w:r>
          <w:fldChar w:fldCharType="separate"/>
        </w:r>
        <w:r>
          <w:t>28</w:t>
        </w:r>
        <w:r>
          <w:fldChar w:fldCharType="end"/>
        </w:r>
      </w:hyperlink>
    </w:p>
    <w:p>
      <w:pPr>
        <w:pStyle w:val="TOC2"/>
        <w:tabs>
          <w:tab w:val="right" w:leader="dot" w:pos="8306"/>
        </w:tabs>
      </w:pPr>
      <w:hyperlink w:anchor="_Toc29511" w:history="1">
        <w:r>
          <w:rPr>
            <w:rFonts w:ascii="仿宋" w:eastAsia="仿宋" w:hAnsi="仿宋" w:cs="仿宋" w:hint="eastAsia"/>
            <w:lang w:eastAsia="zh-CN"/>
          </w:rPr>
          <w:t>(三)、监理与质量控制流程</w:t>
        </w:r>
        <w:r>
          <w:tab/>
        </w:r>
        <w:r>
          <w:fldChar w:fldCharType="begin"/>
        </w:r>
        <w:r>
          <w:instrText xml:space="preserve"> PAGEREF _Toc29511 \h </w:instrText>
        </w:r>
        <w:r>
          <w:fldChar w:fldCharType="separate"/>
        </w:r>
        <w:r>
          <w:t>29</w:t>
        </w:r>
        <w:r>
          <w:fldChar w:fldCharType="end"/>
        </w:r>
      </w:hyperlink>
    </w:p>
    <w:p>
      <w:pPr>
        <w:pStyle w:val="TOC1"/>
        <w:tabs>
          <w:tab w:val="right" w:leader="dot" w:pos="8306"/>
        </w:tabs>
      </w:pPr>
      <w:hyperlink w:anchor="_Toc19223" w:history="1">
        <w:r>
          <w:rPr>
            <w:rFonts w:ascii="仿宋" w:eastAsia="仿宋" w:hAnsi="仿宋" w:cs="仿宋" w:hint="eastAsia"/>
            <w:lang w:eastAsia="zh-CN"/>
          </w:rPr>
          <w:t>六、社会影响分析</w:t>
        </w:r>
        <w:r>
          <w:tab/>
        </w:r>
        <w:r>
          <w:fldChar w:fldCharType="begin"/>
        </w:r>
        <w:r>
          <w:instrText xml:space="preserve"> PAGEREF _Toc19223 \h </w:instrText>
        </w:r>
        <w:r>
          <w:fldChar w:fldCharType="separate"/>
        </w:r>
        <w:r>
          <w:t>30</w:t>
        </w:r>
        <w:r>
          <w:fldChar w:fldCharType="end"/>
        </w:r>
      </w:hyperlink>
    </w:p>
    <w:p>
      <w:pPr>
        <w:pStyle w:val="TOC2"/>
        <w:tabs>
          <w:tab w:val="right" w:leader="dot" w:pos="8306"/>
        </w:tabs>
      </w:pPr>
      <w:hyperlink w:anchor="_Toc11664" w:history="1">
        <w:r>
          <w:rPr>
            <w:rFonts w:ascii="仿宋" w:eastAsia="仿宋" w:hAnsi="仿宋" w:cs="仿宋" w:hint="eastAsia"/>
            <w:lang w:eastAsia="zh-CN"/>
          </w:rPr>
          <w:t>(一)、社会影响效果分析</w:t>
        </w:r>
        <w:r>
          <w:tab/>
        </w:r>
        <w:r>
          <w:fldChar w:fldCharType="begin"/>
        </w:r>
        <w:r>
          <w:instrText xml:space="preserve"> PAGEREF _Toc11664 \h </w:instrText>
        </w:r>
        <w:r>
          <w:fldChar w:fldCharType="separate"/>
        </w:r>
        <w:r>
          <w:t>30</w:t>
        </w:r>
        <w:r>
          <w:fldChar w:fldCharType="end"/>
        </w:r>
      </w:hyperlink>
    </w:p>
    <w:p>
      <w:pPr>
        <w:pStyle w:val="TOC2"/>
        <w:tabs>
          <w:tab w:val="right" w:leader="dot" w:pos="8306"/>
        </w:tabs>
      </w:pPr>
      <w:hyperlink w:anchor="_Toc30803" w:history="1">
        <w:r>
          <w:rPr>
            <w:rFonts w:ascii="仿宋" w:eastAsia="仿宋" w:hAnsi="仿宋" w:cs="仿宋" w:hint="eastAsia"/>
            <w:lang w:eastAsia="zh-CN"/>
          </w:rPr>
          <w:t>(二)、社会适应性分析</w:t>
        </w:r>
        <w:r>
          <w:tab/>
        </w:r>
        <w:r>
          <w:fldChar w:fldCharType="begin"/>
        </w:r>
        <w:r>
          <w:instrText xml:space="preserve"> PAGEREF _Toc30803 \h </w:instrText>
        </w:r>
        <w:r>
          <w:fldChar w:fldCharType="separate"/>
        </w:r>
        <w:r>
          <w:t>32</w:t>
        </w:r>
        <w:r>
          <w:fldChar w:fldCharType="end"/>
        </w:r>
      </w:hyperlink>
    </w:p>
    <w:p>
      <w:pPr>
        <w:pStyle w:val="TOC2"/>
        <w:tabs>
          <w:tab w:val="right" w:leader="dot" w:pos="8306"/>
        </w:tabs>
      </w:pPr>
      <w:hyperlink w:anchor="_Toc29104" w:history="1">
        <w:r>
          <w:rPr>
            <w:rFonts w:ascii="仿宋" w:eastAsia="仿宋" w:hAnsi="仿宋" w:cs="仿宋" w:hint="eastAsia"/>
            <w:lang w:eastAsia="zh-CN"/>
          </w:rPr>
          <w:t>(三)、社会风险及对策分析</w:t>
        </w:r>
        <w:r>
          <w:tab/>
        </w:r>
        <w:r>
          <w:fldChar w:fldCharType="begin"/>
        </w:r>
        <w:r>
          <w:instrText xml:space="preserve"> PAGEREF _Toc29104 \h </w:instrText>
        </w:r>
        <w:r>
          <w:fldChar w:fldCharType="separate"/>
        </w:r>
        <w:r>
          <w:t>34</w:t>
        </w:r>
        <w:r>
          <w:fldChar w:fldCharType="end"/>
        </w:r>
      </w:hyperlink>
    </w:p>
    <w:p>
      <w:pPr>
        <w:pStyle w:val="TOC1"/>
        <w:tabs>
          <w:tab w:val="right" w:leader="dot" w:pos="8306"/>
        </w:tabs>
      </w:pPr>
      <w:hyperlink w:anchor="_Toc10265" w:history="1">
        <w:r>
          <w:rPr>
            <w:rFonts w:ascii="仿宋" w:eastAsia="仿宋" w:hAnsi="仿宋" w:cs="仿宋" w:hint="eastAsia"/>
            <w:lang w:eastAsia="zh-CN"/>
          </w:rPr>
          <w:t>七、安全与应急管理</w:t>
        </w:r>
        <w:r>
          <w:tab/>
        </w:r>
        <w:r>
          <w:fldChar w:fldCharType="begin"/>
        </w:r>
        <w:r>
          <w:instrText xml:space="preserve"> PAGEREF _Toc10265 \h </w:instrText>
        </w:r>
        <w:r>
          <w:fldChar w:fldCharType="separate"/>
        </w:r>
        <w:r>
          <w:t>37</w:t>
        </w:r>
        <w:r>
          <w:fldChar w:fldCharType="end"/>
        </w:r>
      </w:hyperlink>
    </w:p>
    <w:p>
      <w:pPr>
        <w:pStyle w:val="TOC2"/>
        <w:tabs>
          <w:tab w:val="right" w:leader="dot" w:pos="8306"/>
        </w:tabs>
      </w:pPr>
      <w:hyperlink w:anchor="_Toc20238" w:history="1">
        <w:r>
          <w:rPr>
            <w:rFonts w:ascii="仿宋" w:eastAsia="仿宋" w:hAnsi="仿宋" w:cs="仿宋" w:hint="eastAsia"/>
            <w:lang w:eastAsia="zh-CN"/>
          </w:rPr>
          <w:t>(一)、安全生产管理</w:t>
        </w:r>
        <w:r>
          <w:tab/>
        </w:r>
        <w:r>
          <w:fldChar w:fldCharType="begin"/>
        </w:r>
        <w:r>
          <w:instrText xml:space="preserve"> PAGEREF _Toc20238 \h </w:instrText>
        </w:r>
        <w:r>
          <w:fldChar w:fldCharType="separate"/>
        </w:r>
        <w:r>
          <w:t>37</w:t>
        </w:r>
        <w:r>
          <w:fldChar w:fldCharType="end"/>
        </w:r>
      </w:hyperlink>
    </w:p>
    <w:p>
      <w:pPr>
        <w:pStyle w:val="TOC2"/>
        <w:tabs>
          <w:tab w:val="right" w:leader="dot" w:pos="8306"/>
        </w:tabs>
      </w:pPr>
      <w:hyperlink w:anchor="_Toc9877" w:history="1">
        <w:r>
          <w:rPr>
            <w:rFonts w:ascii="仿宋" w:eastAsia="仿宋" w:hAnsi="仿宋" w:cs="仿宋" w:hint="eastAsia"/>
            <w:lang w:eastAsia="zh-CN"/>
          </w:rPr>
          <w:t>(二)、应急预案与响应</w:t>
        </w:r>
        <w:r>
          <w:tab/>
        </w:r>
        <w:r>
          <w:fldChar w:fldCharType="begin"/>
        </w:r>
        <w:r>
          <w:instrText xml:space="preserve"> PAGEREF _Toc9877 \h </w:instrText>
        </w:r>
        <w:r>
          <w:fldChar w:fldCharType="separate"/>
        </w:r>
        <w:r>
          <w:t>38</w:t>
        </w:r>
        <w:r>
          <w:fldChar w:fldCharType="end"/>
        </w:r>
      </w:hyperlink>
    </w:p>
    <w:p>
      <w:pPr>
        <w:pStyle w:val="TOC1"/>
        <w:tabs>
          <w:tab w:val="right" w:leader="dot" w:pos="8306"/>
        </w:tabs>
      </w:pPr>
      <w:hyperlink w:anchor="_Toc31229" w:history="1">
        <w:r>
          <w:rPr>
            <w:rFonts w:ascii="仿宋" w:eastAsia="仿宋" w:hAnsi="仿宋" w:cs="仿宋" w:hint="eastAsia"/>
            <w:lang w:eastAsia="zh-CN"/>
          </w:rPr>
          <w:t>八、项目实施与管理方案</w:t>
        </w:r>
        <w:r>
          <w:tab/>
        </w:r>
        <w:r>
          <w:fldChar w:fldCharType="begin"/>
        </w:r>
        <w:r>
          <w:instrText xml:space="preserve"> PAGEREF _Toc31229 \h </w:instrText>
        </w:r>
        <w:r>
          <w:fldChar w:fldCharType="separate"/>
        </w:r>
        <w:r>
          <w:t>40</w:t>
        </w:r>
        <w:r>
          <w:fldChar w:fldCharType="end"/>
        </w:r>
      </w:hyperlink>
    </w:p>
    <w:p>
      <w:pPr>
        <w:pStyle w:val="TOC2"/>
        <w:tabs>
          <w:tab w:val="right" w:leader="dot" w:pos="8306"/>
        </w:tabs>
      </w:pPr>
      <w:hyperlink w:anchor="_Toc29756" w:history="1">
        <w:r>
          <w:rPr>
            <w:rFonts w:ascii="仿宋" w:eastAsia="仿宋" w:hAnsi="仿宋" w:cs="仿宋" w:hint="eastAsia"/>
            <w:lang w:eastAsia="zh-CN"/>
          </w:rPr>
          <w:t>(一)、项目实施计划</w:t>
        </w:r>
        <w:r>
          <w:tab/>
        </w:r>
        <w:r>
          <w:fldChar w:fldCharType="begin"/>
        </w:r>
        <w:r>
          <w:instrText xml:space="preserve"> PAGEREF _Toc29756 \h </w:instrText>
        </w:r>
        <w:r>
          <w:fldChar w:fldCharType="separate"/>
        </w:r>
        <w:r>
          <w:t>40</w:t>
        </w:r>
        <w:r>
          <w:fldChar w:fldCharType="end"/>
        </w:r>
      </w:hyperlink>
    </w:p>
    <w:p>
      <w:pPr>
        <w:pStyle w:val="TOC2"/>
        <w:tabs>
          <w:tab w:val="right" w:leader="dot" w:pos="8306"/>
        </w:tabs>
      </w:pPr>
      <w:hyperlink w:anchor="_Toc24781" w:history="1">
        <w:r>
          <w:rPr>
            <w:rFonts w:ascii="仿宋" w:eastAsia="仿宋" w:hAnsi="仿宋" w:cs="仿宋" w:hint="eastAsia"/>
            <w:lang w:eastAsia="zh-CN"/>
          </w:rPr>
          <w:t>(二)、项目组织机构与职责</w:t>
        </w:r>
        <w:r>
          <w:tab/>
        </w:r>
        <w:r>
          <w:fldChar w:fldCharType="begin"/>
        </w:r>
        <w:r>
          <w:instrText xml:space="preserve"> PAGEREF _Toc24781 \h </w:instrText>
        </w:r>
        <w:r>
          <w:fldChar w:fldCharType="separate"/>
        </w:r>
        <w:r>
          <w:t>42</w:t>
        </w:r>
        <w:r>
          <w:fldChar w:fldCharType="end"/>
        </w:r>
      </w:hyperlink>
    </w:p>
    <w:p>
      <w:pPr>
        <w:pStyle w:val="TOC2"/>
        <w:tabs>
          <w:tab w:val="right" w:leader="dot" w:pos="8306"/>
        </w:tabs>
      </w:pPr>
      <w:hyperlink w:anchor="_Toc7971" w:history="1">
        <w:r>
          <w:rPr>
            <w:rFonts w:ascii="仿宋" w:eastAsia="仿宋" w:hAnsi="仿宋" w:cs="仿宋" w:hint="eastAsia"/>
            <w:lang w:eastAsia="zh-CN"/>
          </w:rPr>
          <w:t>(三)、项目管理与监控体系</w:t>
        </w:r>
        <w:r>
          <w:tab/>
        </w:r>
        <w:r>
          <w:fldChar w:fldCharType="begin"/>
        </w:r>
        <w:r>
          <w:instrText xml:space="preserve"> PAGEREF _Toc7971 \h </w:instrText>
        </w:r>
        <w:r>
          <w:fldChar w:fldCharType="separate"/>
        </w:r>
        <w:r>
          <w:t>44</w:t>
        </w:r>
        <w:r>
          <w:fldChar w:fldCharType="end"/>
        </w:r>
      </w:hyperlink>
    </w:p>
    <w:p>
      <w:pPr>
        <w:pStyle w:val="TOC1"/>
        <w:tabs>
          <w:tab w:val="right" w:leader="dot" w:pos="8306"/>
        </w:tabs>
      </w:pPr>
      <w:hyperlink w:anchor="_Toc22066" w:history="1">
        <w:r>
          <w:rPr>
            <w:rFonts w:ascii="仿宋" w:eastAsia="仿宋" w:hAnsi="仿宋" w:cs="仿宋" w:hint="eastAsia"/>
            <w:lang w:eastAsia="zh-CN"/>
          </w:rPr>
          <w:t>九、技术创新与产业升级</w:t>
        </w:r>
        <w:r>
          <w:tab/>
        </w:r>
        <w:r>
          <w:fldChar w:fldCharType="begin"/>
        </w:r>
        <w:r>
          <w:instrText xml:space="preserve"> PAGEREF _Toc22066 \h </w:instrText>
        </w:r>
        <w:r>
          <w:fldChar w:fldCharType="separate"/>
        </w:r>
        <w:r>
          <w:t>46</w:t>
        </w:r>
        <w:r>
          <w:fldChar w:fldCharType="end"/>
        </w:r>
      </w:hyperlink>
    </w:p>
    <w:p>
      <w:pPr>
        <w:pStyle w:val="TOC2"/>
        <w:tabs>
          <w:tab w:val="right" w:leader="dot" w:pos="8306"/>
        </w:tabs>
      </w:pPr>
      <w:hyperlink w:anchor="_Toc8255" w:history="1">
        <w:r>
          <w:rPr>
            <w:rFonts w:ascii="仿宋" w:eastAsia="仿宋" w:hAnsi="仿宋" w:cs="仿宋" w:hint="eastAsia"/>
            <w:lang w:eastAsia="zh-CN"/>
          </w:rPr>
          <w:t>(一)、技术创新方向与目标</w:t>
        </w:r>
        <w:r>
          <w:tab/>
        </w:r>
        <w:r>
          <w:fldChar w:fldCharType="begin"/>
        </w:r>
        <w:r>
          <w:instrText xml:space="preserve"> PAGEREF _Toc8255 \h </w:instrText>
        </w:r>
        <w:r>
          <w:fldChar w:fldCharType="separate"/>
        </w:r>
        <w:r>
          <w:t>46</w:t>
        </w:r>
        <w:r>
          <w:fldChar w:fldCharType="end"/>
        </w:r>
      </w:hyperlink>
    </w:p>
    <w:p>
      <w:pPr>
        <w:pStyle w:val="TOC2"/>
        <w:tabs>
          <w:tab w:val="right" w:leader="dot" w:pos="8306"/>
        </w:tabs>
      </w:pPr>
      <w:hyperlink w:anchor="_Toc25630" w:history="1">
        <w:r>
          <w:rPr>
            <w:rFonts w:ascii="仿宋" w:eastAsia="仿宋" w:hAnsi="仿宋" w:cs="仿宋" w:hint="eastAsia"/>
            <w:lang w:eastAsia="zh-CN"/>
          </w:rPr>
          <w:t>(二)、产业升级路径与措施</w:t>
        </w:r>
        <w:r>
          <w:tab/>
        </w:r>
        <w:r>
          <w:fldChar w:fldCharType="begin"/>
        </w:r>
        <w:r>
          <w:instrText xml:space="preserve"> PAGEREF _Toc25630 \h </w:instrText>
        </w:r>
        <w:r>
          <w:fldChar w:fldCharType="separate"/>
        </w:r>
        <w:r>
          <w:t>47</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9051" w:history="1">
        <w:r>
          <w:rPr>
            <w:rFonts w:ascii="仿宋" w:eastAsia="仿宋" w:hAnsi="仿宋" w:cs="仿宋" w:hint="eastAsia"/>
            <w:lang w:eastAsia="zh-CN"/>
          </w:rPr>
          <w:t>十、土地利用与规划方案</w:t>
        </w:r>
        <w:r>
          <w:tab/>
        </w:r>
        <w:r>
          <w:fldChar w:fldCharType="begin"/>
        </w:r>
        <w:r>
          <w:instrText xml:space="preserve"> PAGEREF _Toc9051 \h </w:instrText>
        </w:r>
        <w:r>
          <w:fldChar w:fldCharType="separate"/>
        </w:r>
        <w:r>
          <w:t>48</w:t>
        </w:r>
        <w:r>
          <w:fldChar w:fldCharType="end"/>
        </w:r>
      </w:hyperlink>
    </w:p>
    <w:p>
      <w:pPr>
        <w:pStyle w:val="TOC2"/>
        <w:tabs>
          <w:tab w:val="right" w:leader="dot" w:pos="8306"/>
        </w:tabs>
      </w:pPr>
      <w:hyperlink w:anchor="_Toc12872" w:history="1">
        <w:r>
          <w:rPr>
            <w:rFonts w:ascii="仿宋" w:eastAsia="仿宋" w:hAnsi="仿宋" w:cs="仿宋" w:hint="eastAsia"/>
            <w:lang w:eastAsia="zh-CN"/>
          </w:rPr>
          <w:t>(一)、项目用地情况分析</w:t>
        </w:r>
        <w:r>
          <w:tab/>
        </w:r>
        <w:r>
          <w:fldChar w:fldCharType="begin"/>
        </w:r>
        <w:r>
          <w:instrText xml:space="preserve"> PAGEREF _Toc12872 \h </w:instrText>
        </w:r>
        <w:r>
          <w:fldChar w:fldCharType="separate"/>
        </w:r>
        <w:r>
          <w:t>48</w:t>
        </w:r>
        <w:r>
          <w:fldChar w:fldCharType="end"/>
        </w:r>
      </w:hyperlink>
    </w:p>
    <w:p>
      <w:pPr>
        <w:pStyle w:val="TOC2"/>
        <w:tabs>
          <w:tab w:val="right" w:leader="dot" w:pos="8306"/>
        </w:tabs>
      </w:pPr>
      <w:hyperlink w:anchor="_Toc6150" w:history="1">
        <w:r>
          <w:rPr>
            <w:rFonts w:ascii="仿宋" w:eastAsia="仿宋" w:hAnsi="仿宋" w:cs="仿宋" w:hint="eastAsia"/>
            <w:lang w:eastAsia="zh-CN"/>
          </w:rPr>
          <w:t>(二)、土地利用规划方案</w:t>
        </w:r>
        <w:r>
          <w:tab/>
        </w:r>
        <w:r>
          <w:fldChar w:fldCharType="begin"/>
        </w:r>
        <w:r>
          <w:instrText xml:space="preserve"> PAGEREF _Toc6150 \h </w:instrText>
        </w:r>
        <w:r>
          <w:fldChar w:fldCharType="separate"/>
        </w:r>
        <w:r>
          <w:t>49</w:t>
        </w:r>
        <w:r>
          <w:fldChar w:fldCharType="end"/>
        </w:r>
      </w:hyperlink>
    </w:p>
    <w:p>
      <w:pPr>
        <w:pStyle w:val="TOC1"/>
        <w:tabs>
          <w:tab w:val="right" w:leader="dot" w:pos="8306"/>
        </w:tabs>
      </w:pPr>
      <w:hyperlink w:anchor="_Toc1514" w:history="1">
        <w:r>
          <w:rPr>
            <w:rFonts w:ascii="仿宋" w:eastAsia="仿宋" w:hAnsi="仿宋" w:cs="仿宋" w:hint="eastAsia"/>
            <w:lang w:eastAsia="zh-CN"/>
          </w:rPr>
          <w:t>十一、经济效益与社会效益优化</w:t>
        </w:r>
        <w:r>
          <w:tab/>
        </w:r>
        <w:r>
          <w:fldChar w:fldCharType="begin"/>
        </w:r>
        <w:r>
          <w:instrText xml:space="preserve"> PAGEREF _Toc1514 \h </w:instrText>
        </w:r>
        <w:r>
          <w:fldChar w:fldCharType="separate"/>
        </w:r>
        <w:r>
          <w:t>51</w:t>
        </w:r>
        <w:r>
          <w:fldChar w:fldCharType="end"/>
        </w:r>
      </w:hyperlink>
    </w:p>
    <w:p>
      <w:pPr>
        <w:pStyle w:val="TOC2"/>
        <w:tabs>
          <w:tab w:val="right" w:leader="dot" w:pos="8306"/>
        </w:tabs>
      </w:pPr>
      <w:hyperlink w:anchor="_Toc6869" w:history="1">
        <w:r>
          <w:rPr>
            <w:rFonts w:ascii="仿宋" w:eastAsia="仿宋" w:hAnsi="仿宋" w:cs="仿宋" w:hint="eastAsia"/>
            <w:lang w:eastAsia="zh-CN"/>
          </w:rPr>
          <w:t>(一)、经济效益提升策略</w:t>
        </w:r>
        <w:r>
          <w:tab/>
        </w:r>
        <w:r>
          <w:fldChar w:fldCharType="begin"/>
        </w:r>
        <w:r>
          <w:instrText xml:space="preserve"> PAGEREF _Toc6869 \h </w:instrText>
        </w:r>
        <w:r>
          <w:fldChar w:fldCharType="separate"/>
        </w:r>
        <w:r>
          <w:t>51</w:t>
        </w:r>
        <w:r>
          <w:fldChar w:fldCharType="end"/>
        </w:r>
      </w:hyperlink>
    </w:p>
    <w:p>
      <w:pPr>
        <w:pStyle w:val="TOC2"/>
        <w:tabs>
          <w:tab w:val="right" w:leader="dot" w:pos="8306"/>
        </w:tabs>
      </w:pPr>
      <w:hyperlink w:anchor="_Toc19586" w:history="1">
        <w:r>
          <w:rPr>
            <w:rFonts w:ascii="仿宋" w:eastAsia="仿宋" w:hAnsi="仿宋" w:cs="仿宋" w:hint="eastAsia"/>
            <w:lang w:eastAsia="zh-CN"/>
          </w:rPr>
          <w:t>(二)、社会效益增强方案</w:t>
        </w:r>
        <w:r>
          <w:tab/>
        </w:r>
        <w:r>
          <w:fldChar w:fldCharType="begin"/>
        </w:r>
        <w:r>
          <w:instrText xml:space="preserve"> PAGEREF _Toc19586 \h </w:instrText>
        </w:r>
        <w:r>
          <w:fldChar w:fldCharType="separate"/>
        </w:r>
        <w:r>
          <w:t>52</w:t>
        </w:r>
        <w:r>
          <w:fldChar w:fldCharType="end"/>
        </w:r>
      </w:hyperlink>
    </w:p>
    <w:p>
      <w:pPr>
        <w:pStyle w:val="TOC1"/>
        <w:tabs>
          <w:tab w:val="right" w:leader="dot" w:pos="8306"/>
        </w:tabs>
      </w:pPr>
      <w:hyperlink w:anchor="_Toc411" w:history="1">
        <w:r>
          <w:rPr>
            <w:rFonts w:ascii="仿宋" w:eastAsia="仿宋" w:hAnsi="仿宋" w:cs="仿宋" w:hint="eastAsia"/>
            <w:lang w:eastAsia="zh-CN"/>
          </w:rPr>
          <w:t>十二、项目质量与标准</w:t>
        </w:r>
        <w:r>
          <w:tab/>
        </w:r>
        <w:r>
          <w:fldChar w:fldCharType="begin"/>
        </w:r>
        <w:r>
          <w:instrText xml:space="preserve"> PAGEREF _Toc411 \h </w:instrText>
        </w:r>
        <w:r>
          <w:fldChar w:fldCharType="separate"/>
        </w:r>
        <w:r>
          <w:t>53</w:t>
        </w:r>
        <w:r>
          <w:fldChar w:fldCharType="end"/>
        </w:r>
      </w:hyperlink>
    </w:p>
    <w:p>
      <w:pPr>
        <w:pStyle w:val="TOC2"/>
        <w:tabs>
          <w:tab w:val="right" w:leader="dot" w:pos="8306"/>
        </w:tabs>
      </w:pPr>
      <w:hyperlink w:anchor="_Toc29088" w:history="1">
        <w:r>
          <w:rPr>
            <w:rFonts w:ascii="仿宋" w:eastAsia="仿宋" w:hAnsi="仿宋" w:cs="仿宋" w:hint="eastAsia"/>
            <w:lang w:eastAsia="zh-CN"/>
          </w:rPr>
          <w:t>(一)、质量保障体系</w:t>
        </w:r>
        <w:r>
          <w:tab/>
        </w:r>
        <w:r>
          <w:fldChar w:fldCharType="begin"/>
        </w:r>
        <w:r>
          <w:instrText xml:space="preserve"> PAGEREF _Toc29088 \h </w:instrText>
        </w:r>
        <w:r>
          <w:fldChar w:fldCharType="separate"/>
        </w:r>
        <w:r>
          <w:t>53</w:t>
        </w:r>
        <w:r>
          <w:fldChar w:fldCharType="end"/>
        </w:r>
      </w:hyperlink>
    </w:p>
    <w:p>
      <w:pPr>
        <w:pStyle w:val="TOC2"/>
        <w:tabs>
          <w:tab w:val="right" w:leader="dot" w:pos="8306"/>
        </w:tabs>
      </w:pPr>
      <w:hyperlink w:anchor="_Toc27278" w:history="1">
        <w:r>
          <w:rPr>
            <w:rFonts w:ascii="仿宋" w:eastAsia="仿宋" w:hAnsi="仿宋" w:cs="仿宋" w:hint="eastAsia"/>
            <w:lang w:eastAsia="zh-CN"/>
          </w:rPr>
          <w:t>(二)、标准化作业流程</w:t>
        </w:r>
        <w:r>
          <w:tab/>
        </w:r>
        <w:r>
          <w:fldChar w:fldCharType="begin"/>
        </w:r>
        <w:r>
          <w:instrText xml:space="preserve"> PAGEREF _Toc27278 \h </w:instrText>
        </w:r>
        <w:r>
          <w:fldChar w:fldCharType="separate"/>
        </w:r>
        <w:r>
          <w:t>54</w:t>
        </w:r>
        <w:r>
          <w:fldChar w:fldCharType="end"/>
        </w:r>
      </w:hyperlink>
    </w:p>
    <w:p>
      <w:pPr>
        <w:pStyle w:val="TOC2"/>
        <w:tabs>
          <w:tab w:val="right" w:leader="dot" w:pos="8306"/>
        </w:tabs>
      </w:pPr>
      <w:hyperlink w:anchor="_Toc32766" w:history="1">
        <w:r>
          <w:rPr>
            <w:rFonts w:ascii="仿宋" w:eastAsia="仿宋" w:hAnsi="仿宋" w:cs="仿宋" w:hint="eastAsia"/>
            <w:lang w:eastAsia="zh-CN"/>
          </w:rPr>
          <w:t>(三)、质量监控与评估</w:t>
        </w:r>
        <w:r>
          <w:tab/>
        </w:r>
        <w:r>
          <w:fldChar w:fldCharType="begin"/>
        </w:r>
        <w:r>
          <w:instrText xml:space="preserve"> PAGEREF _Toc32766 \h </w:instrText>
        </w:r>
        <w:r>
          <w:fldChar w:fldCharType="separate"/>
        </w:r>
        <w:r>
          <w:t>56</w:t>
        </w:r>
        <w:r>
          <w:fldChar w:fldCharType="end"/>
        </w:r>
      </w:hyperlink>
    </w:p>
    <w:p>
      <w:pPr>
        <w:pStyle w:val="TOC2"/>
        <w:tabs>
          <w:tab w:val="right" w:leader="dot" w:pos="8306"/>
        </w:tabs>
      </w:pPr>
      <w:hyperlink w:anchor="_Toc28020" w:history="1">
        <w:r>
          <w:rPr>
            <w:rFonts w:ascii="仿宋" w:eastAsia="仿宋" w:hAnsi="仿宋" w:cs="仿宋" w:hint="eastAsia"/>
            <w:lang w:eastAsia="zh-CN"/>
          </w:rPr>
          <w:t>(四)、质量改进计划</w:t>
        </w:r>
        <w:r>
          <w:tab/>
        </w:r>
        <w:r>
          <w:fldChar w:fldCharType="begin"/>
        </w:r>
        <w:r>
          <w:instrText xml:space="preserve"> PAGEREF _Toc28020 \h </w:instrText>
        </w:r>
        <w:r>
          <w:fldChar w:fldCharType="separate"/>
        </w:r>
        <w:r>
          <w:t>57</w:t>
        </w:r>
        <w:r>
          <w:fldChar w:fldCharType="end"/>
        </w:r>
      </w:hyperlink>
    </w:p>
    <w:p>
      <w:pPr>
        <w:pStyle w:val="TOC1"/>
        <w:tabs>
          <w:tab w:val="right" w:leader="dot" w:pos="8306"/>
        </w:tabs>
      </w:pPr>
      <w:hyperlink w:anchor="_Toc20595" w:history="1">
        <w:r>
          <w:rPr>
            <w:rFonts w:ascii="仿宋" w:eastAsia="仿宋" w:hAnsi="仿宋" w:cs="仿宋" w:hint="eastAsia"/>
            <w:lang w:eastAsia="zh-CN"/>
          </w:rPr>
          <w:t>十三、法律法规与政策遵循</w:t>
        </w:r>
        <w:r>
          <w:tab/>
        </w:r>
        <w:r>
          <w:fldChar w:fldCharType="begin"/>
        </w:r>
        <w:r>
          <w:instrText xml:space="preserve"> PAGEREF _Toc20595 \h </w:instrText>
        </w:r>
        <w:r>
          <w:fldChar w:fldCharType="separate"/>
        </w:r>
        <w:r>
          <w:t>58</w:t>
        </w:r>
        <w:r>
          <w:fldChar w:fldCharType="end"/>
        </w:r>
      </w:hyperlink>
    </w:p>
    <w:p>
      <w:pPr>
        <w:pStyle w:val="TOC2"/>
        <w:tabs>
          <w:tab w:val="right" w:leader="dot" w:pos="8306"/>
        </w:tabs>
      </w:pPr>
      <w:hyperlink w:anchor="_Toc18246" w:history="1">
        <w:r>
          <w:rPr>
            <w:rFonts w:ascii="仿宋" w:eastAsia="仿宋" w:hAnsi="仿宋" w:cs="仿宋" w:hint="eastAsia"/>
            <w:lang w:eastAsia="zh-CN"/>
          </w:rPr>
          <w:t>(一)、法律法规遵守</w:t>
        </w:r>
        <w:r>
          <w:tab/>
        </w:r>
        <w:r>
          <w:fldChar w:fldCharType="begin"/>
        </w:r>
        <w:r>
          <w:instrText xml:space="preserve"> PAGEREF _Toc18246 \h </w:instrText>
        </w:r>
        <w:r>
          <w:fldChar w:fldCharType="separate"/>
        </w:r>
        <w:r>
          <w:t>58</w:t>
        </w:r>
        <w:r>
          <w:fldChar w:fldCharType="end"/>
        </w:r>
      </w:hyperlink>
    </w:p>
    <w:p>
      <w:pPr>
        <w:pStyle w:val="TOC2"/>
        <w:tabs>
          <w:tab w:val="right" w:leader="dot" w:pos="8306"/>
        </w:tabs>
      </w:pPr>
      <w:hyperlink w:anchor="_Toc23947" w:history="1">
        <w:r>
          <w:rPr>
            <w:rFonts w:ascii="仿宋" w:eastAsia="仿宋" w:hAnsi="仿宋" w:cs="仿宋" w:hint="eastAsia"/>
            <w:lang w:eastAsia="zh-CN"/>
          </w:rPr>
          <w:t>(二)、政策导向与利用</w:t>
        </w:r>
        <w:r>
          <w:tab/>
        </w:r>
        <w:r>
          <w:fldChar w:fldCharType="begin"/>
        </w:r>
        <w:r>
          <w:instrText xml:space="preserve"> PAGEREF _Toc23947 \h </w:instrText>
        </w:r>
        <w:r>
          <w:fldChar w:fldCharType="separate"/>
        </w:r>
        <w:r>
          <w:t>59</w:t>
        </w:r>
        <w:r>
          <w:fldChar w:fldCharType="end"/>
        </w:r>
      </w:hyperlink>
    </w:p>
    <w:p>
      <w:pPr>
        <w:pStyle w:val="TOC1"/>
        <w:tabs>
          <w:tab w:val="right" w:leader="dot" w:pos="8306"/>
        </w:tabs>
      </w:pPr>
      <w:hyperlink w:anchor="_Toc23540" w:history="1">
        <w:r>
          <w:rPr>
            <w:rFonts w:ascii="仿宋" w:eastAsia="仿宋" w:hAnsi="仿宋" w:cs="仿宋" w:hint="eastAsia"/>
            <w:lang w:eastAsia="zh-CN"/>
          </w:rPr>
          <w:t>十四、质量管理与控制</w:t>
        </w:r>
        <w:r>
          <w:tab/>
        </w:r>
        <w:r>
          <w:fldChar w:fldCharType="begin"/>
        </w:r>
        <w:r>
          <w:instrText xml:space="preserve"> PAGEREF _Toc23540 \h </w:instrText>
        </w:r>
        <w:r>
          <w:fldChar w:fldCharType="separate"/>
        </w:r>
        <w:r>
          <w:t>60</w:t>
        </w:r>
        <w:r>
          <w:fldChar w:fldCharType="end"/>
        </w:r>
      </w:hyperlink>
    </w:p>
    <w:p>
      <w:pPr>
        <w:pStyle w:val="TOC2"/>
        <w:tabs>
          <w:tab w:val="right" w:leader="dot" w:pos="8306"/>
        </w:tabs>
      </w:pPr>
      <w:hyperlink w:anchor="_Toc18627" w:history="1">
        <w:r>
          <w:rPr>
            <w:rFonts w:ascii="仿宋" w:eastAsia="仿宋" w:hAnsi="仿宋" w:cs="仿宋" w:hint="eastAsia"/>
            <w:lang w:eastAsia="zh-CN"/>
          </w:rPr>
          <w:t>(一)、质量管理体系建设</w:t>
        </w:r>
        <w:r>
          <w:tab/>
        </w:r>
        <w:r>
          <w:fldChar w:fldCharType="begin"/>
        </w:r>
        <w:r>
          <w:instrText xml:space="preserve"> PAGEREF _Toc18627 \h </w:instrText>
        </w:r>
        <w:r>
          <w:fldChar w:fldCharType="separate"/>
        </w:r>
        <w:r>
          <w:t>60</w:t>
        </w:r>
        <w:r>
          <w:fldChar w:fldCharType="end"/>
        </w:r>
      </w:hyperlink>
    </w:p>
    <w:p>
      <w:pPr>
        <w:pStyle w:val="TOC2"/>
        <w:tabs>
          <w:tab w:val="right" w:leader="dot" w:pos="8306"/>
        </w:tabs>
      </w:pPr>
      <w:hyperlink w:anchor="_Toc1830" w:history="1">
        <w:r>
          <w:rPr>
            <w:rFonts w:ascii="仿宋" w:eastAsia="仿宋" w:hAnsi="仿宋" w:cs="仿宋" w:hint="eastAsia"/>
            <w:lang w:eastAsia="zh-CN"/>
          </w:rPr>
          <w:t>(二)、质量控制措施</w:t>
        </w:r>
        <w:r>
          <w:tab/>
        </w:r>
        <w:r>
          <w:fldChar w:fldCharType="begin"/>
        </w:r>
        <w:r>
          <w:instrText xml:space="preserve"> PAGEREF _Toc1830 \h </w:instrText>
        </w:r>
        <w:r>
          <w:fldChar w:fldCharType="separate"/>
        </w:r>
        <w:r>
          <w:t>61</w:t>
        </w:r>
        <w:r>
          <w:fldChar w:fldCharType="end"/>
        </w:r>
      </w:hyperlink>
    </w:p>
    <w:p>
      <w:pPr>
        <w:pStyle w:val="TOC1"/>
        <w:tabs>
          <w:tab w:val="right" w:leader="dot" w:pos="8306"/>
        </w:tabs>
      </w:pPr>
      <w:hyperlink w:anchor="_Toc18106" w:history="1">
        <w:r>
          <w:rPr>
            <w:rFonts w:ascii="仿宋" w:eastAsia="仿宋" w:hAnsi="仿宋" w:cs="仿宋" w:hint="eastAsia"/>
            <w:lang w:eastAsia="zh-CN"/>
          </w:rPr>
          <w:t>十五、设施与设备管理</w:t>
        </w:r>
        <w:r>
          <w:tab/>
        </w:r>
        <w:r>
          <w:fldChar w:fldCharType="begin"/>
        </w:r>
        <w:r>
          <w:instrText xml:space="preserve"> PAGEREF _Toc18106 \h </w:instrText>
        </w:r>
        <w:r>
          <w:fldChar w:fldCharType="separate"/>
        </w:r>
        <w:r>
          <w:t>62</w:t>
        </w:r>
        <w:r>
          <w:fldChar w:fldCharType="end"/>
        </w:r>
      </w:hyperlink>
    </w:p>
    <w:p>
      <w:pPr>
        <w:pStyle w:val="TOC2"/>
        <w:tabs>
          <w:tab w:val="right" w:leader="dot" w:pos="8306"/>
        </w:tabs>
      </w:pPr>
      <w:hyperlink w:anchor="_Toc15411" w:history="1">
        <w:r>
          <w:rPr>
            <w:rFonts w:ascii="仿宋" w:eastAsia="仿宋" w:hAnsi="仿宋" w:cs="仿宋" w:hint="eastAsia"/>
            <w:lang w:eastAsia="zh-CN"/>
          </w:rPr>
          <w:t>(一)、设施规划与配置</w:t>
        </w:r>
        <w:r>
          <w:tab/>
        </w:r>
        <w:r>
          <w:fldChar w:fldCharType="begin"/>
        </w:r>
        <w:r>
          <w:instrText xml:space="preserve"> PAGEREF _Toc15411 \h </w:instrText>
        </w:r>
        <w:r>
          <w:fldChar w:fldCharType="separate"/>
        </w:r>
        <w:r>
          <w:t>62</w:t>
        </w:r>
        <w:r>
          <w:fldChar w:fldCharType="end"/>
        </w:r>
      </w:hyperlink>
    </w:p>
    <w:p>
      <w:pPr>
        <w:pStyle w:val="TOC2"/>
        <w:tabs>
          <w:tab w:val="right" w:leader="dot" w:pos="8306"/>
        </w:tabs>
      </w:pPr>
      <w:hyperlink w:anchor="_Toc4568" w:history="1">
        <w:r>
          <w:rPr>
            <w:rFonts w:ascii="仿宋" w:eastAsia="仿宋" w:hAnsi="仿宋" w:cs="仿宋" w:hint="eastAsia"/>
            <w:lang w:eastAsia="zh-CN"/>
          </w:rPr>
          <w:t>(二)、设备采购与维护管理</w:t>
        </w:r>
        <w:r>
          <w:tab/>
        </w:r>
        <w:r>
          <w:fldChar w:fldCharType="begin"/>
        </w:r>
        <w:r>
          <w:instrText xml:space="preserve"> PAGEREF _Toc4568 \h </w:instrText>
        </w:r>
        <w:r>
          <w:fldChar w:fldCharType="separate"/>
        </w:r>
        <w:r>
          <w:t>63</w:t>
        </w:r>
        <w:r>
          <w:fldChar w:fldCharType="end"/>
        </w:r>
      </w:hyperlink>
    </w:p>
    <w:p>
      <w:pPr>
        <w:pStyle w:val="TOC2"/>
        <w:tabs>
          <w:tab w:val="right" w:leader="dot" w:pos="8306"/>
        </w:tabs>
      </w:pPr>
      <w:hyperlink w:anchor="_Toc13990" w:history="1">
        <w:r>
          <w:rPr>
            <w:rFonts w:ascii="仿宋" w:eastAsia="仿宋" w:hAnsi="仿宋" w:cs="仿宋" w:hint="eastAsia"/>
            <w:lang w:eastAsia="zh-CN"/>
          </w:rPr>
          <w:t>(三)、设施设备升级策略</w:t>
        </w:r>
        <w:r>
          <w:tab/>
        </w:r>
        <w:r>
          <w:fldChar w:fldCharType="begin"/>
        </w:r>
        <w:r>
          <w:instrText xml:space="preserve"> PAGEREF _Toc13990 \h </w:instrText>
        </w:r>
        <w:r>
          <w:fldChar w:fldCharType="separate"/>
        </w:r>
        <w:r>
          <w:t>64</w:t>
        </w:r>
        <w:r>
          <w:fldChar w:fldCharType="end"/>
        </w:r>
      </w:hyperlink>
    </w:p>
    <w:p>
      <w:pPr>
        <w:pStyle w:val="TOC1"/>
        <w:tabs>
          <w:tab w:val="right" w:leader="dot" w:pos="8306"/>
        </w:tabs>
      </w:pPr>
      <w:hyperlink w:anchor="_Toc16184" w:history="1">
        <w:r>
          <w:rPr>
            <w:rFonts w:ascii="仿宋" w:eastAsia="仿宋" w:hAnsi="仿宋" w:cs="仿宋" w:hint="eastAsia"/>
            <w:lang w:eastAsia="zh-CN"/>
          </w:rPr>
          <w:t>十六、创新驱动与持续发展</w:t>
        </w:r>
        <w:r>
          <w:tab/>
        </w:r>
        <w:r>
          <w:fldChar w:fldCharType="begin"/>
        </w:r>
        <w:r>
          <w:instrText xml:space="preserve"> PAGEREF _Toc16184 \h </w:instrText>
        </w:r>
        <w:r>
          <w:fldChar w:fldCharType="separate"/>
        </w:r>
        <w:r>
          <w:t>65</w:t>
        </w:r>
        <w:r>
          <w:fldChar w:fldCharType="end"/>
        </w:r>
      </w:hyperlink>
    </w:p>
    <w:p>
      <w:pPr>
        <w:pStyle w:val="TOC2"/>
        <w:tabs>
          <w:tab w:val="right" w:leader="dot" w:pos="8306"/>
        </w:tabs>
      </w:pPr>
      <w:hyperlink w:anchor="_Toc18434" w:history="1">
        <w:r>
          <w:rPr>
            <w:rFonts w:ascii="仿宋" w:eastAsia="仿宋" w:hAnsi="仿宋" w:cs="仿宋" w:hint="eastAsia"/>
            <w:lang w:eastAsia="zh-CN"/>
          </w:rPr>
          <w:t>(一)、创新驱动战略实施</w:t>
        </w:r>
        <w:r>
          <w:tab/>
        </w:r>
        <w:r>
          <w:fldChar w:fldCharType="begin"/>
        </w:r>
        <w:r>
          <w:instrText xml:space="preserve"> PAGEREF _Toc18434 \h </w:instrText>
        </w:r>
        <w:r>
          <w:fldChar w:fldCharType="separate"/>
        </w:r>
        <w:r>
          <w:t>65</w:t>
        </w:r>
        <w:r>
          <w:fldChar w:fldCharType="end"/>
        </w:r>
      </w:hyperlink>
    </w:p>
    <w:p>
      <w:pPr>
        <w:pStyle w:val="TOC2"/>
        <w:tabs>
          <w:tab w:val="right" w:leader="dot" w:pos="8306"/>
        </w:tabs>
      </w:pPr>
      <w:hyperlink w:anchor="_Toc28630" w:history="1">
        <w:r>
          <w:rPr>
            <w:rFonts w:ascii="仿宋" w:eastAsia="仿宋" w:hAnsi="仿宋" w:cs="仿宋" w:hint="eastAsia"/>
            <w:lang w:eastAsia="zh-CN"/>
          </w:rPr>
          <w:t>(二)、持续发展路径探索</w:t>
        </w:r>
        <w:r>
          <w:tab/>
        </w:r>
        <w:r>
          <w:fldChar w:fldCharType="begin"/>
        </w:r>
        <w:r>
          <w:instrText xml:space="preserve"> PAGEREF _Toc28630 \h </w:instrText>
        </w:r>
        <w:r>
          <w:fldChar w:fldCharType="separate"/>
        </w:r>
        <w:r>
          <w:t>66</w:t>
        </w:r>
        <w:r>
          <w:fldChar w:fldCharType="end"/>
        </w:r>
      </w:hyperlink>
    </w:p>
    <w:p>
      <w:pPr>
        <w:pStyle w:val="TOC1"/>
        <w:tabs>
          <w:tab w:val="right" w:leader="dot" w:pos="8306"/>
        </w:tabs>
      </w:pPr>
      <w:hyperlink w:anchor="_Toc29870" w:history="1">
        <w:r>
          <w:rPr>
            <w:rFonts w:ascii="仿宋" w:eastAsia="仿宋" w:hAnsi="仿宋" w:cs="仿宋" w:hint="eastAsia"/>
            <w:lang w:eastAsia="zh-CN"/>
          </w:rPr>
          <w:t>十七、合作与交流机制建立</w:t>
        </w:r>
        <w:r>
          <w:tab/>
        </w:r>
        <w:r>
          <w:fldChar w:fldCharType="begin"/>
        </w:r>
        <w:r>
          <w:instrText xml:space="preserve"> PAGEREF _Toc29870 \h </w:instrText>
        </w:r>
        <w:r>
          <w:fldChar w:fldCharType="separate"/>
        </w:r>
        <w:r>
          <w:t>70</w:t>
        </w:r>
        <w:r>
          <w:fldChar w:fldCharType="end"/>
        </w:r>
      </w:hyperlink>
    </w:p>
    <w:p>
      <w:pPr>
        <w:pStyle w:val="TOC2"/>
        <w:tabs>
          <w:tab w:val="right" w:leader="dot" w:pos="8306"/>
        </w:tabs>
      </w:pPr>
      <w:hyperlink w:anchor="_Toc26714" w:history="1">
        <w:r>
          <w:rPr>
            <w:rFonts w:ascii="仿宋" w:eastAsia="仿宋" w:hAnsi="仿宋" w:cs="仿宋" w:hint="eastAsia"/>
            <w:lang w:eastAsia="zh-CN"/>
          </w:rPr>
          <w:t>(一)、合作伙伴选择与合作方式</w:t>
        </w:r>
        <w:r>
          <w:tab/>
        </w:r>
        <w:r>
          <w:fldChar w:fldCharType="begin"/>
        </w:r>
        <w:r>
          <w:instrText xml:space="preserve"> PAGEREF _Toc26714 \h </w:instrText>
        </w:r>
        <w:r>
          <w:fldChar w:fldCharType="separate"/>
        </w:r>
        <w:r>
          <w:t>70</w:t>
        </w:r>
        <w:r>
          <w:fldChar w:fldCharType="end"/>
        </w:r>
      </w:hyperlink>
    </w:p>
    <w:p>
      <w:pPr>
        <w:pStyle w:val="TOC2"/>
        <w:tabs>
          <w:tab w:val="right" w:leader="dot" w:pos="8306"/>
        </w:tabs>
      </w:pPr>
      <w:hyperlink w:anchor="_Toc24874" w:history="1">
        <w:r>
          <w:rPr>
            <w:rFonts w:ascii="仿宋" w:eastAsia="仿宋" w:hAnsi="仿宋" w:cs="仿宋" w:hint="eastAsia"/>
            <w:lang w:eastAsia="zh-CN"/>
          </w:rPr>
          <w:t>(二)、交流与合作平台搭建</w:t>
        </w:r>
        <w:r>
          <w:tab/>
        </w:r>
        <w:r>
          <w:fldChar w:fldCharType="begin"/>
        </w:r>
        <w:r>
          <w:instrText xml:space="preserve"> PAGEREF _Toc24874 \h </w:instrText>
        </w:r>
        <w:r>
          <w:fldChar w:fldCharType="separate"/>
        </w:r>
        <w:r>
          <w:t>72</w:t>
        </w:r>
        <w:r>
          <w:fldChar w:fldCharType="end"/>
        </w:r>
      </w:hyperlink>
    </w:p>
    <w:p>
      <w:pPr>
        <w:pStyle w:val="TOC1"/>
        <w:tabs>
          <w:tab w:val="right" w:leader="dot" w:pos="8306"/>
        </w:tabs>
      </w:pPr>
      <w:hyperlink w:anchor="_Toc11245" w:history="1">
        <w:r>
          <w:rPr>
            <w:rFonts w:ascii="仿宋" w:eastAsia="仿宋" w:hAnsi="仿宋" w:cs="仿宋" w:hint="eastAsia"/>
            <w:lang w:eastAsia="zh-CN"/>
          </w:rPr>
          <w:t>十八、企业合规与伦理</w:t>
        </w:r>
        <w:r>
          <w:tab/>
        </w:r>
        <w:r>
          <w:fldChar w:fldCharType="begin"/>
        </w:r>
        <w:r>
          <w:instrText xml:space="preserve"> PAGEREF _Toc11245 \h </w:instrText>
        </w:r>
        <w:r>
          <w:fldChar w:fldCharType="separate"/>
        </w:r>
        <w:r>
          <w:t>73</w:t>
        </w:r>
        <w:r>
          <w:fldChar w:fldCharType="end"/>
        </w:r>
      </w:hyperlink>
    </w:p>
    <w:p>
      <w:pPr>
        <w:pStyle w:val="TOC2"/>
        <w:tabs>
          <w:tab w:val="right" w:leader="dot" w:pos="8306"/>
        </w:tabs>
      </w:pPr>
      <w:hyperlink w:anchor="_Toc23035" w:history="1">
        <w:r>
          <w:rPr>
            <w:rFonts w:ascii="仿宋" w:eastAsia="仿宋" w:hAnsi="仿宋" w:cs="仿宋" w:hint="eastAsia"/>
            <w:lang w:eastAsia="zh-CN"/>
          </w:rPr>
          <w:t>(一)、合规政策与程序</w:t>
        </w:r>
        <w:r>
          <w:tab/>
        </w:r>
        <w:r>
          <w:fldChar w:fldCharType="begin"/>
        </w:r>
        <w:r>
          <w:instrText xml:space="preserve"> PAGEREF _Toc23035 \h </w:instrText>
        </w:r>
        <w:r>
          <w:fldChar w:fldCharType="separate"/>
        </w:r>
        <w:r>
          <w:t>73</w:t>
        </w:r>
        <w:r>
          <w:fldChar w:fldCharType="end"/>
        </w:r>
      </w:hyperlink>
    </w:p>
    <w:p>
      <w:pPr>
        <w:pStyle w:val="TOC2"/>
        <w:tabs>
          <w:tab w:val="right" w:leader="dot" w:pos="8306"/>
        </w:tabs>
      </w:pPr>
      <w:hyperlink w:anchor="_Toc23290" w:history="1">
        <w:r>
          <w:rPr>
            <w:rFonts w:ascii="仿宋" w:eastAsia="仿宋" w:hAnsi="仿宋" w:cs="仿宋" w:hint="eastAsia"/>
            <w:lang w:eastAsia="zh-CN"/>
          </w:rPr>
          <w:t>(二)、伦理规范与培训</w:t>
        </w:r>
        <w:r>
          <w:tab/>
        </w:r>
        <w:r>
          <w:fldChar w:fldCharType="begin"/>
        </w:r>
        <w:r>
          <w:instrText xml:space="preserve"> PAGEREF _Toc23290 \h </w:instrText>
        </w:r>
        <w:r>
          <w:fldChar w:fldCharType="separate"/>
        </w:r>
        <w:r>
          <w:t>75</w:t>
        </w:r>
        <w:r>
          <w:fldChar w:fldCharType="end"/>
        </w:r>
      </w:hyperlink>
    </w:p>
    <w:p>
      <w:pPr>
        <w:pStyle w:val="TOC2"/>
        <w:tabs>
          <w:tab w:val="right" w:leader="dot" w:pos="8306"/>
        </w:tabs>
      </w:pPr>
      <w:hyperlink w:anchor="_Toc21493" w:history="1">
        <w:r>
          <w:rPr>
            <w:rFonts w:ascii="仿宋" w:eastAsia="仿宋" w:hAnsi="仿宋" w:cs="仿宋" w:hint="eastAsia"/>
            <w:lang w:eastAsia="zh-CN"/>
          </w:rPr>
          <w:t>(三)、合规风险评估</w:t>
        </w:r>
        <w:r>
          <w:tab/>
        </w:r>
        <w:r>
          <w:fldChar w:fldCharType="begin"/>
        </w:r>
        <w:r>
          <w:instrText xml:space="preserve"> PAGEREF _Toc21493 \h </w:instrText>
        </w:r>
        <w:r>
          <w:fldChar w:fldCharType="separate"/>
        </w:r>
        <w:r>
          <w:t>75</w:t>
        </w:r>
        <w:r>
          <w:fldChar w:fldCharType="end"/>
        </w:r>
      </w:hyperlink>
    </w:p>
    <w:p>
      <w:pPr>
        <w:pStyle w:val="TOC2"/>
        <w:tabs>
          <w:tab w:val="right" w:leader="dot" w:pos="8306"/>
        </w:tabs>
      </w:pPr>
      <w:hyperlink w:anchor="_Toc23761" w:history="1">
        <w:r>
          <w:rPr>
            <w:rFonts w:ascii="仿宋" w:eastAsia="仿宋" w:hAnsi="仿宋" w:cs="仿宋" w:hint="eastAsia"/>
            <w:lang w:eastAsia="zh-CN"/>
          </w:rPr>
          <w:t>(四)、合规监督与执行</w:t>
        </w:r>
        <w:r>
          <w:tab/>
        </w:r>
        <w:r>
          <w:fldChar w:fldCharType="begin"/>
        </w:r>
        <w:r>
          <w:instrText xml:space="preserve"> PAGEREF _Toc23761 \h </w:instrText>
        </w:r>
        <w:r>
          <w:fldChar w:fldCharType="separate"/>
        </w:r>
        <w:r>
          <w:t>77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99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8612"/>
      <w:r>
        <w:rPr>
          <w:rFonts w:ascii="仿宋" w:eastAsia="仿宋" w:hAnsi="仿宋" w:cs="仿宋" w:hint="eastAsia"/>
          <w:sz w:val="28"/>
          <w:lang w:eastAsia="zh-CN"/>
        </w:rPr>
        <w:t>一、经济影响分析</w:t>
      </w:r>
      <w:bookmarkEnd w:id="2"/>
    </w:p>
    <w:p>
      <w:pPr>
        <w:pStyle w:val="Heading2"/>
        <w:rPr>
          <w:rFonts w:ascii="仿宋" w:eastAsia="仿宋" w:hAnsi="仿宋" w:cs="仿宋" w:hint="eastAsia"/>
          <w:lang w:eastAsia="zh-CN"/>
        </w:rPr>
      </w:pPr>
      <w:bookmarkStart w:id="3" w:name="_Toc32312"/>
      <w:r>
        <w:rPr>
          <w:rFonts w:ascii="仿宋" w:eastAsia="仿宋" w:hAnsi="仿宋" w:cs="仿宋" w:hint="eastAsia"/>
          <w:lang w:eastAsia="zh-CN"/>
        </w:rPr>
        <w:t>(一)、经济费用效益或费用效果分析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 项目总成本评估：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初始投资成本：假设土地购置成本为XX万元，建筑和基础设施建设成本为XX万元，设备采购和安装费用为XX万元。因此，项目的总初始投资成本估计为XX万元。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运营成本：每年的运营成本包括人力资源成本XX万元，原材料采购XX万元，能源消耗XX万元，维护和修理XX万元。因此，项目的年运营成本估计为XX万元。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环境和社会成本：环境保护措施预计年费用为XX万元，社区补偿和支持预算为XX万元，因此总计为XX万元。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2. 预期收益分析：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直接收益：假设微滴灌设备项目的产品或服务年销售收入为XX万元。</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间接收益：包括提高品牌价值和市场份额，假设间接经济效益为XX万元。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社会和环境效益：虽难以量化，但假设其长期价值估计为XX万元。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3. 成本效果比较：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假设项目的总成本（初始投资成本加上预计五年的运营成本和环境社会成本）为XX万元。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预期收益（直接收益加上五年的间接收益和社会环境效益）为XX万元。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因此，项目的成本效果比为XX万元（总成本）对比XX万元（总收益）。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投资回收期分析：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假设项目的总初始投资为XX万元，年运营成本为XX万元，而年直接收益为XX万元。假定直接收益和运营成本保持恒定，则项目的投资回收期为：（总初始投资） / （年直接收益 年运营成本）= 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5. 净现值（NPV）和内部收益率（IRR）分析：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净现值（NPV）是评估项目总收益与总成本现值的差额。假设项目预计持续XX年，每年的净收益为（年直接收益 年运营成本），折现率假定为XX%，则NPV计算为：NPV = ∑ [（年净收益） / （1 + 折现率）^年份] 初始投资成本。</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内部收益率（IRR）是使得NPV为零的折现率，这是项目盈利能力的一个重要指标。通过财务软件或手工计算可得出IRR值。</w:t>
      </w:r>
    </w:p>
    <w:p>
      <w:pPr>
        <w:ind w:firstLine="560" w:firstLineChars="200"/>
        <w:rPr>
          <w:rFonts w:ascii="仿宋" w:eastAsia="仿宋" w:hAnsi="仿宋" w:cs="仿宋" w:hint="eastAsia"/>
          <w:sz w:val="28"/>
        </w:rPr>
      </w:pPr>
      <w:r>
        <w:rPr>
          <w:rFonts w:ascii="仿宋" w:eastAsia="仿宋" w:hAnsi="仿宋" w:cs="仿宋" w:hint="eastAsia"/>
          <w:sz w:val="28"/>
          <w:lang w:eastAsia="zh-CN"/>
        </w:rPr>
        <w:t>6. 风险和灵敏度分析：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风险分析包括考虑市场波动、成本超支和收入不达预期等因素对项目经济效益的影响。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灵敏度分析则涉及改变关键假设（如销售收入、原材料成本、能源价格）来观察NPV和IRR的变化，从而评估这些变量对项目经济效益的影响程度。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7. 长期效益与可持续性考虑：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除了直接的经济效益，项目的长期效益，如提升品牌形象、增强市场竞争力和推动行业创新，虽难以量化，但对企业的长期发展极为重要。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可持续性考虑包括项目对环境和社会的积极影响，如减少环境污染、创造就业机会和促进地区经济发展，这些效益虽不直接体现在财务报表上，却对企业的社会责任和长期可持续性至关重要。</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4" w:name="_Toc26051"/>
      <w:r>
        <w:rPr>
          <w:rFonts w:ascii="仿宋" w:eastAsia="仿宋" w:hAnsi="仿宋" w:cs="仿宋" w:hint="eastAsia"/>
          <w:sz w:val="28"/>
          <w:lang w:eastAsia="zh-CN"/>
        </w:rPr>
        <w:t>(二)、行业影响分析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竞争格局变化：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微滴灌设备项目通过引入先进的人工智能技术优化生产流程，例如自动化的物流系统和智能数据分析，可能大幅提高产品的质量和生产效率。这可能迫使竞争对手也必须投资于类似技术，以保持市场竞争力。</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此外，项目的创新应用可能吸引新的市场参与者，特别是科技领域的创新型初创企业，加入竞争，从而加剧了行业内的竞争压力。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技术发展推动：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微滴灌设备项目可能推动的新技术，如节能环保的生产设备和高度自动化的控制系统，不仅提高了能源利用效率，还减少了生产过程中的废物排放。这些实践可能成为行业内的新标准，引导其他企业进行类似的技术升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项目还可能与大学和研究机构合作，共同开发新材料，如更环保的包装材料，或改进制造工艺，比如更高效的能源管理系统，从而推动整个行业的技术创新。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市场趋势的影响：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若微滴灌设备项目成功推广新型环保产品，比如采用可回收材料的包装，可能会激发消费者对可持续产品的需求。这种需求的增长可能迫使整个行业转向更环保的产品设计和生产方法。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项目的市场策略，如为特定消费群体提供个性化服务，或通过社交媒体进行创新营销，可能会引导消费者新的购买模式，影响整个市场的营销趋势。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行业标准和法规：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微滴灌设备项目在减少环境影响方面的努力，如实施零废物生产和减少二氧化碳排放，可能会促使行业设立更高的环保标准。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随着项目的发展，尤其是在采用新型环保技术方面，可能会促使相关行业协会和政府机构审查并更新现有的环保标准和法规。</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供应链和合作网络：</w:t>
      </w:r>
    </w:p>
    <w:p>
      <w:pPr>
        <w:ind w:firstLine="560" w:firstLineChars="200"/>
        <w:rPr>
          <w:rFonts w:ascii="仿宋" w:eastAsia="仿宋" w:hAnsi="仿宋" w:cs="仿宋" w:hint="eastAsia"/>
          <w:sz w:val="28"/>
        </w:rPr>
      </w:pPr>
      <w:r>
        <w:rPr>
          <w:rFonts w:ascii="仿宋" w:eastAsia="仿宋" w:hAnsi="仿宋" w:cs="仿宋" w:hint="eastAsia"/>
          <w:sz w:val="28"/>
          <w:lang w:eastAsia="zh-CN"/>
        </w:rPr>
        <w:t>微滴灌设备项目对新原料和技术的需求可能促使供应商调整生产策略，比如采用更环保的生产方法或开发新型原材料。</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项目还可能通过与其他公司和研究机构的合作，比如共同开发新技术或共享研发成果，来建立起强大的合作网络。这种合作不仅促进了知识和技术的共享，也可能带来新的商业机会。</w:t>
      </w:r>
    </w:p>
    <w:p>
      <w:pPr>
        <w:pStyle w:val="Heading2"/>
        <w:ind w:firstLine="560" w:firstLineChars="200"/>
        <w:rPr>
          <w:rFonts w:ascii="仿宋" w:eastAsia="仿宋" w:hAnsi="仿宋" w:cs="仿宋" w:hint="eastAsia"/>
          <w:sz w:val="28"/>
          <w:lang w:eastAsia="zh-CN"/>
        </w:rPr>
      </w:pPr>
      <w:bookmarkStart w:id="5" w:name="_Toc22409"/>
      <w:r>
        <w:rPr>
          <w:rFonts w:ascii="仿宋" w:eastAsia="仿宋" w:hAnsi="仿宋" w:cs="仿宋" w:hint="eastAsia"/>
          <w:sz w:val="28"/>
          <w:lang w:eastAsia="zh-CN"/>
        </w:rPr>
        <w:t>(三)、区域经济影响分析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微滴灌设备项目在区域经济上的影响体现在多个方面。首先，项目的建设和运营将直接创造大量就业机会，这些职位涵盖项目管理、运营、维护以及建筑等领域。这不仅有助于降低当地失业率，还能为劳动力市场带来新的技能需求和职业发展机会。随着员工数量的增加和工资的支付，区域内居民的收入水平和消费能力预计将显著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带动相关产业的发展，尤其是在供应链管理、物流和服务行业。随着对原材料和各类服务的需求增加，当地小型企业和供应商有可能获得新的商业机会，进而推动当地经济活动的增长。此外，项目还可能促使区域内的基础设施得到改善或升级，包括道路、供电和供水系统等，这些改进不仅服务于项目自身，也将惠及周边社区。</w:t>
      </w:r>
    </w:p>
    <w:p>
      <w:pPr>
        <w:ind w:firstLine="560" w:firstLineChars="200"/>
        <w:rPr>
          <w:rFonts w:ascii="仿宋" w:eastAsia="仿宋" w:hAnsi="仿宋" w:cs="仿宋" w:hint="eastAsia"/>
          <w:sz w:val="28"/>
        </w:rPr>
      </w:pPr>
      <w:r>
        <w:rPr>
          <w:rFonts w:ascii="仿宋" w:eastAsia="仿宋" w:hAnsi="仿宋" w:cs="仿宋" w:hint="eastAsia"/>
          <w:sz w:val="28"/>
          <w:lang w:eastAsia="zh-CN"/>
        </w:rPr>
        <w:t>微滴灌设备项目对社区发展的贡献还体现在其对公共服务的改善上，例如，通过提供税收收入给当地政府，有助于提高教育和医疗等公共服务的质量。同时，项目可能还会直接投资于当地的社区项目，如教育、卫生或文化活动，从而提高当地居民的生活质量和福祉。</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微滴灌设备项目对于所在区域的经济发展、就业机会的创造、当地企业的成长以及社区福祉的提升都有着积极而深远的影响。通过这些多方面的经济活动，项目有望成为推动区域经济增长和社会进步的重要力量。</w:t>
      </w:r>
    </w:p>
    <w:p>
      <w:pPr>
        <w:pStyle w:val="Heading2"/>
        <w:ind w:firstLine="560" w:firstLineChars="200"/>
        <w:rPr>
          <w:rFonts w:ascii="仿宋" w:eastAsia="仿宋" w:hAnsi="仿宋" w:cs="仿宋" w:hint="eastAsia"/>
          <w:sz w:val="28"/>
          <w:lang w:eastAsia="zh-CN"/>
        </w:rPr>
      </w:pPr>
      <w:bookmarkStart w:id="6" w:name="_Toc1780"/>
      <w:r>
        <w:rPr>
          <w:rFonts w:ascii="仿宋" w:eastAsia="仿宋" w:hAnsi="仿宋" w:cs="仿宋" w:hint="eastAsia"/>
          <w:sz w:val="28"/>
          <w:lang w:eastAsia="zh-CN"/>
        </w:rPr>
        <w:t>(四)、宏观经济影响分析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微滴灌设备项目作为一个具有创新性质的企业举措，将在国家经济增长和宏观经济层面上产生显著影响。这一项目通过运营和生产活动，直接对国家的GDP产生积极效应。特别是在推动创新技术和高增值行业领域的发展方面，项目将对国家的总产出产生显著增长。这不仅提升了国家在全球市场上的竞争力，也有助于提高国内产业的技术水平和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带来的就业机会和工资增长将显著提高国家整体的消费水平和生活标准。新的就业机会，尤其是在高技能领域，不仅降低了失业率，也提升了劳动力市场的整体技能水平。高技能岗位的薪资增长有助于提高员工的购买力，进一步刺激国内消费市场的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微滴灌设备项目在推动行业创新和技术发展方面也将起到重要作用。例如，如果项目涉及清洁能源或高效生产技术，这将促进国家在这些领域的研发活动和产业升级。这种技术创新可能会激发整个行业的变革，推动其他行业的技术进步和效率提升，从而加快整个经济体系的现代化进程。</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外贸易和国际投资是另一个重要方面。微滴灌设备项目如果能在国际市场上提供有竞争力的产品或服务，可能会显著增加国家的出口额，改善贸易平衡。此外，项目成功可能吸引更多的国际投资者关注，尤其在技术先进或市场前景良好的领域，这将增加外国直接投资，提升国家的国际投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监管环境的改变也是微滴灌设备项目带来的重要影响。项目在环境保护和可持续发展方面的实践可能促使政府加强相关法规和政策的制定和执行。这不仅有助于提升国家环境保护水平，还可能激励其他企业采取更加环保和可持续的运营模式。同时，项目还可能推动政府在教育和培训方面的投资，以支持新兴行业的发展和人才培养，这对于提升国家的整体教育水平和创新能力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福祉和环境可持续性的提升是微滴灌设备项目的另一个重要影响。项目对环境保护的重视和社会责任的承担可能会对国家的环境保护政策和社会福祉产生积极影响。项目所提供的高质量就业机会和改善的工作环境将有助于提高劳动力的生产力和生活质量，这不仅提高了员工的幸福感，也促进了社会整体的和谐与进步。</w:t>
      </w:r>
    </w:p>
    <w:p>
      <w:pPr>
        <w:pStyle w:val="Heading1"/>
        <w:ind w:firstLine="560" w:firstLineChars="200"/>
        <w:rPr>
          <w:rFonts w:ascii="仿宋" w:eastAsia="仿宋" w:hAnsi="仿宋" w:cs="仿宋" w:hint="eastAsia"/>
          <w:sz w:val="28"/>
          <w:lang w:eastAsia="zh-CN"/>
        </w:rPr>
      </w:pPr>
      <w:bookmarkStart w:id="7" w:name="_Toc12463"/>
      <w:r>
        <w:rPr>
          <w:rFonts w:ascii="仿宋" w:eastAsia="仿宋" w:hAnsi="仿宋" w:cs="仿宋" w:hint="eastAsia"/>
          <w:sz w:val="28"/>
          <w:lang w:eastAsia="zh-CN"/>
        </w:rPr>
        <w:t>二、资源开发及综合利用分析</w:t>
      </w:r>
      <w:bookmarkEnd w:id="7"/>
    </w:p>
    <w:p>
      <w:pPr>
        <w:pStyle w:val="Heading2"/>
        <w:rPr>
          <w:rFonts w:ascii="仿宋" w:eastAsia="仿宋" w:hAnsi="仿宋" w:cs="仿宋" w:hint="eastAsia"/>
          <w:lang w:eastAsia="zh-CN"/>
        </w:rPr>
      </w:pPr>
      <w:bookmarkStart w:id="8" w:name="_Toc30969"/>
      <w:r>
        <w:rPr>
          <w:rFonts w:ascii="仿宋" w:eastAsia="仿宋" w:hAnsi="仿宋" w:cs="仿宋" w:hint="eastAsia"/>
          <w:lang w:eastAsia="zh-CN"/>
        </w:rPr>
        <w:t>(一)、资源开发方案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一、微滴灌设备项目的技术资源开发</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微滴灌设备项目将着重开发先进的自动化技术以提升生产效率。具体来说，项目将引入智能制造系统，这些系统能够通过实时数据分析优化生产流程，降低成本，同时提高产品质量。除此之外，项目还计划建立一个内部研发团队，专注于开发专有的软件解决方案，以进一步提升运营效率。此外，为了保持技术领先，项目将与几所知名大学和研究机构建立合作关系，共同进行新技术的研究和开发，例如在新材料或能源效率方面的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二、微滴灌设备项目的人力资源管理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微滴灌设备项目计划招聘一批经验丰富的行业专家和技术人员，这些人员将负责项目的关键技术和运营管理。例如，项目将招聘具有高级机械工程和软件开发经验的人才，以支持项目的技术开发和实施。同时，项目还将设立定期的员工培训计划，内容涵盖最新的行业趋势、技术技能培训和领导力发展。此外，项目还将推行一系列激励机制，如绩效奖金和职业晋升路径，以激励员工的创新和参与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三、微滴灌设备项目的资金资源筹措与优化</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为确保项目的顺利运行，资金资源的筹措将采取多元化策略。微滴灌设备项目计划吸引外部投资者，特别是那些对高新技术和可持续发展感兴趣的风险投资基金。同时，项目还将申请政府提供的创新基金和行业补贴，尤其是那些支持绿色技术和可持续发展的政府项目。为优化资金使用，项目将建立严格的预算控制系统，确保每一笔开支都能带来最大的投资回报。此外，项目还将定期进行财务审计，以确保财务透明度和效率。</w:t>
      </w:r>
    </w:p>
    <w:p>
      <w:pPr>
        <w:pStyle w:val="Heading2"/>
        <w:ind w:firstLine="560" w:firstLineChars="200"/>
        <w:rPr>
          <w:rFonts w:ascii="仿宋" w:eastAsia="仿宋" w:hAnsi="仿宋" w:cs="仿宋" w:hint="eastAsia"/>
          <w:sz w:val="28"/>
          <w:lang w:eastAsia="zh-CN"/>
        </w:rPr>
      </w:pPr>
      <w:bookmarkStart w:id="9" w:name="_Toc18269"/>
      <w:r>
        <w:rPr>
          <w:rFonts w:ascii="仿宋" w:eastAsia="仿宋" w:hAnsi="仿宋" w:cs="仿宋" w:hint="eastAsia"/>
          <w:sz w:val="28"/>
          <w:lang w:eastAsia="zh-CN"/>
        </w:rPr>
        <w:t>(二)、资源利用方案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制定微滴灌设备项目的资源利用方案时，项目将深入专注于将现有资源最大化利用，以提高效率和降低成本。项目首先将引入最新的自动化技术，比如机器人装配线和自动化质量检测系统，这不仅加速生产过程，还确保产品的一致性和质量。同时，项目会利用云计算和大数据分析来优化供应链管理和市场需求预测，减少库存成本并提高对市场变化的响应速度。</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项目计划构建一个多学科团队，包括工程师、市场专家、财务分析师和运营管理人员。这个团队将通过跨部门协作，促进知识和技能的共享，提高解决问题的综合能力。团队成员间的紧密合作将确保产品设计既符合技术要求又能满足市场需求。此外，项目还鼓励员工进行持续学习和职业发展，以提升个人技能和整体项目创新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资源的有效利用也是项目成功的关键。微滴灌设备项目将实行严格的预算管理和成本控制，确保每一笔投资都能带来最大的回报。项目将采用精益生产方法，以最少的资源浪费达到最大的产出效率。此外，项目还计划建立一套绩效评估体系，对不同投资的回报进行评估，指导未来的资金分配。为了增加收入来源，项目还将探索新的收入渠道，例如技术许可或合作项目。</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https://d.book118.com/738050064060006022</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微滴灌设备项目构思建设方案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微滴灌设备项目构思建设方案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微滴灌设备项目构思建设方案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微滴灌设备项目构思建设方案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微滴灌设备项目构思建设方案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微滴灌设备项目构思建设方案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微滴灌设备项目构思建设方案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微滴灌设备项目构思建设方案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微滴灌设备项目构思建设方案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微滴灌设备项目构思建设方案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微滴灌设备项目构思建设方案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微滴灌设备项目构思建设方案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98E4A5F"/>
    <w:rsid w:val="798E4A5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738050064060006022"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2023-12-16T07:30:00Z</dcterms:created>
  <dcterms:modified xsi:type="dcterms:W3CDTF">2023-12-16T07:30:42Z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919787CDCA714EE88E79934EFC0CA089_11</vt:lpwstr>
  </property>
  <property fmtid="{D5CDD505-2E9C-101B-9397-08002B2CF9AE}" pid="3" name="KSOProductBuildVer">
    <vt:lpwstr>2052-12.1.0.16120</vt:lpwstr>
  </property>
</Properties>
</file>