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水煤浆燃烧器项目规划设计蓝图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67" w:history="1">
        <w:r>
          <w:rPr>
            <w:rFonts w:ascii="仿宋" w:eastAsia="仿宋" w:hAnsi="仿宋" w:cs="仿宋" w:hint="eastAsia"/>
            <w:lang w:eastAsia="zh-CN"/>
          </w:rPr>
          <w:t>前言</w:t>
        </w:r>
        <w:r>
          <w:tab/>
        </w:r>
        <w:r>
          <w:fldChar w:fldCharType="begin"/>
        </w:r>
        <w:r>
          <w:instrText xml:space="preserve"> PAGEREF _Toc32567 \h </w:instrText>
        </w:r>
        <w:r>
          <w:fldChar w:fldCharType="separate"/>
        </w:r>
        <w:r>
          <w:t>3</w:t>
        </w:r>
        <w:r>
          <w:fldChar w:fldCharType="end"/>
        </w:r>
      </w:hyperlink>
    </w:p>
    <w:p>
      <w:pPr>
        <w:pStyle w:val="TOC1"/>
        <w:tabs>
          <w:tab w:val="right" w:leader="dot" w:pos="8306"/>
        </w:tabs>
      </w:pPr>
      <w:hyperlink w:anchor="_Toc26734" w:history="1">
        <w:r>
          <w:rPr>
            <w:rFonts w:ascii="仿宋" w:eastAsia="仿宋" w:hAnsi="仿宋" w:cs="仿宋" w:hint="eastAsia"/>
            <w:lang w:eastAsia="zh-CN"/>
          </w:rPr>
          <w:t>一、水煤浆燃烧器项目绩效评估</w:t>
        </w:r>
        <w:r>
          <w:tab/>
        </w:r>
        <w:r>
          <w:fldChar w:fldCharType="begin"/>
        </w:r>
        <w:r>
          <w:instrText xml:space="preserve"> PAGEREF _Toc26734 \h </w:instrText>
        </w:r>
        <w:r>
          <w:fldChar w:fldCharType="separate"/>
        </w:r>
        <w:r>
          <w:t>3</w:t>
        </w:r>
        <w:r>
          <w:fldChar w:fldCharType="end"/>
        </w:r>
      </w:hyperlink>
    </w:p>
    <w:p>
      <w:pPr>
        <w:pStyle w:val="TOC2"/>
        <w:tabs>
          <w:tab w:val="right" w:leader="dot" w:pos="8306"/>
        </w:tabs>
      </w:pPr>
      <w:hyperlink w:anchor="_Toc21509" w:history="1">
        <w:r>
          <w:rPr>
            <w:rFonts w:ascii="仿宋" w:eastAsia="仿宋" w:hAnsi="仿宋" w:cs="仿宋" w:hint="eastAsia"/>
            <w:lang w:eastAsia="zh-CN"/>
          </w:rPr>
          <w:t>(一)、绩效评估指标</w:t>
        </w:r>
        <w:r>
          <w:tab/>
        </w:r>
        <w:r>
          <w:fldChar w:fldCharType="begin"/>
        </w:r>
        <w:r>
          <w:instrText xml:space="preserve"> PAGEREF _Toc21509 \h </w:instrText>
        </w:r>
        <w:r>
          <w:fldChar w:fldCharType="separate"/>
        </w:r>
        <w:r>
          <w:t>3</w:t>
        </w:r>
        <w:r>
          <w:fldChar w:fldCharType="end"/>
        </w:r>
      </w:hyperlink>
    </w:p>
    <w:p>
      <w:pPr>
        <w:pStyle w:val="TOC2"/>
        <w:tabs>
          <w:tab w:val="right" w:leader="dot" w:pos="8306"/>
        </w:tabs>
      </w:pPr>
      <w:hyperlink w:anchor="_Toc956" w:history="1">
        <w:r>
          <w:rPr>
            <w:rFonts w:ascii="仿宋" w:eastAsia="仿宋" w:hAnsi="仿宋" w:cs="仿宋" w:hint="eastAsia"/>
            <w:lang w:eastAsia="zh-CN"/>
          </w:rPr>
          <w:t>(二)、绩效评估方法</w:t>
        </w:r>
        <w:r>
          <w:tab/>
        </w:r>
        <w:r>
          <w:fldChar w:fldCharType="begin"/>
        </w:r>
        <w:r>
          <w:instrText xml:space="preserve"> PAGEREF _Toc956 \h </w:instrText>
        </w:r>
        <w:r>
          <w:fldChar w:fldCharType="separate"/>
        </w:r>
        <w:r>
          <w:t>4</w:t>
        </w:r>
        <w:r>
          <w:fldChar w:fldCharType="end"/>
        </w:r>
      </w:hyperlink>
    </w:p>
    <w:p>
      <w:pPr>
        <w:pStyle w:val="TOC2"/>
        <w:tabs>
          <w:tab w:val="right" w:leader="dot" w:pos="8306"/>
        </w:tabs>
      </w:pPr>
      <w:hyperlink w:anchor="_Toc9366" w:history="1">
        <w:r>
          <w:rPr>
            <w:rFonts w:ascii="仿宋" w:eastAsia="仿宋" w:hAnsi="仿宋" w:cs="仿宋" w:hint="eastAsia"/>
            <w:lang w:eastAsia="zh-CN"/>
          </w:rPr>
          <w:t>(三)、绩效评估周期</w:t>
        </w:r>
        <w:r>
          <w:tab/>
        </w:r>
        <w:r>
          <w:fldChar w:fldCharType="begin"/>
        </w:r>
        <w:r>
          <w:instrText xml:space="preserve"> PAGEREF _Toc9366 \h </w:instrText>
        </w:r>
        <w:r>
          <w:fldChar w:fldCharType="separate"/>
        </w:r>
        <w:r>
          <w:t>5</w:t>
        </w:r>
        <w:r>
          <w:fldChar w:fldCharType="end"/>
        </w:r>
      </w:hyperlink>
    </w:p>
    <w:p>
      <w:pPr>
        <w:pStyle w:val="TOC1"/>
        <w:tabs>
          <w:tab w:val="right" w:leader="dot" w:pos="8306"/>
        </w:tabs>
      </w:pPr>
      <w:hyperlink w:anchor="_Toc23483" w:history="1">
        <w:r>
          <w:rPr>
            <w:rFonts w:ascii="仿宋" w:eastAsia="仿宋" w:hAnsi="仿宋" w:cs="仿宋" w:hint="eastAsia"/>
            <w:lang w:eastAsia="zh-CN"/>
          </w:rPr>
          <w:t>二、水煤浆燃烧器项目选址可行性分析</w:t>
        </w:r>
        <w:r>
          <w:tab/>
        </w:r>
        <w:r>
          <w:fldChar w:fldCharType="begin"/>
        </w:r>
        <w:r>
          <w:instrText xml:space="preserve"> PAGEREF _Toc23483 \h </w:instrText>
        </w:r>
        <w:r>
          <w:fldChar w:fldCharType="separate"/>
        </w:r>
        <w:r>
          <w:t>6</w:t>
        </w:r>
        <w:r>
          <w:fldChar w:fldCharType="end"/>
        </w:r>
      </w:hyperlink>
    </w:p>
    <w:p>
      <w:pPr>
        <w:pStyle w:val="TOC2"/>
        <w:tabs>
          <w:tab w:val="right" w:leader="dot" w:pos="8306"/>
        </w:tabs>
      </w:pPr>
      <w:hyperlink w:anchor="_Toc11297" w:history="1">
        <w:r>
          <w:rPr>
            <w:rFonts w:ascii="仿宋" w:eastAsia="仿宋" w:hAnsi="仿宋" w:cs="仿宋" w:hint="eastAsia"/>
            <w:lang w:eastAsia="zh-CN"/>
          </w:rPr>
          <w:t>(一)、水煤浆燃烧器项目选址</w:t>
        </w:r>
        <w:r>
          <w:tab/>
        </w:r>
        <w:r>
          <w:fldChar w:fldCharType="begin"/>
        </w:r>
        <w:r>
          <w:instrText xml:space="preserve"> PAGEREF _Toc11297 \h </w:instrText>
        </w:r>
        <w:r>
          <w:fldChar w:fldCharType="separate"/>
        </w:r>
        <w:r>
          <w:t>6</w:t>
        </w:r>
        <w:r>
          <w:fldChar w:fldCharType="end"/>
        </w:r>
      </w:hyperlink>
    </w:p>
    <w:p>
      <w:pPr>
        <w:pStyle w:val="TOC2"/>
        <w:tabs>
          <w:tab w:val="right" w:leader="dot" w:pos="8306"/>
        </w:tabs>
      </w:pPr>
      <w:hyperlink w:anchor="_Toc20641" w:history="1">
        <w:r>
          <w:rPr>
            <w:rFonts w:ascii="仿宋" w:eastAsia="仿宋" w:hAnsi="仿宋" w:cs="仿宋" w:hint="eastAsia"/>
            <w:lang w:eastAsia="zh-CN"/>
          </w:rPr>
          <w:t>(二)、用地控制指标</w:t>
        </w:r>
        <w:r>
          <w:tab/>
        </w:r>
        <w:r>
          <w:fldChar w:fldCharType="begin"/>
        </w:r>
        <w:r>
          <w:instrText xml:space="preserve"> PAGEREF _Toc20641 \h </w:instrText>
        </w:r>
        <w:r>
          <w:fldChar w:fldCharType="separate"/>
        </w:r>
        <w:r>
          <w:t>6</w:t>
        </w:r>
        <w:r>
          <w:fldChar w:fldCharType="end"/>
        </w:r>
      </w:hyperlink>
    </w:p>
    <w:p>
      <w:pPr>
        <w:pStyle w:val="TOC2"/>
        <w:tabs>
          <w:tab w:val="right" w:leader="dot" w:pos="8306"/>
        </w:tabs>
      </w:pPr>
      <w:hyperlink w:anchor="_Toc31863" w:history="1">
        <w:r>
          <w:rPr>
            <w:rFonts w:ascii="仿宋" w:eastAsia="仿宋" w:hAnsi="仿宋" w:cs="仿宋" w:hint="eastAsia"/>
            <w:lang w:eastAsia="zh-CN"/>
          </w:rPr>
          <w:t>(三)、节约用地措施</w:t>
        </w:r>
        <w:r>
          <w:tab/>
        </w:r>
        <w:r>
          <w:fldChar w:fldCharType="begin"/>
        </w:r>
        <w:r>
          <w:instrText xml:space="preserve"> PAGEREF _Toc31863 \h </w:instrText>
        </w:r>
        <w:r>
          <w:fldChar w:fldCharType="separate"/>
        </w:r>
        <w:r>
          <w:t>8</w:t>
        </w:r>
        <w:r>
          <w:fldChar w:fldCharType="end"/>
        </w:r>
      </w:hyperlink>
    </w:p>
    <w:p>
      <w:pPr>
        <w:pStyle w:val="TOC2"/>
        <w:tabs>
          <w:tab w:val="right" w:leader="dot" w:pos="8306"/>
        </w:tabs>
      </w:pPr>
      <w:hyperlink w:anchor="_Toc23976" w:history="1">
        <w:r>
          <w:rPr>
            <w:rFonts w:ascii="仿宋" w:eastAsia="仿宋" w:hAnsi="仿宋" w:cs="仿宋" w:hint="eastAsia"/>
            <w:lang w:eastAsia="zh-CN"/>
          </w:rPr>
          <w:t>(四)、总图布置方案</w:t>
        </w:r>
        <w:r>
          <w:tab/>
        </w:r>
        <w:r>
          <w:fldChar w:fldCharType="begin"/>
        </w:r>
        <w:r>
          <w:instrText xml:space="preserve"> PAGEREF _Toc23976 \h </w:instrText>
        </w:r>
        <w:r>
          <w:fldChar w:fldCharType="separate"/>
        </w:r>
        <w:r>
          <w:t>9</w:t>
        </w:r>
        <w:r>
          <w:fldChar w:fldCharType="end"/>
        </w:r>
      </w:hyperlink>
    </w:p>
    <w:p>
      <w:pPr>
        <w:pStyle w:val="TOC2"/>
        <w:tabs>
          <w:tab w:val="right" w:leader="dot" w:pos="8306"/>
        </w:tabs>
      </w:pPr>
      <w:hyperlink w:anchor="_Toc14827" w:history="1">
        <w:r>
          <w:rPr>
            <w:rFonts w:ascii="仿宋" w:eastAsia="仿宋" w:hAnsi="仿宋" w:cs="仿宋" w:hint="eastAsia"/>
            <w:lang w:eastAsia="zh-CN"/>
          </w:rPr>
          <w:t>(五)、选址综合评价</w:t>
        </w:r>
        <w:r>
          <w:tab/>
        </w:r>
        <w:r>
          <w:fldChar w:fldCharType="begin"/>
        </w:r>
        <w:r>
          <w:instrText xml:space="preserve"> PAGEREF _Toc14827 \h </w:instrText>
        </w:r>
        <w:r>
          <w:fldChar w:fldCharType="separate"/>
        </w:r>
        <w:r>
          <w:t>10</w:t>
        </w:r>
        <w:r>
          <w:fldChar w:fldCharType="end"/>
        </w:r>
      </w:hyperlink>
    </w:p>
    <w:p>
      <w:pPr>
        <w:pStyle w:val="TOC1"/>
        <w:tabs>
          <w:tab w:val="right" w:leader="dot" w:pos="8306"/>
        </w:tabs>
      </w:pPr>
      <w:hyperlink w:anchor="_Toc23499" w:history="1">
        <w:r>
          <w:rPr>
            <w:rFonts w:ascii="仿宋" w:eastAsia="仿宋" w:hAnsi="仿宋" w:cs="仿宋" w:hint="eastAsia"/>
            <w:lang w:eastAsia="zh-CN"/>
          </w:rPr>
          <w:t>三、水煤浆燃烧器项目危机管理</w:t>
        </w:r>
        <w:r>
          <w:tab/>
        </w:r>
        <w:r>
          <w:fldChar w:fldCharType="begin"/>
        </w:r>
        <w:r>
          <w:instrText xml:space="preserve"> PAGEREF _Toc23499 \h </w:instrText>
        </w:r>
        <w:r>
          <w:fldChar w:fldCharType="separate"/>
        </w:r>
        <w:r>
          <w:t>12</w:t>
        </w:r>
        <w:r>
          <w:fldChar w:fldCharType="end"/>
        </w:r>
      </w:hyperlink>
    </w:p>
    <w:p>
      <w:pPr>
        <w:pStyle w:val="TOC2"/>
        <w:tabs>
          <w:tab w:val="right" w:leader="dot" w:pos="8306"/>
        </w:tabs>
      </w:pPr>
      <w:hyperlink w:anchor="_Toc28578" w:history="1">
        <w:r>
          <w:rPr>
            <w:rFonts w:ascii="仿宋" w:eastAsia="仿宋" w:hAnsi="仿宋" w:cs="仿宋" w:hint="eastAsia"/>
            <w:lang w:eastAsia="zh-CN"/>
          </w:rPr>
          <w:t>(一)、危机预警与识别</w:t>
        </w:r>
        <w:r>
          <w:tab/>
        </w:r>
        <w:r>
          <w:fldChar w:fldCharType="begin"/>
        </w:r>
        <w:r>
          <w:instrText xml:space="preserve"> PAGEREF _Toc28578 \h </w:instrText>
        </w:r>
        <w:r>
          <w:fldChar w:fldCharType="separate"/>
        </w:r>
        <w:r>
          <w:t>12</w:t>
        </w:r>
        <w:r>
          <w:fldChar w:fldCharType="end"/>
        </w:r>
      </w:hyperlink>
    </w:p>
    <w:p>
      <w:pPr>
        <w:pStyle w:val="TOC2"/>
        <w:tabs>
          <w:tab w:val="right" w:leader="dot" w:pos="8306"/>
        </w:tabs>
      </w:pPr>
      <w:hyperlink w:anchor="_Toc12138" w:history="1">
        <w:r>
          <w:rPr>
            <w:rFonts w:ascii="仿宋" w:eastAsia="仿宋" w:hAnsi="仿宋" w:cs="仿宋" w:hint="eastAsia"/>
            <w:lang w:eastAsia="zh-CN"/>
          </w:rPr>
          <w:t>(二)、危机应对与恢复</w:t>
        </w:r>
        <w:r>
          <w:tab/>
        </w:r>
        <w:r>
          <w:fldChar w:fldCharType="begin"/>
        </w:r>
        <w:r>
          <w:instrText xml:space="preserve"> PAGEREF _Toc12138 \h </w:instrText>
        </w:r>
        <w:r>
          <w:fldChar w:fldCharType="separate"/>
        </w:r>
        <w:r>
          <w:t>13</w:t>
        </w:r>
        <w:r>
          <w:fldChar w:fldCharType="end"/>
        </w:r>
      </w:hyperlink>
    </w:p>
    <w:p>
      <w:pPr>
        <w:pStyle w:val="TOC1"/>
        <w:tabs>
          <w:tab w:val="right" w:leader="dot" w:pos="8306"/>
        </w:tabs>
      </w:pPr>
      <w:hyperlink w:anchor="_Toc1817" w:history="1">
        <w:r>
          <w:rPr>
            <w:rFonts w:ascii="仿宋" w:eastAsia="仿宋" w:hAnsi="仿宋" w:cs="仿宋" w:hint="eastAsia"/>
            <w:lang w:eastAsia="zh-CN"/>
          </w:rPr>
          <w:t>四、市场分析、调研</w:t>
        </w:r>
        <w:r>
          <w:tab/>
        </w:r>
        <w:r>
          <w:fldChar w:fldCharType="begin"/>
        </w:r>
        <w:r>
          <w:instrText xml:space="preserve"> PAGEREF _Toc1817 \h </w:instrText>
        </w:r>
        <w:r>
          <w:fldChar w:fldCharType="separate"/>
        </w:r>
        <w:r>
          <w:t>14</w:t>
        </w:r>
        <w:r>
          <w:fldChar w:fldCharType="end"/>
        </w:r>
      </w:hyperlink>
    </w:p>
    <w:p>
      <w:pPr>
        <w:pStyle w:val="TOC2"/>
        <w:tabs>
          <w:tab w:val="right" w:leader="dot" w:pos="8306"/>
        </w:tabs>
      </w:pPr>
      <w:hyperlink w:anchor="_Toc24613" w:history="1">
        <w:r>
          <w:rPr>
            <w:rFonts w:ascii="仿宋" w:eastAsia="仿宋" w:hAnsi="仿宋" w:cs="仿宋" w:hint="eastAsia"/>
            <w:lang w:eastAsia="zh-CN"/>
          </w:rPr>
          <w:t>(一)、水煤浆燃烧器行业分析</w:t>
        </w:r>
        <w:r>
          <w:tab/>
        </w:r>
        <w:r>
          <w:fldChar w:fldCharType="begin"/>
        </w:r>
        <w:r>
          <w:instrText xml:space="preserve"> PAGEREF _Toc24613 \h </w:instrText>
        </w:r>
        <w:r>
          <w:fldChar w:fldCharType="separate"/>
        </w:r>
        <w:r>
          <w:t>14</w:t>
        </w:r>
        <w:r>
          <w:fldChar w:fldCharType="end"/>
        </w:r>
      </w:hyperlink>
    </w:p>
    <w:p>
      <w:pPr>
        <w:pStyle w:val="TOC2"/>
        <w:tabs>
          <w:tab w:val="right" w:leader="dot" w:pos="8306"/>
        </w:tabs>
      </w:pPr>
      <w:hyperlink w:anchor="_Toc1317" w:history="1">
        <w:r>
          <w:rPr>
            <w:rFonts w:ascii="仿宋" w:eastAsia="仿宋" w:hAnsi="仿宋" w:cs="仿宋" w:hint="eastAsia"/>
            <w:lang w:eastAsia="zh-CN"/>
          </w:rPr>
          <w:t>(二)、水煤浆燃烧器市场分析预测</w:t>
        </w:r>
        <w:r>
          <w:tab/>
        </w:r>
        <w:r>
          <w:fldChar w:fldCharType="begin"/>
        </w:r>
        <w:r>
          <w:instrText xml:space="preserve"> PAGEREF _Toc1317 \h </w:instrText>
        </w:r>
        <w:r>
          <w:fldChar w:fldCharType="separate"/>
        </w:r>
        <w:r>
          <w:t>15</w:t>
        </w:r>
        <w:r>
          <w:fldChar w:fldCharType="end"/>
        </w:r>
      </w:hyperlink>
    </w:p>
    <w:p>
      <w:pPr>
        <w:pStyle w:val="TOC1"/>
        <w:tabs>
          <w:tab w:val="right" w:leader="dot" w:pos="8306"/>
        </w:tabs>
      </w:pPr>
      <w:hyperlink w:anchor="_Toc21610" w:history="1">
        <w:r>
          <w:rPr>
            <w:rFonts w:ascii="仿宋" w:eastAsia="仿宋" w:hAnsi="仿宋" w:cs="仿宋" w:hint="eastAsia"/>
            <w:lang w:eastAsia="zh-CN"/>
          </w:rPr>
          <w:t>五、水煤浆燃烧器项目建设单位说明</w:t>
        </w:r>
        <w:r>
          <w:tab/>
        </w:r>
        <w:r>
          <w:fldChar w:fldCharType="begin"/>
        </w:r>
        <w:r>
          <w:instrText xml:space="preserve"> PAGEREF _Toc21610 \h </w:instrText>
        </w:r>
        <w:r>
          <w:fldChar w:fldCharType="separate"/>
        </w:r>
        <w:r>
          <w:t>16</w:t>
        </w:r>
        <w:r>
          <w:fldChar w:fldCharType="end"/>
        </w:r>
      </w:hyperlink>
    </w:p>
    <w:p>
      <w:pPr>
        <w:pStyle w:val="TOC2"/>
        <w:tabs>
          <w:tab w:val="right" w:leader="dot" w:pos="8306"/>
        </w:tabs>
      </w:pPr>
      <w:hyperlink w:anchor="_Toc32703" w:history="1">
        <w:r>
          <w:rPr>
            <w:rFonts w:ascii="仿宋" w:eastAsia="仿宋" w:hAnsi="仿宋" w:cs="仿宋" w:hint="eastAsia"/>
            <w:lang w:eastAsia="zh-CN"/>
          </w:rPr>
          <w:t>(一)、水煤浆燃烧器项目承办单位基本情况</w:t>
        </w:r>
        <w:r>
          <w:tab/>
        </w:r>
        <w:r>
          <w:fldChar w:fldCharType="begin"/>
        </w:r>
        <w:r>
          <w:instrText xml:space="preserve"> PAGEREF _Toc32703 \h </w:instrText>
        </w:r>
        <w:r>
          <w:fldChar w:fldCharType="separate"/>
        </w:r>
        <w:r>
          <w:t>16</w:t>
        </w:r>
        <w:r>
          <w:fldChar w:fldCharType="end"/>
        </w:r>
      </w:hyperlink>
    </w:p>
    <w:p>
      <w:pPr>
        <w:pStyle w:val="TOC2"/>
        <w:tabs>
          <w:tab w:val="right" w:leader="dot" w:pos="8306"/>
        </w:tabs>
      </w:pPr>
      <w:hyperlink w:anchor="_Toc30340" w:history="1">
        <w:r>
          <w:rPr>
            <w:rFonts w:ascii="仿宋" w:eastAsia="仿宋" w:hAnsi="仿宋" w:cs="仿宋" w:hint="eastAsia"/>
            <w:lang w:eastAsia="zh-CN"/>
          </w:rPr>
          <w:t>(二)、公司经济效益分析</w:t>
        </w:r>
        <w:r>
          <w:tab/>
        </w:r>
        <w:r>
          <w:fldChar w:fldCharType="begin"/>
        </w:r>
        <w:r>
          <w:instrText xml:space="preserve"> PAGEREF _Toc30340 \h </w:instrText>
        </w:r>
        <w:r>
          <w:fldChar w:fldCharType="separate"/>
        </w:r>
        <w:r>
          <w:t>16</w:t>
        </w:r>
        <w:r>
          <w:fldChar w:fldCharType="end"/>
        </w:r>
      </w:hyperlink>
    </w:p>
    <w:p>
      <w:pPr>
        <w:pStyle w:val="TOC1"/>
        <w:tabs>
          <w:tab w:val="right" w:leader="dot" w:pos="8306"/>
        </w:tabs>
      </w:pPr>
      <w:hyperlink w:anchor="_Toc6996" w:history="1">
        <w:r>
          <w:rPr>
            <w:rFonts w:ascii="仿宋" w:eastAsia="仿宋" w:hAnsi="仿宋" w:cs="仿宋" w:hint="eastAsia"/>
            <w:lang w:eastAsia="zh-CN"/>
          </w:rPr>
          <w:t>六、水煤浆燃烧器项目文档管理</w:t>
        </w:r>
        <w:r>
          <w:tab/>
        </w:r>
        <w:r>
          <w:fldChar w:fldCharType="begin"/>
        </w:r>
        <w:r>
          <w:instrText xml:space="preserve"> PAGEREF _Toc6996 \h </w:instrText>
        </w:r>
        <w:r>
          <w:fldChar w:fldCharType="separate"/>
        </w:r>
        <w:r>
          <w:t>17</w:t>
        </w:r>
        <w:r>
          <w:fldChar w:fldCharType="end"/>
        </w:r>
      </w:hyperlink>
    </w:p>
    <w:p>
      <w:pPr>
        <w:pStyle w:val="TOC2"/>
        <w:tabs>
          <w:tab w:val="right" w:leader="dot" w:pos="8306"/>
        </w:tabs>
      </w:pPr>
      <w:hyperlink w:anchor="_Toc30522" w:history="1">
        <w:r>
          <w:rPr>
            <w:rFonts w:ascii="仿宋" w:eastAsia="仿宋" w:hAnsi="仿宋" w:cs="仿宋" w:hint="eastAsia"/>
            <w:lang w:eastAsia="zh-CN"/>
          </w:rPr>
          <w:t>(一)、文档编制与审查</w:t>
        </w:r>
        <w:r>
          <w:tab/>
        </w:r>
        <w:r>
          <w:fldChar w:fldCharType="begin"/>
        </w:r>
        <w:r>
          <w:instrText xml:space="preserve"> PAGEREF _Toc30522 \h </w:instrText>
        </w:r>
        <w:r>
          <w:fldChar w:fldCharType="separate"/>
        </w:r>
        <w:r>
          <w:t>17</w:t>
        </w:r>
        <w:r>
          <w:fldChar w:fldCharType="end"/>
        </w:r>
      </w:hyperlink>
    </w:p>
    <w:p>
      <w:pPr>
        <w:pStyle w:val="TOC2"/>
        <w:tabs>
          <w:tab w:val="right" w:leader="dot" w:pos="8306"/>
        </w:tabs>
      </w:pPr>
      <w:hyperlink w:anchor="_Toc4979" w:history="1">
        <w:r>
          <w:rPr>
            <w:rFonts w:ascii="仿宋" w:eastAsia="仿宋" w:hAnsi="仿宋" w:cs="仿宋" w:hint="eastAsia"/>
            <w:lang w:eastAsia="zh-CN"/>
          </w:rPr>
          <w:t>(二)、文档发布与分发</w:t>
        </w:r>
        <w:r>
          <w:tab/>
        </w:r>
        <w:r>
          <w:fldChar w:fldCharType="begin"/>
        </w:r>
        <w:r>
          <w:instrText xml:space="preserve"> PAGEREF _Toc4979 \h </w:instrText>
        </w:r>
        <w:r>
          <w:fldChar w:fldCharType="separate"/>
        </w:r>
        <w:r>
          <w:t>19</w:t>
        </w:r>
        <w:r>
          <w:fldChar w:fldCharType="end"/>
        </w:r>
      </w:hyperlink>
    </w:p>
    <w:p>
      <w:pPr>
        <w:pStyle w:val="TOC2"/>
        <w:tabs>
          <w:tab w:val="right" w:leader="dot" w:pos="8306"/>
        </w:tabs>
      </w:pPr>
      <w:hyperlink w:anchor="_Toc16951" w:history="1">
        <w:r>
          <w:rPr>
            <w:rFonts w:ascii="仿宋" w:eastAsia="仿宋" w:hAnsi="仿宋" w:cs="仿宋" w:hint="eastAsia"/>
            <w:lang w:eastAsia="zh-CN"/>
          </w:rPr>
          <w:t>(三)、文档存档与归档</w:t>
        </w:r>
        <w:r>
          <w:tab/>
        </w:r>
        <w:r>
          <w:fldChar w:fldCharType="begin"/>
        </w:r>
        <w:r>
          <w:instrText xml:space="preserve"> PAGEREF _Toc16951 \h </w:instrText>
        </w:r>
        <w:r>
          <w:fldChar w:fldCharType="separate"/>
        </w:r>
        <w:r>
          <w:t>20</w:t>
        </w:r>
        <w:r>
          <w:fldChar w:fldCharType="end"/>
        </w:r>
      </w:hyperlink>
    </w:p>
    <w:p>
      <w:pPr>
        <w:pStyle w:val="TOC1"/>
        <w:tabs>
          <w:tab w:val="right" w:leader="dot" w:pos="8306"/>
        </w:tabs>
      </w:pPr>
      <w:hyperlink w:anchor="_Toc12815" w:history="1">
        <w:r>
          <w:rPr>
            <w:rFonts w:ascii="仿宋" w:eastAsia="仿宋" w:hAnsi="仿宋" w:cs="仿宋" w:hint="eastAsia"/>
            <w:lang w:eastAsia="zh-CN"/>
          </w:rPr>
          <w:t>七、水煤浆燃烧器项目人力资源培养与发展</w:t>
        </w:r>
        <w:r>
          <w:tab/>
        </w:r>
        <w:r>
          <w:fldChar w:fldCharType="begin"/>
        </w:r>
        <w:r>
          <w:instrText xml:space="preserve"> PAGEREF _Toc12815 \h </w:instrText>
        </w:r>
        <w:r>
          <w:fldChar w:fldCharType="separate"/>
        </w:r>
        <w:r>
          <w:t>21</w:t>
        </w:r>
        <w:r>
          <w:fldChar w:fldCharType="end"/>
        </w:r>
      </w:hyperlink>
    </w:p>
    <w:p>
      <w:pPr>
        <w:pStyle w:val="TOC2"/>
        <w:tabs>
          <w:tab w:val="right" w:leader="dot" w:pos="8306"/>
        </w:tabs>
      </w:pPr>
      <w:hyperlink w:anchor="_Toc6862" w:history="1">
        <w:r>
          <w:rPr>
            <w:rFonts w:ascii="仿宋" w:eastAsia="仿宋" w:hAnsi="仿宋" w:cs="仿宋" w:hint="eastAsia"/>
            <w:lang w:eastAsia="zh-CN"/>
          </w:rPr>
          <w:t>(一)、人才需求与规划</w:t>
        </w:r>
        <w:r>
          <w:tab/>
        </w:r>
        <w:r>
          <w:fldChar w:fldCharType="begin"/>
        </w:r>
        <w:r>
          <w:instrText xml:space="preserve"> PAGEREF _Toc6862 \h </w:instrText>
        </w:r>
        <w:r>
          <w:fldChar w:fldCharType="separate"/>
        </w:r>
        <w:r>
          <w:t>21</w:t>
        </w:r>
        <w:r>
          <w:fldChar w:fldCharType="end"/>
        </w:r>
      </w:hyperlink>
    </w:p>
    <w:p>
      <w:pPr>
        <w:pStyle w:val="TOC2"/>
        <w:tabs>
          <w:tab w:val="right" w:leader="dot" w:pos="8306"/>
        </w:tabs>
      </w:pPr>
      <w:hyperlink w:anchor="_Toc29103" w:history="1">
        <w:r>
          <w:rPr>
            <w:rFonts w:ascii="仿宋" w:eastAsia="仿宋" w:hAnsi="仿宋" w:cs="仿宋" w:hint="eastAsia"/>
            <w:lang w:eastAsia="zh-CN"/>
          </w:rPr>
          <w:t>(二)、培训与发展计划</w:t>
        </w:r>
        <w:r>
          <w:tab/>
        </w:r>
        <w:r>
          <w:fldChar w:fldCharType="begin"/>
        </w:r>
        <w:r>
          <w:instrText xml:space="preserve"> PAGEREF _Toc29103 \h </w:instrText>
        </w:r>
        <w:r>
          <w:fldChar w:fldCharType="separate"/>
        </w:r>
        <w:r>
          <w:t>21</w:t>
        </w:r>
        <w:r>
          <w:fldChar w:fldCharType="end"/>
        </w:r>
      </w:hyperlink>
    </w:p>
    <w:p>
      <w:pPr>
        <w:pStyle w:val="TOC1"/>
        <w:tabs>
          <w:tab w:val="right" w:leader="dot" w:pos="8306"/>
        </w:tabs>
      </w:pPr>
      <w:hyperlink w:anchor="_Toc19424" w:history="1">
        <w:r>
          <w:rPr>
            <w:rFonts w:ascii="仿宋" w:eastAsia="仿宋" w:hAnsi="仿宋" w:cs="仿宋" w:hint="eastAsia"/>
            <w:lang w:eastAsia="zh-CN"/>
          </w:rPr>
          <w:t>八、水煤浆燃烧器项目计划安排</w:t>
        </w:r>
        <w:r>
          <w:tab/>
        </w:r>
        <w:r>
          <w:fldChar w:fldCharType="begin"/>
        </w:r>
        <w:r>
          <w:instrText xml:space="preserve"> PAGEREF _Toc19424 \h </w:instrText>
        </w:r>
        <w:r>
          <w:fldChar w:fldCharType="separate"/>
        </w:r>
        <w:r>
          <w:t>22</w:t>
        </w:r>
        <w:r>
          <w:fldChar w:fldCharType="end"/>
        </w:r>
      </w:hyperlink>
    </w:p>
    <w:p>
      <w:pPr>
        <w:pStyle w:val="TOC2"/>
        <w:tabs>
          <w:tab w:val="right" w:leader="dot" w:pos="8306"/>
        </w:tabs>
      </w:pPr>
      <w:hyperlink w:anchor="_Toc10819" w:history="1">
        <w:r>
          <w:rPr>
            <w:rFonts w:ascii="仿宋" w:eastAsia="仿宋" w:hAnsi="仿宋" w:cs="仿宋" w:hint="eastAsia"/>
            <w:lang w:eastAsia="zh-CN"/>
          </w:rPr>
          <w:t>(一)、建设周期</w:t>
        </w:r>
        <w:r>
          <w:tab/>
        </w:r>
        <w:r>
          <w:fldChar w:fldCharType="begin"/>
        </w:r>
        <w:r>
          <w:instrText xml:space="preserve"> PAGEREF _Toc10819 \h </w:instrText>
        </w:r>
        <w:r>
          <w:fldChar w:fldCharType="separate"/>
        </w:r>
        <w:r>
          <w:t>22</w:t>
        </w:r>
        <w:r>
          <w:fldChar w:fldCharType="end"/>
        </w:r>
      </w:hyperlink>
    </w:p>
    <w:p>
      <w:pPr>
        <w:pStyle w:val="TOC2"/>
        <w:tabs>
          <w:tab w:val="right" w:leader="dot" w:pos="8306"/>
        </w:tabs>
      </w:pPr>
      <w:hyperlink w:anchor="_Toc27625" w:history="1">
        <w:r>
          <w:rPr>
            <w:rFonts w:ascii="仿宋" w:eastAsia="仿宋" w:hAnsi="仿宋" w:cs="仿宋" w:hint="eastAsia"/>
            <w:lang w:eastAsia="zh-CN"/>
          </w:rPr>
          <w:t>(二)、建设进度</w:t>
        </w:r>
        <w:r>
          <w:tab/>
        </w:r>
        <w:r>
          <w:fldChar w:fldCharType="begin"/>
        </w:r>
        <w:r>
          <w:instrText xml:space="preserve"> PAGEREF _Toc27625 \h </w:instrText>
        </w:r>
        <w:r>
          <w:fldChar w:fldCharType="separate"/>
        </w:r>
        <w:r>
          <w:t>23</w:t>
        </w:r>
        <w:r>
          <w:fldChar w:fldCharType="end"/>
        </w:r>
      </w:hyperlink>
    </w:p>
    <w:p>
      <w:pPr>
        <w:pStyle w:val="TOC2"/>
        <w:tabs>
          <w:tab w:val="right" w:leader="dot" w:pos="8306"/>
        </w:tabs>
      </w:pPr>
      <w:hyperlink w:anchor="_Toc25975" w:history="1">
        <w:r>
          <w:rPr>
            <w:rFonts w:ascii="仿宋" w:eastAsia="仿宋" w:hAnsi="仿宋" w:cs="仿宋" w:hint="eastAsia"/>
            <w:lang w:eastAsia="zh-CN"/>
          </w:rPr>
          <w:t>(三)、进度安排注意事项</w:t>
        </w:r>
        <w:r>
          <w:tab/>
        </w:r>
        <w:r>
          <w:fldChar w:fldCharType="begin"/>
        </w:r>
        <w:r>
          <w:instrText xml:space="preserve"> PAGEREF _Toc25975 \h </w:instrText>
        </w:r>
        <w:r>
          <w:fldChar w:fldCharType="separate"/>
        </w:r>
        <w:r>
          <w:t>24</w:t>
        </w:r>
        <w:r>
          <w:fldChar w:fldCharType="end"/>
        </w:r>
      </w:hyperlink>
    </w:p>
    <w:p>
      <w:pPr>
        <w:pStyle w:val="TOC2"/>
        <w:tabs>
          <w:tab w:val="right" w:leader="dot" w:pos="8306"/>
        </w:tabs>
      </w:pPr>
      <w:hyperlink w:anchor="_Toc32386" w:history="1">
        <w:r>
          <w:rPr>
            <w:rFonts w:ascii="仿宋" w:eastAsia="仿宋" w:hAnsi="仿宋" w:cs="仿宋" w:hint="eastAsia"/>
            <w:lang w:eastAsia="zh-CN"/>
          </w:rPr>
          <w:t>(四)、人力资源配置</w:t>
        </w:r>
        <w:r>
          <w:tab/>
        </w:r>
        <w:r>
          <w:fldChar w:fldCharType="begin"/>
        </w:r>
        <w:r>
          <w:instrText xml:space="preserve"> PAGEREF _Toc32386 \h </w:instrText>
        </w:r>
        <w:r>
          <w:fldChar w:fldCharType="separate"/>
        </w:r>
        <w:r>
          <w:t>25</w:t>
        </w:r>
        <w:r>
          <w:fldChar w:fldCharType="end"/>
        </w:r>
      </w:hyperlink>
    </w:p>
    <w:p>
      <w:pPr>
        <w:pStyle w:val="TOC1"/>
        <w:tabs>
          <w:tab w:val="right" w:leader="dot" w:pos="8306"/>
        </w:tabs>
      </w:pPr>
      <w:hyperlink w:anchor="_Toc7859" w:history="1">
        <w:r>
          <w:rPr>
            <w:rFonts w:ascii="仿宋" w:eastAsia="仿宋" w:hAnsi="仿宋" w:cs="仿宋" w:hint="eastAsia"/>
            <w:lang w:eastAsia="zh-CN"/>
          </w:rPr>
          <w:t>九、水煤浆燃烧器项目环境影响分析</w:t>
        </w:r>
        <w:r>
          <w:tab/>
        </w:r>
        <w:r>
          <w:fldChar w:fldCharType="begin"/>
        </w:r>
        <w:r>
          <w:instrText xml:space="preserve"> PAGEREF _Toc7859 \h </w:instrText>
        </w:r>
        <w:r>
          <w:fldChar w:fldCharType="separate"/>
        </w:r>
        <w:r>
          <w:t>26</w:t>
        </w:r>
        <w:r>
          <w:fldChar w:fldCharType="end"/>
        </w:r>
      </w:hyperlink>
    </w:p>
    <w:p>
      <w:pPr>
        <w:pStyle w:val="TOC2"/>
        <w:tabs>
          <w:tab w:val="right" w:leader="dot" w:pos="8306"/>
        </w:tabs>
      </w:pPr>
      <w:hyperlink w:anchor="_Toc18133" w:history="1">
        <w:r>
          <w:rPr>
            <w:rFonts w:ascii="仿宋" w:eastAsia="仿宋" w:hAnsi="仿宋" w:cs="仿宋" w:hint="eastAsia"/>
            <w:lang w:eastAsia="zh-CN"/>
          </w:rPr>
          <w:t>(一)、建设区域环境质量现状</w:t>
        </w:r>
        <w:r>
          <w:tab/>
        </w:r>
        <w:r>
          <w:fldChar w:fldCharType="begin"/>
        </w:r>
        <w:r>
          <w:instrText xml:space="preserve"> PAGEREF _Toc18133 \h </w:instrText>
        </w:r>
        <w:r>
          <w:fldChar w:fldCharType="separate"/>
        </w:r>
        <w:r>
          <w:t>26</w:t>
        </w:r>
        <w:r>
          <w:fldChar w:fldCharType="end"/>
        </w:r>
      </w:hyperlink>
    </w:p>
    <w:p>
      <w:pPr>
        <w:pStyle w:val="TOC2"/>
        <w:tabs>
          <w:tab w:val="right" w:leader="dot" w:pos="8306"/>
        </w:tabs>
      </w:pPr>
      <w:hyperlink w:anchor="_Toc5179" w:history="1">
        <w:r>
          <w:rPr>
            <w:rFonts w:ascii="仿宋" w:eastAsia="仿宋" w:hAnsi="仿宋" w:cs="仿宋" w:hint="eastAsia"/>
            <w:lang w:eastAsia="zh-CN"/>
          </w:rPr>
          <w:t>(二)、建设期环境保护</w:t>
        </w:r>
        <w:r>
          <w:tab/>
        </w:r>
        <w:r>
          <w:fldChar w:fldCharType="begin"/>
        </w:r>
        <w:r>
          <w:instrText xml:space="preserve"> PAGEREF _Toc5179 \h </w:instrText>
        </w:r>
        <w:r>
          <w:fldChar w:fldCharType="separate"/>
        </w:r>
        <w:r>
          <w:t>27</w:t>
        </w:r>
        <w:r>
          <w:fldChar w:fldCharType="end"/>
        </w:r>
      </w:hyperlink>
    </w:p>
    <w:p>
      <w:pPr>
        <w:pStyle w:val="TOC2"/>
        <w:tabs>
          <w:tab w:val="right" w:leader="dot" w:pos="8306"/>
        </w:tabs>
      </w:pPr>
      <w:hyperlink w:anchor="_Toc31450" w:history="1">
        <w:r>
          <w:rPr>
            <w:rFonts w:ascii="仿宋" w:eastAsia="仿宋" w:hAnsi="仿宋" w:cs="仿宋" w:hint="eastAsia"/>
            <w:lang w:eastAsia="zh-CN"/>
          </w:rPr>
          <w:t>(三)、运营期环境保护</w:t>
        </w:r>
        <w:r>
          <w:tab/>
        </w:r>
        <w:r>
          <w:fldChar w:fldCharType="begin"/>
        </w:r>
        <w:r>
          <w:instrText xml:space="preserve"> PAGEREF _Toc31450 \h </w:instrText>
        </w:r>
        <w:r>
          <w:fldChar w:fldCharType="separate"/>
        </w:r>
        <w:r>
          <w:t>29</w:t>
        </w:r>
        <w:r>
          <w:fldChar w:fldCharType="end"/>
        </w:r>
      </w:hyperlink>
    </w:p>
    <w:p>
      <w:pPr>
        <w:pStyle w:val="TOC2"/>
        <w:tabs>
          <w:tab w:val="right" w:leader="dot" w:pos="8306"/>
        </w:tabs>
      </w:pPr>
      <w:hyperlink w:anchor="_Toc14841" w:history="1">
        <w:r>
          <w:rPr>
            <w:rFonts w:ascii="仿宋" w:eastAsia="仿宋" w:hAnsi="仿宋" w:cs="仿宋" w:hint="eastAsia"/>
            <w:lang w:eastAsia="zh-CN"/>
          </w:rPr>
          <w:t>(四)、水煤浆燃烧器项目建设对区域经济的影响</w:t>
        </w:r>
        <w:r>
          <w:tab/>
        </w:r>
        <w:r>
          <w:fldChar w:fldCharType="begin"/>
        </w:r>
        <w:r>
          <w:instrText xml:space="preserve"> PAGEREF _Toc14841 \h </w:instrText>
        </w:r>
        <w:r>
          <w:fldChar w:fldCharType="separate"/>
        </w:r>
        <w:r>
          <w:t>30</w:t>
        </w:r>
        <w:r>
          <w:fldChar w:fldCharType="end"/>
        </w:r>
      </w:hyperlink>
    </w:p>
    <w:p>
      <w:pPr>
        <w:pStyle w:val="TOC2"/>
        <w:tabs>
          <w:tab w:val="right" w:leader="dot" w:pos="8306"/>
        </w:tabs>
      </w:pPr>
      <w:hyperlink w:anchor="_Toc17751" w:history="1">
        <w:r>
          <w:rPr>
            <w:rFonts w:ascii="仿宋" w:eastAsia="仿宋" w:hAnsi="仿宋" w:cs="仿宋" w:hint="eastAsia"/>
            <w:lang w:eastAsia="zh-CN"/>
          </w:rPr>
          <w:t>(五)、废弃物处理</w:t>
        </w:r>
        <w:r>
          <w:tab/>
        </w:r>
        <w:r>
          <w:fldChar w:fldCharType="begin"/>
        </w:r>
        <w:r>
          <w:instrText xml:space="preserve"> PAGEREF _Toc17751 \h </w:instrText>
        </w:r>
        <w:r>
          <w:fldChar w:fldCharType="separate"/>
        </w:r>
        <w:r>
          <w:t>32</w:t>
        </w:r>
        <w:r>
          <w:fldChar w:fldCharType="end"/>
        </w:r>
      </w:hyperlink>
    </w:p>
    <w:p>
      <w:pPr>
        <w:pStyle w:val="TOC2"/>
        <w:tabs>
          <w:tab w:val="right" w:leader="dot" w:pos="8306"/>
        </w:tabs>
      </w:pPr>
      <w:hyperlink w:anchor="_Toc9214" w:history="1">
        <w:r>
          <w:rPr>
            <w:rFonts w:ascii="仿宋" w:eastAsia="仿宋" w:hAnsi="仿宋" w:cs="仿宋" w:hint="eastAsia"/>
            <w:lang w:eastAsia="zh-CN"/>
          </w:rPr>
          <w:t>(六)、特殊环境影响分析</w:t>
        </w:r>
        <w:r>
          <w:tab/>
        </w:r>
        <w:r>
          <w:fldChar w:fldCharType="begin"/>
        </w:r>
        <w:r>
          <w:instrText xml:space="preserve"> PAGEREF _Toc9214 \h </w:instrText>
        </w:r>
        <w:r>
          <w:fldChar w:fldCharType="separate"/>
        </w:r>
        <w:r>
          <w:t>33</w:t>
        </w:r>
        <w:r>
          <w:fldChar w:fldCharType="end"/>
        </w:r>
      </w:hyperlink>
    </w:p>
    <w:p>
      <w:pPr>
        <w:pStyle w:val="TOC2"/>
        <w:tabs>
          <w:tab w:val="right" w:leader="dot" w:pos="8306"/>
        </w:tabs>
      </w:pPr>
      <w:hyperlink w:anchor="_Toc13555" w:history="1">
        <w:r>
          <w:rPr>
            <w:rFonts w:ascii="仿宋" w:eastAsia="仿宋" w:hAnsi="仿宋" w:cs="仿宋" w:hint="eastAsia"/>
            <w:lang w:eastAsia="zh-CN"/>
          </w:rPr>
          <w:t>(七)、清洁生产</w:t>
        </w:r>
        <w:r>
          <w:tab/>
        </w:r>
        <w:r>
          <w:fldChar w:fldCharType="begin"/>
        </w:r>
        <w:r>
          <w:instrText xml:space="preserve"> PAGEREF _Toc13555 \h </w:instrText>
        </w:r>
        <w:r>
          <w:fldChar w:fldCharType="separate"/>
        </w:r>
        <w:r>
          <w:t>34</w:t>
        </w:r>
        <w:r>
          <w:fldChar w:fldCharType="end"/>
        </w:r>
      </w:hyperlink>
    </w:p>
    <w:p>
      <w:pPr>
        <w:pStyle w:val="TOC2"/>
        <w:tabs>
          <w:tab w:val="right" w:leader="dot" w:pos="8306"/>
        </w:tabs>
      </w:pPr>
      <w:hyperlink w:anchor="_Toc11719" w:history="1">
        <w:r>
          <w:rPr>
            <w:rFonts w:ascii="仿宋" w:eastAsia="仿宋" w:hAnsi="仿宋" w:cs="仿宋" w:hint="eastAsia"/>
            <w:lang w:eastAsia="zh-CN"/>
          </w:rPr>
          <w:t>(八)、环境保护综合评价</w:t>
        </w:r>
        <w:r>
          <w:tab/>
        </w:r>
        <w:r>
          <w:fldChar w:fldCharType="begin"/>
        </w:r>
        <w:r>
          <w:instrText xml:space="preserve"> PAGEREF _Toc11719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50" w:history="1">
        <w:r>
          <w:rPr>
            <w:rFonts w:ascii="仿宋" w:eastAsia="仿宋" w:hAnsi="仿宋" w:cs="仿宋" w:hint="eastAsia"/>
            <w:lang w:eastAsia="zh-CN"/>
          </w:rPr>
          <w:t>十、水煤浆燃烧器项目社会影响</w:t>
        </w:r>
        <w:r>
          <w:tab/>
        </w:r>
        <w:r>
          <w:fldChar w:fldCharType="begin"/>
        </w:r>
        <w:r>
          <w:instrText xml:space="preserve"> PAGEREF _Toc26850 \h </w:instrText>
        </w:r>
        <w:r>
          <w:fldChar w:fldCharType="separate"/>
        </w:r>
        <w:r>
          <w:t>37</w:t>
        </w:r>
        <w:r>
          <w:fldChar w:fldCharType="end"/>
        </w:r>
      </w:hyperlink>
    </w:p>
    <w:p>
      <w:pPr>
        <w:pStyle w:val="TOC2"/>
        <w:tabs>
          <w:tab w:val="right" w:leader="dot" w:pos="8306"/>
        </w:tabs>
      </w:pPr>
      <w:hyperlink w:anchor="_Toc3256" w:history="1">
        <w:r>
          <w:rPr>
            <w:rFonts w:ascii="仿宋" w:eastAsia="仿宋" w:hAnsi="仿宋" w:cs="仿宋" w:hint="eastAsia"/>
            <w:lang w:eastAsia="zh-CN"/>
          </w:rPr>
          <w:t>(一)、社会责任与义务</w:t>
        </w:r>
        <w:r>
          <w:tab/>
        </w:r>
        <w:r>
          <w:fldChar w:fldCharType="begin"/>
        </w:r>
        <w:r>
          <w:instrText xml:space="preserve"> PAGEREF _Toc3256 \h </w:instrText>
        </w:r>
        <w:r>
          <w:fldChar w:fldCharType="separate"/>
        </w:r>
        <w:r>
          <w:t>37</w:t>
        </w:r>
        <w:r>
          <w:fldChar w:fldCharType="end"/>
        </w:r>
      </w:hyperlink>
    </w:p>
    <w:p>
      <w:pPr>
        <w:pStyle w:val="TOC2"/>
        <w:tabs>
          <w:tab w:val="right" w:leader="dot" w:pos="8306"/>
        </w:tabs>
      </w:pPr>
      <w:hyperlink w:anchor="_Toc4085" w:history="1">
        <w:r>
          <w:rPr>
            <w:rFonts w:ascii="仿宋" w:eastAsia="仿宋" w:hAnsi="仿宋" w:cs="仿宋" w:hint="eastAsia"/>
            <w:lang w:eastAsia="zh-CN"/>
          </w:rPr>
          <w:t>(二)、社会参与与沟通</w:t>
        </w:r>
        <w:r>
          <w:tab/>
        </w:r>
        <w:r>
          <w:fldChar w:fldCharType="begin"/>
        </w:r>
        <w:r>
          <w:instrText xml:space="preserve"> PAGEREF _Toc4085 \h </w:instrText>
        </w:r>
        <w:r>
          <w:fldChar w:fldCharType="separate"/>
        </w:r>
        <w:r>
          <w:t>38</w:t>
        </w:r>
        <w:r>
          <w:fldChar w:fldCharType="end"/>
        </w:r>
      </w:hyperlink>
    </w:p>
    <w:p>
      <w:pPr>
        <w:pStyle w:val="TOC1"/>
        <w:tabs>
          <w:tab w:val="right" w:leader="dot" w:pos="8306"/>
        </w:tabs>
      </w:pPr>
      <w:hyperlink w:anchor="_Toc12147" w:history="1">
        <w:r>
          <w:rPr>
            <w:rFonts w:ascii="仿宋" w:eastAsia="仿宋" w:hAnsi="仿宋" w:cs="仿宋" w:hint="eastAsia"/>
            <w:lang w:eastAsia="zh-CN"/>
          </w:rPr>
          <w:t>十一、水煤浆燃烧器项目经营效益</w:t>
        </w:r>
        <w:r>
          <w:tab/>
        </w:r>
        <w:r>
          <w:fldChar w:fldCharType="begin"/>
        </w:r>
        <w:r>
          <w:instrText xml:space="preserve"> PAGEREF _Toc12147 \h </w:instrText>
        </w:r>
        <w:r>
          <w:fldChar w:fldCharType="separate"/>
        </w:r>
        <w:r>
          <w:t>38</w:t>
        </w:r>
        <w:r>
          <w:fldChar w:fldCharType="end"/>
        </w:r>
      </w:hyperlink>
    </w:p>
    <w:p>
      <w:pPr>
        <w:pStyle w:val="TOC2"/>
        <w:tabs>
          <w:tab w:val="right" w:leader="dot" w:pos="8306"/>
        </w:tabs>
      </w:pPr>
      <w:hyperlink w:anchor="_Toc13579" w:history="1">
        <w:r>
          <w:rPr>
            <w:rFonts w:ascii="仿宋" w:eastAsia="仿宋" w:hAnsi="仿宋" w:cs="仿宋" w:hint="eastAsia"/>
            <w:lang w:eastAsia="zh-CN"/>
          </w:rPr>
          <w:t>(一)、经济评价财务测算</w:t>
        </w:r>
        <w:r>
          <w:tab/>
        </w:r>
        <w:r>
          <w:fldChar w:fldCharType="begin"/>
        </w:r>
        <w:r>
          <w:instrText xml:space="preserve"> PAGEREF _Toc13579 \h </w:instrText>
        </w:r>
        <w:r>
          <w:fldChar w:fldCharType="separate"/>
        </w:r>
        <w:r>
          <w:t>38</w:t>
        </w:r>
        <w:r>
          <w:fldChar w:fldCharType="end"/>
        </w:r>
      </w:hyperlink>
    </w:p>
    <w:p>
      <w:pPr>
        <w:pStyle w:val="TOC2"/>
        <w:tabs>
          <w:tab w:val="right" w:leader="dot" w:pos="8306"/>
        </w:tabs>
      </w:pPr>
      <w:hyperlink w:anchor="_Toc6393" w:history="1">
        <w:r>
          <w:rPr>
            <w:rFonts w:ascii="仿宋" w:eastAsia="仿宋" w:hAnsi="仿宋" w:cs="仿宋" w:hint="eastAsia"/>
            <w:lang w:eastAsia="zh-CN"/>
          </w:rPr>
          <w:t>(二)、水煤浆燃烧器项目盈利能力分析</w:t>
        </w:r>
        <w:r>
          <w:tab/>
        </w:r>
        <w:r>
          <w:fldChar w:fldCharType="begin"/>
        </w:r>
        <w:r>
          <w:instrText xml:space="preserve"> PAGEREF _Toc6393 \h </w:instrText>
        </w:r>
        <w:r>
          <w:fldChar w:fldCharType="separate"/>
        </w:r>
        <w:r>
          <w:t>40</w:t>
        </w:r>
        <w:r>
          <w:fldChar w:fldCharType="end"/>
        </w:r>
      </w:hyperlink>
    </w:p>
    <w:p>
      <w:pPr>
        <w:pStyle w:val="TOC1"/>
        <w:tabs>
          <w:tab w:val="right" w:leader="dot" w:pos="8306"/>
        </w:tabs>
      </w:pPr>
      <w:hyperlink w:anchor="_Toc27709" w:history="1">
        <w:r>
          <w:rPr>
            <w:rFonts w:ascii="仿宋" w:eastAsia="仿宋" w:hAnsi="仿宋" w:cs="仿宋" w:hint="eastAsia"/>
            <w:lang w:eastAsia="zh-CN"/>
          </w:rPr>
          <w:t>十二、水煤浆燃烧器项目人力资源管理</w:t>
        </w:r>
        <w:r>
          <w:tab/>
        </w:r>
        <w:r>
          <w:fldChar w:fldCharType="begin"/>
        </w:r>
        <w:r>
          <w:instrText xml:space="preserve"> PAGEREF _Toc27709 \h </w:instrText>
        </w:r>
        <w:r>
          <w:fldChar w:fldCharType="separate"/>
        </w:r>
        <w:r>
          <w:t>40</w:t>
        </w:r>
        <w:r>
          <w:fldChar w:fldCharType="end"/>
        </w:r>
      </w:hyperlink>
    </w:p>
    <w:p>
      <w:pPr>
        <w:pStyle w:val="TOC2"/>
        <w:tabs>
          <w:tab w:val="right" w:leader="dot" w:pos="8306"/>
        </w:tabs>
      </w:pPr>
      <w:hyperlink w:anchor="_Toc7603" w:history="1">
        <w:r>
          <w:rPr>
            <w:rFonts w:ascii="仿宋" w:eastAsia="仿宋" w:hAnsi="仿宋" w:cs="仿宋" w:hint="eastAsia"/>
            <w:lang w:eastAsia="zh-CN"/>
          </w:rPr>
          <w:t>(一)、建立健全的预算管理制度</w:t>
        </w:r>
        <w:r>
          <w:tab/>
        </w:r>
        <w:r>
          <w:fldChar w:fldCharType="begin"/>
        </w:r>
        <w:r>
          <w:instrText xml:space="preserve"> PAGEREF _Toc7603 \h </w:instrText>
        </w:r>
        <w:r>
          <w:fldChar w:fldCharType="separate"/>
        </w:r>
        <w:r>
          <w:t>40</w:t>
        </w:r>
        <w:r>
          <w:fldChar w:fldCharType="end"/>
        </w:r>
      </w:hyperlink>
    </w:p>
    <w:p>
      <w:pPr>
        <w:pStyle w:val="TOC2"/>
        <w:tabs>
          <w:tab w:val="right" w:leader="dot" w:pos="8306"/>
        </w:tabs>
      </w:pPr>
      <w:hyperlink w:anchor="_Toc20029" w:history="1">
        <w:r>
          <w:rPr>
            <w:rFonts w:ascii="仿宋" w:eastAsia="仿宋" w:hAnsi="仿宋" w:cs="仿宋" w:hint="eastAsia"/>
            <w:lang w:eastAsia="zh-CN"/>
          </w:rPr>
          <w:t>(二)、加强资金流动监控</w:t>
        </w:r>
        <w:r>
          <w:tab/>
        </w:r>
        <w:r>
          <w:fldChar w:fldCharType="begin"/>
        </w:r>
        <w:r>
          <w:instrText xml:space="preserve"> PAGEREF _Toc20029 \h </w:instrText>
        </w:r>
        <w:r>
          <w:fldChar w:fldCharType="separate"/>
        </w:r>
        <w:r>
          <w:t>42</w:t>
        </w:r>
        <w:r>
          <w:fldChar w:fldCharType="end"/>
        </w:r>
      </w:hyperlink>
    </w:p>
    <w:p>
      <w:pPr>
        <w:pStyle w:val="TOC2"/>
        <w:tabs>
          <w:tab w:val="right" w:leader="dot" w:pos="8306"/>
        </w:tabs>
      </w:pPr>
      <w:hyperlink w:anchor="_Toc22992" w:history="1">
        <w:r>
          <w:rPr>
            <w:rFonts w:ascii="仿宋" w:eastAsia="仿宋" w:hAnsi="仿宋" w:cs="仿宋" w:hint="eastAsia"/>
            <w:lang w:eastAsia="zh-CN"/>
          </w:rPr>
          <w:t>(三)、制定完善的风险控制机制</w:t>
        </w:r>
        <w:r>
          <w:tab/>
        </w:r>
        <w:r>
          <w:fldChar w:fldCharType="begin"/>
        </w:r>
        <w:r>
          <w:instrText xml:space="preserve"> PAGEREF _Toc22992 \h </w:instrText>
        </w:r>
        <w:r>
          <w:fldChar w:fldCharType="separate"/>
        </w:r>
        <w:r>
          <w:t>43</w:t>
        </w:r>
        <w:r>
          <w:fldChar w:fldCharType="end"/>
        </w:r>
      </w:hyperlink>
    </w:p>
    <w:p>
      <w:pPr>
        <w:pStyle w:val="TOC2"/>
        <w:tabs>
          <w:tab w:val="right" w:leader="dot" w:pos="8306"/>
        </w:tabs>
      </w:pPr>
      <w:hyperlink w:anchor="_Toc23475" w:history="1">
        <w:r>
          <w:rPr>
            <w:rFonts w:ascii="仿宋" w:eastAsia="仿宋" w:hAnsi="仿宋" w:cs="仿宋" w:hint="eastAsia"/>
            <w:lang w:eastAsia="zh-CN"/>
          </w:rPr>
          <w:t>(四)、优化成本管理</w:t>
        </w:r>
        <w:r>
          <w:tab/>
        </w:r>
        <w:r>
          <w:fldChar w:fldCharType="begin"/>
        </w:r>
        <w:r>
          <w:instrText xml:space="preserve"> PAGEREF _Toc23475 \h </w:instrText>
        </w:r>
        <w:r>
          <w:fldChar w:fldCharType="separate"/>
        </w:r>
        <w:r>
          <w:t>45</w:t>
        </w:r>
        <w:r>
          <w:fldChar w:fldCharType="end"/>
        </w:r>
      </w:hyperlink>
    </w:p>
    <w:p>
      <w:pPr>
        <w:pStyle w:val="TOC1"/>
        <w:tabs>
          <w:tab w:val="right" w:leader="dot" w:pos="8306"/>
        </w:tabs>
      </w:pPr>
      <w:hyperlink w:anchor="_Toc13221" w:history="1">
        <w:r>
          <w:rPr>
            <w:rFonts w:ascii="仿宋" w:eastAsia="仿宋" w:hAnsi="仿宋" w:cs="仿宋" w:hint="eastAsia"/>
            <w:lang w:eastAsia="zh-CN"/>
          </w:rPr>
          <w:t>十三、水煤浆燃烧器项目工程方案分析</w:t>
        </w:r>
        <w:r>
          <w:tab/>
        </w:r>
        <w:r>
          <w:fldChar w:fldCharType="begin"/>
        </w:r>
        <w:r>
          <w:instrText xml:space="preserve"> PAGEREF _Toc13221 \h </w:instrText>
        </w:r>
        <w:r>
          <w:fldChar w:fldCharType="separate"/>
        </w:r>
        <w:r>
          <w:t>46</w:t>
        </w:r>
        <w:r>
          <w:fldChar w:fldCharType="end"/>
        </w:r>
      </w:hyperlink>
    </w:p>
    <w:p>
      <w:pPr>
        <w:pStyle w:val="TOC2"/>
        <w:tabs>
          <w:tab w:val="right" w:leader="dot" w:pos="8306"/>
        </w:tabs>
      </w:pPr>
      <w:hyperlink w:anchor="_Toc28846" w:history="1">
        <w:r>
          <w:rPr>
            <w:rFonts w:ascii="仿宋" w:eastAsia="仿宋" w:hAnsi="仿宋" w:cs="仿宋" w:hint="eastAsia"/>
            <w:lang w:eastAsia="zh-CN"/>
          </w:rPr>
          <w:t>(一)、建筑工程设计原则</w:t>
        </w:r>
        <w:r>
          <w:tab/>
        </w:r>
        <w:r>
          <w:fldChar w:fldCharType="begin"/>
        </w:r>
        <w:r>
          <w:instrText xml:space="preserve"> PAGEREF _Toc28846 \h </w:instrText>
        </w:r>
        <w:r>
          <w:fldChar w:fldCharType="separate"/>
        </w:r>
        <w:r>
          <w:t>46</w:t>
        </w:r>
        <w:r>
          <w:fldChar w:fldCharType="end"/>
        </w:r>
      </w:hyperlink>
    </w:p>
    <w:p>
      <w:pPr>
        <w:pStyle w:val="TOC2"/>
        <w:tabs>
          <w:tab w:val="right" w:leader="dot" w:pos="8306"/>
        </w:tabs>
      </w:pPr>
      <w:hyperlink w:anchor="_Toc4587" w:history="1">
        <w:r>
          <w:rPr>
            <w:rFonts w:ascii="仿宋" w:eastAsia="仿宋" w:hAnsi="仿宋" w:cs="仿宋" w:hint="eastAsia"/>
            <w:lang w:eastAsia="zh-CN"/>
          </w:rPr>
          <w:t>(二)、土建工程建设指标</w:t>
        </w:r>
        <w:r>
          <w:tab/>
        </w:r>
        <w:r>
          <w:fldChar w:fldCharType="begin"/>
        </w:r>
        <w:r>
          <w:instrText xml:space="preserve"> PAGEREF _Toc4587 \h </w:instrText>
        </w:r>
        <w:r>
          <w:fldChar w:fldCharType="separate"/>
        </w:r>
        <w:r>
          <w:t>49</w:t>
        </w:r>
        <w:r>
          <w:fldChar w:fldCharType="end"/>
        </w:r>
      </w:hyperlink>
    </w:p>
    <w:p>
      <w:pPr>
        <w:pStyle w:val="TOC1"/>
        <w:tabs>
          <w:tab w:val="right" w:leader="dot" w:pos="8306"/>
        </w:tabs>
      </w:pPr>
      <w:hyperlink w:anchor="_Toc28760" w:history="1">
        <w:r>
          <w:rPr>
            <w:rFonts w:ascii="仿宋" w:eastAsia="仿宋" w:hAnsi="仿宋" w:cs="仿宋" w:hint="eastAsia"/>
            <w:lang w:eastAsia="zh-CN"/>
          </w:rPr>
          <w:t>十四、利益相关者分析与沟通计划</w:t>
        </w:r>
        <w:r>
          <w:tab/>
        </w:r>
        <w:r>
          <w:fldChar w:fldCharType="begin"/>
        </w:r>
        <w:r>
          <w:instrText xml:space="preserve"> PAGEREF _Toc28760 \h </w:instrText>
        </w:r>
        <w:r>
          <w:fldChar w:fldCharType="separate"/>
        </w:r>
        <w:r>
          <w:t>51</w:t>
        </w:r>
        <w:r>
          <w:fldChar w:fldCharType="end"/>
        </w:r>
      </w:hyperlink>
    </w:p>
    <w:p>
      <w:pPr>
        <w:pStyle w:val="TOC2"/>
        <w:tabs>
          <w:tab w:val="right" w:leader="dot" w:pos="8306"/>
        </w:tabs>
      </w:pPr>
      <w:hyperlink w:anchor="_Toc27922" w:history="1">
        <w:r>
          <w:rPr>
            <w:rFonts w:ascii="仿宋" w:eastAsia="仿宋" w:hAnsi="仿宋" w:cs="仿宋" w:hint="eastAsia"/>
            <w:lang w:eastAsia="zh-CN"/>
          </w:rPr>
          <w:t>(一)、利益相关者分析</w:t>
        </w:r>
        <w:r>
          <w:tab/>
        </w:r>
        <w:r>
          <w:fldChar w:fldCharType="begin"/>
        </w:r>
        <w:r>
          <w:instrText xml:space="preserve"> PAGEREF _Toc27922 \h </w:instrText>
        </w:r>
        <w:r>
          <w:fldChar w:fldCharType="separate"/>
        </w:r>
        <w:r>
          <w:t>51</w:t>
        </w:r>
        <w:r>
          <w:fldChar w:fldCharType="end"/>
        </w:r>
      </w:hyperlink>
    </w:p>
    <w:p>
      <w:pPr>
        <w:pStyle w:val="TOC2"/>
        <w:tabs>
          <w:tab w:val="right" w:leader="dot" w:pos="8306"/>
        </w:tabs>
      </w:pPr>
      <w:hyperlink w:anchor="_Toc21393" w:history="1">
        <w:r>
          <w:rPr>
            <w:rFonts w:ascii="仿宋" w:eastAsia="仿宋" w:hAnsi="仿宋" w:cs="仿宋" w:hint="eastAsia"/>
            <w:lang w:eastAsia="zh-CN"/>
          </w:rPr>
          <w:t>(二)、沟通计划</w:t>
        </w:r>
        <w:r>
          <w:tab/>
        </w:r>
        <w:r>
          <w:fldChar w:fldCharType="begin"/>
        </w:r>
        <w:r>
          <w:instrText xml:space="preserve"> PAGEREF _Toc21393 \h </w:instrText>
        </w:r>
        <w:r>
          <w:fldChar w:fldCharType="separate"/>
        </w:r>
        <w:r>
          <w:t>52</w:t>
        </w:r>
        <w:r>
          <w:fldChar w:fldCharType="end"/>
        </w:r>
      </w:hyperlink>
    </w:p>
    <w:p>
      <w:pPr>
        <w:pStyle w:val="TOC1"/>
        <w:tabs>
          <w:tab w:val="right" w:leader="dot" w:pos="8306"/>
        </w:tabs>
      </w:pPr>
      <w:hyperlink w:anchor="_Toc23551" w:history="1">
        <w:r>
          <w:rPr>
            <w:rFonts w:ascii="仿宋" w:eastAsia="仿宋" w:hAnsi="仿宋" w:cs="仿宋" w:hint="eastAsia"/>
            <w:lang w:eastAsia="zh-CN"/>
          </w:rPr>
          <w:t>十五、水煤浆燃烧器项目变更管理</w:t>
        </w:r>
        <w:r>
          <w:tab/>
        </w:r>
        <w:r>
          <w:fldChar w:fldCharType="begin"/>
        </w:r>
        <w:r>
          <w:instrText xml:space="preserve"> PAGEREF _Toc23551 \h </w:instrText>
        </w:r>
        <w:r>
          <w:fldChar w:fldCharType="separate"/>
        </w:r>
        <w:r>
          <w:t>53</w:t>
        </w:r>
        <w:r>
          <w:fldChar w:fldCharType="end"/>
        </w:r>
      </w:hyperlink>
    </w:p>
    <w:p>
      <w:pPr>
        <w:pStyle w:val="TOC2"/>
        <w:tabs>
          <w:tab w:val="right" w:leader="dot" w:pos="8306"/>
        </w:tabs>
      </w:pPr>
      <w:hyperlink w:anchor="_Toc22815" w:history="1">
        <w:r>
          <w:rPr>
            <w:rFonts w:ascii="仿宋" w:eastAsia="仿宋" w:hAnsi="仿宋" w:cs="仿宋" w:hint="eastAsia"/>
            <w:lang w:eastAsia="zh-CN"/>
          </w:rPr>
          <w:t>(一)、变更申请与评估</w:t>
        </w:r>
        <w:r>
          <w:tab/>
        </w:r>
        <w:r>
          <w:fldChar w:fldCharType="begin"/>
        </w:r>
        <w:r>
          <w:instrText xml:space="preserve"> PAGEREF _Toc22815 \h </w:instrText>
        </w:r>
        <w:r>
          <w:fldChar w:fldCharType="separate"/>
        </w:r>
        <w:r>
          <w:t>53</w:t>
        </w:r>
        <w:r>
          <w:fldChar w:fldCharType="end"/>
        </w:r>
      </w:hyperlink>
    </w:p>
    <w:p>
      <w:pPr>
        <w:pStyle w:val="TOC2"/>
        <w:tabs>
          <w:tab w:val="right" w:leader="dot" w:pos="8306"/>
        </w:tabs>
      </w:pPr>
      <w:hyperlink w:anchor="_Toc32755" w:history="1">
        <w:r>
          <w:rPr>
            <w:rFonts w:ascii="仿宋" w:eastAsia="仿宋" w:hAnsi="仿宋" w:cs="仿宋" w:hint="eastAsia"/>
            <w:lang w:eastAsia="zh-CN"/>
          </w:rPr>
          <w:t>(二)、变更实施与控制</w:t>
        </w:r>
        <w:r>
          <w:tab/>
        </w:r>
        <w:r>
          <w:fldChar w:fldCharType="begin"/>
        </w:r>
        <w:r>
          <w:instrText xml:space="preserve"> PAGEREF _Toc32755 \h </w:instrText>
        </w:r>
        <w:r>
          <w:fldChar w:fldCharType="separate"/>
        </w:r>
        <w:r>
          <w:t>54</w:t>
        </w:r>
        <w:r>
          <w:fldChar w:fldCharType="end"/>
        </w:r>
      </w:hyperlink>
    </w:p>
    <w:p>
      <w:pPr>
        <w:pStyle w:val="TOC1"/>
        <w:tabs>
          <w:tab w:val="right" w:leader="dot" w:pos="8306"/>
        </w:tabs>
      </w:pPr>
      <w:hyperlink w:anchor="_Toc19598" w:history="1">
        <w:r>
          <w:rPr>
            <w:rFonts w:ascii="仿宋" w:eastAsia="仿宋" w:hAnsi="仿宋" w:cs="仿宋" w:hint="eastAsia"/>
            <w:lang w:eastAsia="zh-CN"/>
          </w:rPr>
          <w:t>十六、营销与推广策略</w:t>
        </w:r>
        <w:r>
          <w:tab/>
        </w:r>
        <w:r>
          <w:fldChar w:fldCharType="begin"/>
        </w:r>
        <w:r>
          <w:instrText xml:space="preserve"> PAGEREF _Toc19598 \h </w:instrText>
        </w:r>
        <w:r>
          <w:fldChar w:fldCharType="separate"/>
        </w:r>
        <w:r>
          <w:t>54</w:t>
        </w:r>
        <w:r>
          <w:fldChar w:fldCharType="end"/>
        </w:r>
      </w:hyperlink>
    </w:p>
    <w:p>
      <w:pPr>
        <w:pStyle w:val="TOC2"/>
        <w:tabs>
          <w:tab w:val="right" w:leader="dot" w:pos="8306"/>
        </w:tabs>
      </w:pPr>
      <w:hyperlink w:anchor="_Toc4203" w:history="1">
        <w:r>
          <w:rPr>
            <w:rFonts w:ascii="仿宋" w:eastAsia="仿宋" w:hAnsi="仿宋" w:cs="仿宋" w:hint="eastAsia"/>
            <w:lang w:eastAsia="zh-CN"/>
          </w:rPr>
          <w:t>(一)、产品/服务定位与特点</w:t>
        </w:r>
        <w:r>
          <w:tab/>
        </w:r>
        <w:r>
          <w:fldChar w:fldCharType="begin"/>
        </w:r>
        <w:r>
          <w:instrText xml:space="preserve"> PAGEREF _Toc4203 \h </w:instrText>
        </w:r>
        <w:r>
          <w:fldChar w:fldCharType="separate"/>
        </w:r>
        <w:r>
          <w:t>54</w:t>
        </w:r>
        <w:r>
          <w:fldChar w:fldCharType="end"/>
        </w:r>
      </w:hyperlink>
    </w:p>
    <w:p>
      <w:pPr>
        <w:pStyle w:val="TOC2"/>
        <w:tabs>
          <w:tab w:val="right" w:leader="dot" w:pos="8306"/>
        </w:tabs>
      </w:pPr>
      <w:hyperlink w:anchor="_Toc16638" w:history="1">
        <w:r>
          <w:rPr>
            <w:rFonts w:ascii="仿宋" w:eastAsia="仿宋" w:hAnsi="仿宋" w:cs="仿宋" w:hint="eastAsia"/>
            <w:lang w:eastAsia="zh-CN"/>
          </w:rPr>
          <w:t>(二)、市场定位与竞争分析</w:t>
        </w:r>
        <w:r>
          <w:tab/>
        </w:r>
        <w:r>
          <w:fldChar w:fldCharType="begin"/>
        </w:r>
        <w:r>
          <w:instrText xml:space="preserve"> PAGEREF _Toc16638 \h </w:instrText>
        </w:r>
        <w:r>
          <w:fldChar w:fldCharType="separate"/>
        </w:r>
        <w:r>
          <w:t>56</w:t>
        </w:r>
        <w:r>
          <w:fldChar w:fldCharType="end"/>
        </w:r>
      </w:hyperlink>
    </w:p>
    <w:p>
      <w:pPr>
        <w:pStyle w:val="TOC2"/>
        <w:tabs>
          <w:tab w:val="right" w:leader="dot" w:pos="8306"/>
        </w:tabs>
      </w:pPr>
      <w:hyperlink w:anchor="_Toc3892" w:history="1">
        <w:r>
          <w:rPr>
            <w:rFonts w:ascii="仿宋" w:eastAsia="仿宋" w:hAnsi="仿宋" w:cs="仿宋" w:hint="eastAsia"/>
            <w:lang w:eastAsia="zh-CN"/>
          </w:rPr>
          <w:t>(三)、营销渠道与策略</w:t>
        </w:r>
        <w:r>
          <w:tab/>
        </w:r>
        <w:r>
          <w:fldChar w:fldCharType="begin"/>
        </w:r>
        <w:r>
          <w:instrText xml:space="preserve"> PAGEREF _Toc3892 \h </w:instrText>
        </w:r>
        <w:r>
          <w:fldChar w:fldCharType="separate"/>
        </w:r>
        <w:r>
          <w:t>57</w:t>
        </w:r>
        <w:r>
          <w:fldChar w:fldCharType="end"/>
        </w:r>
      </w:hyperlink>
    </w:p>
    <w:p>
      <w:pPr>
        <w:pStyle w:val="TOC2"/>
        <w:tabs>
          <w:tab w:val="right" w:leader="dot" w:pos="8306"/>
        </w:tabs>
      </w:pPr>
      <w:hyperlink w:anchor="_Toc18287" w:history="1">
        <w:r>
          <w:rPr>
            <w:rFonts w:ascii="仿宋" w:eastAsia="仿宋" w:hAnsi="仿宋" w:cs="仿宋" w:hint="eastAsia"/>
            <w:lang w:eastAsia="zh-CN"/>
          </w:rPr>
          <w:t>(四)、推广与宣传活动</w:t>
        </w:r>
        <w:r>
          <w:tab/>
        </w:r>
        <w:r>
          <w:fldChar w:fldCharType="begin"/>
        </w:r>
        <w:r>
          <w:instrText xml:space="preserve"> PAGEREF _Toc18287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34"/>
      <w:r>
        <w:rPr>
          <w:rFonts w:ascii="仿宋" w:eastAsia="仿宋" w:hAnsi="仿宋" w:cs="仿宋" w:hint="eastAsia"/>
          <w:sz w:val="28"/>
          <w:lang w:eastAsia="zh-CN"/>
        </w:rPr>
        <w:t>一、水煤浆燃烧器项目绩效评估</w:t>
      </w:r>
      <w:bookmarkEnd w:id="2"/>
    </w:p>
    <w:p>
      <w:pPr>
        <w:pStyle w:val="Heading2"/>
        <w:rPr>
          <w:rFonts w:ascii="仿宋" w:eastAsia="仿宋" w:hAnsi="仿宋" w:cs="仿宋" w:hint="eastAsia"/>
          <w:lang w:eastAsia="zh-CN"/>
        </w:rPr>
      </w:pPr>
      <w:bookmarkStart w:id="3" w:name="_Toc2150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煤浆燃烧器项目中，我们设计了一套全面的绩效评估指标，以确保水煤浆燃烧器项目的可控和成功交付。这些指标跨足水煤浆燃烧器项目目标、成本、进度和质量等多个维度，为我们提供了全面洞察水煤浆燃烧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目标达成率是我们关注的首要指标。我们设定了明确的目标，并通过定期监测和评估，迅速发现并应对潜在的目标偏差。这为水煤浆燃烧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成本绩效是另一个核心关注点。通过实际成本与预算成本的对比分析，我们深入了解成本差异的原因，及时调整资源分配，保持水煤浆燃烧器项目在经济效益方面的合理水平。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进度作为关键的绩效指标之一，得到了精心的关注。我们制定了详细的水煤浆燃烧器项目进度计划，并设立了进度符合度指标，确保实际进度与计划进度保持一致。这使我们能够快速发现和解决潜在的进度问题，保持水煤浆燃烧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煤浆燃烧器项目绩效的不可或缺的一环。我们引入了一系列的质量标准和客户满意度指标，以确保水煤浆燃烧器项目交付的成果在质量上达到或超越预期水平。通过持续监测这些指标，我们努力提升水煤浆燃烧器项目整体质量水平，为水煤浆燃烧器项目的成功交付提供有力保障。通过这些科学且全面的绩效评估，我们能够更好地引导水煤浆燃烧器项目的持续改进，确保水煤浆燃烧器项目目标的顺利达成。</w:t>
      </w:r>
    </w:p>
    <w:p>
      <w:pPr>
        <w:pStyle w:val="Heading2"/>
        <w:ind w:firstLine="560" w:firstLineChars="200"/>
        <w:rPr>
          <w:rFonts w:ascii="仿宋" w:eastAsia="仿宋" w:hAnsi="仿宋" w:cs="仿宋" w:hint="eastAsia"/>
          <w:sz w:val="28"/>
          <w:lang w:eastAsia="zh-CN"/>
        </w:rPr>
      </w:pPr>
      <w:bookmarkStart w:id="4" w:name="_Toc95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绩效评估是水煤浆燃烧器项目中的关键环节，为确保水煤浆燃烧器项目达到预期目标，我们采用了多层次、多维度的绩效评估方法。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煤浆燃烧器项目的战略目标对齐，确保每个决策和行动都与水煤浆燃烧器项目整体目标保持一致。团队会定期召开战略对齐会议，审视当前工作与水煤浆燃烧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煤浆燃烧器项目进度、质量、成本和风险等方面。这些指标通过数据收集和分析，为水煤浆燃烧器项目管理团队提供了客观的评估依据。例如，我们通过水煤浆燃烧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绩效评估不仅仅停留在水煤浆燃烧器项目内部，还考虑了水煤浆燃烧器项目对外部环境的影响。我们定期进行干系人满意度调查，以了解各利益相关方对水煤浆燃烧器项目的期望和满意度，并及时做出调整。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这种多层次、多角度的绩效评估方法，使得我们能够全面了解水煤浆燃烧器项目的运行状态，及时做出调整，确保水煤浆燃烧器项目在不断变化的环境中保持稳健前行。</w:t>
      </w:r>
    </w:p>
    <w:p>
      <w:pPr>
        <w:pStyle w:val="Heading2"/>
        <w:ind w:firstLine="560" w:firstLineChars="200"/>
        <w:rPr>
          <w:rFonts w:ascii="仿宋" w:eastAsia="仿宋" w:hAnsi="仿宋" w:cs="仿宋" w:hint="eastAsia"/>
          <w:sz w:val="28"/>
          <w:lang w:eastAsia="zh-CN"/>
        </w:rPr>
      </w:pPr>
      <w:bookmarkStart w:id="5" w:name="_Toc93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为了确保水煤浆燃烧器项目的有效管理和不断优化，我们采用了精心设计的绩效评估周期。这个周期旨在实现灵活、实时和全面的评估，以适应水煤浆燃烧器项目执行中的各种挑战。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水煤浆燃烧器项目的不同需求，分为短期、中期和长期。短期评估关注每个迭代或工作周期，以及时发现和解决当前任务中的问题。中期评估涵盖几个迭代，深入了解整体水煤浆燃烧器项目的趋势和性能。长期评估则着眼于整个水煤浆燃烧器项目阶段，确保水煤浆燃烧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煤浆燃烧器项目管理工具和协作平台，团队成员能够随时更新和分享水煤浆燃烧器项目数据。这种实时性的反馈机制使我们能够及时察觉潜在问题，快速调整，保持水煤浆燃烧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煤浆燃烧器项目的决策制定密不可分。每个周期的水煤浆燃烧器项目回顾会议成为集体总结经验、识别问题深层次原因并找到创新解决方案的平台。这种定期的反思与调整机制使水煤浆燃烧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483"/>
      <w:r>
        <w:rPr>
          <w:rFonts w:ascii="仿宋" w:eastAsia="仿宋" w:hAnsi="仿宋" w:cs="仿宋" w:hint="eastAsia"/>
          <w:sz w:val="28"/>
          <w:lang w:eastAsia="zh-CN"/>
        </w:rPr>
        <w:t>二、水煤浆燃烧器项目选址可行性分析</w:t>
      </w:r>
      <w:bookmarkEnd w:id="6"/>
    </w:p>
    <w:p>
      <w:pPr>
        <w:pStyle w:val="Heading2"/>
        <w:rPr>
          <w:rFonts w:ascii="仿宋" w:eastAsia="仿宋" w:hAnsi="仿宋" w:cs="仿宋" w:hint="eastAsia"/>
          <w:lang w:eastAsia="zh-CN"/>
        </w:rPr>
      </w:pPr>
      <w:bookmarkStart w:id="7" w:name="_Toc11297"/>
      <w:r>
        <w:rPr>
          <w:rFonts w:ascii="仿宋" w:eastAsia="仿宋" w:hAnsi="仿宋" w:cs="仿宋" w:hint="eastAsia"/>
          <w:lang w:eastAsia="zh-CN"/>
        </w:rPr>
        <w:t>(一)、水煤浆燃烧器项目选址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该水煤浆燃烧器项目选址位于XX省XX市XX区XXX街道</w:t>
      </w:r>
    </w:p>
    <w:p>
      <w:pPr>
        <w:pStyle w:val="Heading2"/>
        <w:ind w:firstLine="560" w:firstLineChars="200"/>
        <w:rPr>
          <w:rFonts w:ascii="仿宋" w:eastAsia="仿宋" w:hAnsi="仿宋" w:cs="仿宋" w:hint="eastAsia"/>
          <w:sz w:val="28"/>
          <w:lang w:eastAsia="zh-CN"/>
        </w:rPr>
      </w:pPr>
      <w:bookmarkStart w:id="8" w:name="_Toc2064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水煤浆燃烧器项目的征地面积将根据水煤浆燃烧器项目的实际规模和需求进行精确规划。具体面积XXX平方米，旨在确保水煤浆燃烧器项目不仅能够满足当前的发展需求，还能够预留空间以适应未来的扩展。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净用地面积是在征地面积基础上去除不可利用面积后的实际可开发用地。具体面积XXX平方米，考虑到环保、交通、安全等多方面因素，以确保水煤浆燃烧器项目在整体利用效率上达到最优。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水煤浆燃烧器项目计划建设的建筑总规模具体面积XXX平方米。这一规模的确定综合考虑了水煤浆燃烧器项目的性质、规模，以及城市规划的相关要求，确保建筑布局与周边环境协调一致。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绿地率是水煤浆燃烧器项目用地中被规划为绿地的比例。具体面积XXX平方米，旨在通过合理规划绿地，改善水煤浆燃烧器项目周边环境，提升居民生活质量，并符合城市整体绿化规划。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容积率是用地上可以建设的建筑总体积与用地面积之比。具体面积XXX，通过合理的容积率规划，确保水煤浆燃烧器项目建筑规模与周边环境和谐共生。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煤浆燃烧器项目选址与当地城市规划相一致，具体面积XXX平方米。通过与城市规划部门深入沟通，确保水煤浆燃烧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煤浆燃烧器项目选址符合当地产业政策，具体面积XXX平方米。这包括水煤浆燃烧器项目对当地经济的促进作用，以及对相关产业的带动效应，确保水煤浆燃烧器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用地总体要求必须符合环保和可持续发展的原则，具体面积XXX平方米。通过采用绿色建筑设计、节能减排等措施，确保水煤浆燃烧器项目在建设和运营过程中对环境的影响最小化，达到可持续发展的要求。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确保水煤浆燃烧器项目选址具备必要的公共设施配套，具体面积XXX平方米。这包括交通便利性、教育、医疗等基础设施，以提高居民生活品质，使得水煤浆燃烧器项目选址更具吸引力。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考虑用地总体要求对当地社会稳定性的影响，具体面积XXX平方米。通过深入了解当地社区反馈，确保水煤浆燃烧器项目的选址和建设过程对当地社会和谐稳定产生积极作用。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煤浆燃烧器项目选址不仅符合法规和规划，还在实际操作中具有可行性。这一全面规划将为水煤浆燃烧器项目的成功实施提供坚实的基础，确保水煤浆燃烧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86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水煤浆燃烧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煤浆燃烧器项目的设备规划和空间设计中，我们将采取灵活设备布局的措施。设备布局将根据实际需求进行灵活设计，避免不必要的浪费。通过合理规划设备摆放位置，我们将提高设备的利用率，减少设备间距，以确保水煤浆燃烧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煤浆燃烧器项目内部引入共享设施的概念，例如共享会议室、办公区等。通过这种方式，我们可以减少对资源的重复建设，提高资源共享效率，从而减小水煤浆燃烧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397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水煤浆燃烧器项目的总图布置中，我们将不同功能区域进行明确的规划，以最大程度满足水煤浆燃烧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482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煤浆燃烧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煤浆燃烧器项目对环境的影响是综合评价的重要因素之一。我们将详细考虑选址周边的自然环境、生态保护区、水源地等情况，确保水煤浆燃烧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对选址的评价还需充分考虑当地政府的产业政策和法规。我们将详细了解水煤浆燃烧器项目所在地的相关政策，确保水煤浆燃烧器项目的规划和运营与当地法规相符，降低不必要的法律风险。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考虑到社会稳定性对企业运营的重要性，我们将评估选址地区的社会安全情况、劳工关系、社区反馈等方面，以确保水煤浆燃烧器项目的建设和运营不会受到社会稳定性的负面影响。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最后，我们将综合考虑用地成本，包括土地购置费用、土地开发成本等。通过对用地成本的详细评估，我们能够做出更为精确的经济效益分析，为水煤浆燃烧器项目的投资决策提供有力支持。</w:t>
      </w:r>
    </w:p>
    <w:p>
      <w:pPr>
        <w:pStyle w:val="Heading1"/>
        <w:ind w:firstLine="560" w:firstLineChars="200"/>
        <w:rPr>
          <w:rFonts w:ascii="仿宋" w:eastAsia="仿宋" w:hAnsi="仿宋" w:cs="仿宋" w:hint="eastAsia"/>
          <w:sz w:val="28"/>
          <w:lang w:eastAsia="zh-CN"/>
        </w:rPr>
      </w:pPr>
      <w:bookmarkStart w:id="12" w:name="_Toc23499"/>
      <w:r>
        <w:rPr>
          <w:rFonts w:ascii="仿宋" w:eastAsia="仿宋" w:hAnsi="仿宋" w:cs="仿宋" w:hint="eastAsia"/>
          <w:sz w:val="28"/>
          <w:lang w:eastAsia="zh-CN"/>
        </w:rPr>
        <w:t>三、水煤浆燃烧器项目危机管理</w:t>
      </w:r>
      <w:bookmarkEnd w:id="12"/>
    </w:p>
    <w:p>
      <w:pPr>
        <w:pStyle w:val="Heading2"/>
        <w:rPr>
          <w:rFonts w:ascii="仿宋" w:eastAsia="仿宋" w:hAnsi="仿宋" w:cs="仿宋" w:hint="eastAsia"/>
          <w:lang w:eastAsia="zh-CN"/>
        </w:rPr>
      </w:pPr>
      <w:bookmarkStart w:id="13" w:name="_Toc2857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水煤浆燃烧器项目危机管理中，危机预警与识别是确保水煤浆燃烧器项目稳健运行的核心步骤。通过建立全面的监测机制，水煤浆燃烧器项目团队旨在及时发现和理解潜在的风险和危机因素，以便采取及时的预防和应对措施，确保水煤浆燃烧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首先，通过深入的风险评估，水煤浆燃烧器项目团队全面分析了整个水煤浆燃烧器项目和各个阶段可能存在的威胁。这包括准确评估每个潜在风险的发生概率和可能影响的程度，为后续危机预警提供了有力支持。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煤浆燃烧器项目团队着重于明确定义水煤浆燃烧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煤浆燃烧器项目进展的持续监控，团队能够及时发现潜在问题并作出迅速反应。水煤浆燃烧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在这一阶段，团队的专业素养和反应速度将发挥至关重要的作用，以确保潜在危机能够在初期得到有效的处理，最大程度地减轻负面影响。通过危机预警与识别，水煤浆燃烧器项目得以更有序、可控地推进。</w:t>
      </w:r>
    </w:p>
    <w:p>
      <w:pPr>
        <w:pStyle w:val="Heading2"/>
        <w:ind w:firstLine="560" w:firstLineChars="200"/>
        <w:rPr>
          <w:rFonts w:ascii="仿宋" w:eastAsia="仿宋" w:hAnsi="仿宋" w:cs="仿宋" w:hint="eastAsia"/>
          <w:sz w:val="28"/>
          <w:lang w:eastAsia="zh-CN"/>
        </w:rPr>
      </w:pPr>
      <w:bookmarkStart w:id="14" w:name="_Toc1213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在危机发生时，水煤浆燃烧器项目团队立即行动，成立了应急小组。该小组的任务是迅速制定并实施紧急应对措施，以最小化潜在损失。以下是采取的主要措施：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暂停水煤浆燃烧器项目进度：为遏制危机蔓延，水煤浆燃烧器项目暂时停止进行，以便全面评估当前状况。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资源重新分配：重新评估水煤浆燃烧器项目资源的分配，确保最大限度地减小损失。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实时沟通：与关键利益相关者建立实时沟通机制，向他们传递水煤浆燃烧器项目危机的实际状况，保障水煤浆燃烧器项目核心利益。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在紧急应对的同时，水煤浆燃烧器项目团队强调了团队协作和有效沟通的重要性。以下是团队协作的关键举措：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信息共享机制：建立了信息共享平台，确保团队成员能够及时获取水煤浆燃烧器项目危机的实时信息。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领导者沟通：水煤浆燃烧器项目领导者通过定期会议和即时沟通工具，指导团队应对危机，保持团队稳定运行。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随着危机得到初步控制，水煤浆燃烧器项目团队转向制定恢复计划，以确保水煤浆燃烧器项目能够从中迅速恢复。主要恢复计划包括：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修复受损的进度计划：重新评估水煤浆燃烧器项目进度，制定修复计划，确保水煤浆燃烧器项目尽快回归正常进程。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重新调整资源分配：优化资源分配，确保水煤浆燃烧器项目在有限资源下高效运转。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风险管理机制加强：对水煤浆燃烧器项目风险进行全面评估，制定更强化的风险管理策略，以预防未来可能的危机。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1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4613"/>
      <w:r>
        <w:rPr>
          <w:rFonts w:ascii="仿宋" w:eastAsia="仿宋" w:hAnsi="仿宋" w:cs="仿宋" w:hint="eastAsia"/>
          <w:lang w:eastAsia="zh-CN"/>
        </w:rPr>
        <w:t>(一)、水煤浆燃烧器行业分析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行业一直以来都是市场的关注焦点。行业内的发展趋势、竞争态势以及潜在机会都对水煤浆燃烧器项目的推进产生深远的影响。通过深入研究行业的整体概貌，我们将更好地理解行业的核心特征，为水煤浆燃烧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水煤浆燃烧器行业，技术一直是推动创新和发展的关键因素。我们将对当前技术趋势进行详尽分析，包括但不限于人工智能、大数据应用、先进制造技术等。这有助于水煤浆燃烧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煤浆燃烧器项目成功的基础。我们将对主要竞争对手进行深入研究，包括其市场份额、产品特点、市场定位等。通过全面了解竞争对手的优势和劣势，水煤浆燃烧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317"/>
      <w:r>
        <w:rPr>
          <w:rFonts w:ascii="仿宋" w:eastAsia="仿宋" w:hAnsi="仿宋" w:cs="仿宋" w:hint="eastAsia"/>
          <w:sz w:val="28"/>
          <w:lang w:eastAsia="zh-CN"/>
        </w:rPr>
        <w:t>(二)、水煤浆燃烧器市场分析预测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煤浆燃烧器市场未来的增长趋势。这包括市场的整体规模、各细分领域的发展趋势等。水煤浆燃烧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煤浆燃烧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煤浆燃烧器项目实施过程中需要充分考虑的因素。我们将对市场风险进行全面评估，包括但不限于政策法规风险、市场竞争风险、技术变革风险等。通过对潜在风险的深入分析，水煤浆燃烧器项目可以制定相应的风险缓解策略，降低不确定性对水煤浆燃烧器项目的影响。</w:t>
      </w:r>
    </w:p>
    <w:p>
      <w:pPr>
        <w:pStyle w:val="Heading1"/>
        <w:ind w:firstLine="560" w:firstLineChars="200"/>
        <w:rPr>
          <w:rFonts w:ascii="仿宋" w:eastAsia="仿宋" w:hAnsi="仿宋" w:cs="仿宋" w:hint="eastAsia"/>
          <w:sz w:val="28"/>
          <w:lang w:eastAsia="zh-CN"/>
        </w:rPr>
      </w:pPr>
      <w:bookmarkStart w:id="18" w:name="_Toc21610"/>
      <w:r>
        <w:rPr>
          <w:rFonts w:ascii="仿宋" w:eastAsia="仿宋" w:hAnsi="仿宋" w:cs="仿宋" w:hint="eastAsia"/>
          <w:sz w:val="28"/>
          <w:lang w:eastAsia="zh-CN"/>
        </w:rPr>
        <w:t>五、水煤浆燃烧器项目建设单位说明</w:t>
      </w:r>
      <w:bookmarkEnd w:id="18"/>
    </w:p>
    <w:p>
      <w:pPr>
        <w:pStyle w:val="Heading2"/>
        <w:rPr>
          <w:rFonts w:ascii="仿宋" w:eastAsia="仿宋" w:hAnsi="仿宋" w:cs="仿宋" w:hint="eastAsia"/>
          <w:lang w:eastAsia="zh-CN"/>
        </w:rPr>
      </w:pPr>
      <w:bookmarkStart w:id="19" w:name="_Toc32703"/>
      <w:r>
        <w:rPr>
          <w:rFonts w:ascii="仿宋" w:eastAsia="仿宋" w:hAnsi="仿宋" w:cs="仿宋" w:hint="eastAsia"/>
          <w:lang w:eastAsia="zh-CN"/>
        </w:rPr>
        <w:t>(一)、水煤浆燃烧器项目承办单位基本情况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0340"/>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煤浆燃烧器项目承办单位的XXXX，我们着眼于实现可持续的经济效益。通过技术创新和解决方案的提供，公司预计在水煤浆燃烧器项目执行期间将获得可观的收入增长。这一收入来源主要包括水煤浆燃烧器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https://d.book118.com/738056022135006034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0E5858"/>
    <w:rsid w:val="6E0E5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5602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2024-02-07T22:53:00Z</dcterms:created>
  <dcterms:modified xsi:type="dcterms:W3CDTF">2024-02-07T22:53:44Z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BB37F70109864330979A3E8E9C91E98C_11</vt:lpwstr>
  </property>
  <property fmtid="{D5CDD505-2E9C-101B-9397-08002B2CF9AE}" pid="3" name="KSOProductBuildVer">
    <vt:lpwstr>2052-12.1.0.16250</vt:lpwstr>
  </property>
</Properties>
</file>