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电动汽车</w:t>
      </w:r>
      <w:r>
        <w:rPr>
          <w:rFonts w:ascii="宋体" w:eastAsia="宋体" w:hAnsi="宋体" w:cs="宋体" w:hint="eastAsia"/>
          <w:b/>
          <w:sz w:val="60"/>
          <w:lang w:eastAsia="zh-CN"/>
        </w:rPr>
        <w:t>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1" w:history="1">
        <w:r>
          <w:rPr>
            <w:rFonts w:ascii="仿宋" w:eastAsia="仿宋" w:hAnsi="仿宋" w:cs="仿宋" w:hint="eastAsia"/>
            <w:lang w:eastAsia="zh-CN"/>
          </w:rPr>
          <w:t>序言</w:t>
        </w:r>
        <w:r>
          <w:tab/>
        </w:r>
        <w:r>
          <w:fldChar w:fldCharType="begin"/>
        </w:r>
        <w:r>
          <w:instrText xml:space="preserve"> PAGEREF _Toc6371 \h </w:instrText>
        </w:r>
        <w:r>
          <w:fldChar w:fldCharType="separate"/>
        </w:r>
        <w:r>
          <w:t>3</w:t>
        </w:r>
        <w:r>
          <w:fldChar w:fldCharType="end"/>
        </w:r>
      </w:hyperlink>
    </w:p>
    <w:p>
      <w:pPr>
        <w:pStyle w:val="TOC1"/>
        <w:tabs>
          <w:tab w:val="right" w:leader="dot" w:pos="8306"/>
        </w:tabs>
      </w:pPr>
      <w:hyperlink w:anchor="_Toc17830" w:history="1">
        <w:r>
          <w:rPr>
            <w:rFonts w:ascii="仿宋" w:eastAsia="仿宋" w:hAnsi="仿宋" w:cs="仿宋" w:hint="eastAsia"/>
            <w:lang w:eastAsia="zh-CN"/>
          </w:rPr>
          <w:t>一、电动汽车项目建设背景及必要性分析</w:t>
        </w:r>
        <w:r>
          <w:tab/>
        </w:r>
        <w:r>
          <w:fldChar w:fldCharType="begin"/>
        </w:r>
        <w:r>
          <w:instrText xml:space="preserve"> PAGEREF _Toc17830 \h </w:instrText>
        </w:r>
        <w:r>
          <w:fldChar w:fldCharType="separate"/>
        </w:r>
        <w:r>
          <w:t>3</w:t>
        </w:r>
        <w:r>
          <w:fldChar w:fldCharType="end"/>
        </w:r>
      </w:hyperlink>
    </w:p>
    <w:p>
      <w:pPr>
        <w:pStyle w:val="TOC2"/>
        <w:tabs>
          <w:tab w:val="right" w:leader="dot" w:pos="8306"/>
        </w:tabs>
      </w:pPr>
      <w:hyperlink w:anchor="_Toc6359" w:history="1">
        <w:r>
          <w:rPr>
            <w:rFonts w:ascii="仿宋" w:eastAsia="仿宋" w:hAnsi="仿宋" w:cs="仿宋" w:hint="eastAsia"/>
            <w:lang w:eastAsia="zh-CN"/>
          </w:rPr>
          <w:t>(一)、行业背景分析</w:t>
        </w:r>
        <w:r>
          <w:tab/>
        </w:r>
        <w:r>
          <w:fldChar w:fldCharType="begin"/>
        </w:r>
        <w:r>
          <w:instrText xml:space="preserve"> PAGEREF _Toc6359 \h </w:instrText>
        </w:r>
        <w:r>
          <w:fldChar w:fldCharType="separate"/>
        </w:r>
        <w:r>
          <w:t>3</w:t>
        </w:r>
        <w:r>
          <w:fldChar w:fldCharType="end"/>
        </w:r>
      </w:hyperlink>
    </w:p>
    <w:p>
      <w:pPr>
        <w:pStyle w:val="TOC2"/>
        <w:tabs>
          <w:tab w:val="right" w:leader="dot" w:pos="8306"/>
        </w:tabs>
      </w:pPr>
      <w:hyperlink w:anchor="_Toc20044" w:history="1">
        <w:r>
          <w:rPr>
            <w:rFonts w:ascii="仿宋" w:eastAsia="仿宋" w:hAnsi="仿宋" w:cs="仿宋" w:hint="eastAsia"/>
            <w:lang w:eastAsia="zh-CN"/>
          </w:rPr>
          <w:t>(二)、产业发展分析</w:t>
        </w:r>
        <w:r>
          <w:tab/>
        </w:r>
        <w:r>
          <w:fldChar w:fldCharType="begin"/>
        </w:r>
        <w:r>
          <w:instrText xml:space="preserve"> PAGEREF _Toc20044 \h </w:instrText>
        </w:r>
        <w:r>
          <w:fldChar w:fldCharType="separate"/>
        </w:r>
        <w:r>
          <w:t>4</w:t>
        </w:r>
        <w:r>
          <w:fldChar w:fldCharType="end"/>
        </w:r>
      </w:hyperlink>
    </w:p>
    <w:p>
      <w:pPr>
        <w:pStyle w:val="TOC1"/>
        <w:tabs>
          <w:tab w:val="right" w:leader="dot" w:pos="8306"/>
        </w:tabs>
      </w:pPr>
      <w:hyperlink w:anchor="_Toc11910" w:history="1">
        <w:r>
          <w:rPr>
            <w:rFonts w:ascii="仿宋" w:eastAsia="仿宋" w:hAnsi="仿宋" w:cs="仿宋" w:hint="eastAsia"/>
            <w:lang w:eastAsia="zh-CN"/>
          </w:rPr>
          <w:t>二、电动汽车项目选址说明</w:t>
        </w:r>
        <w:r>
          <w:tab/>
        </w:r>
        <w:r>
          <w:fldChar w:fldCharType="begin"/>
        </w:r>
        <w:r>
          <w:instrText xml:space="preserve"> PAGEREF _Toc11910 \h </w:instrText>
        </w:r>
        <w:r>
          <w:fldChar w:fldCharType="separate"/>
        </w:r>
        <w:r>
          <w:t>5</w:t>
        </w:r>
        <w:r>
          <w:fldChar w:fldCharType="end"/>
        </w:r>
      </w:hyperlink>
    </w:p>
    <w:p>
      <w:pPr>
        <w:pStyle w:val="TOC2"/>
        <w:tabs>
          <w:tab w:val="right" w:leader="dot" w:pos="8306"/>
        </w:tabs>
      </w:pPr>
      <w:hyperlink w:anchor="_Toc8957" w:history="1">
        <w:r>
          <w:rPr>
            <w:rFonts w:ascii="仿宋" w:eastAsia="仿宋" w:hAnsi="仿宋" w:cs="仿宋" w:hint="eastAsia"/>
            <w:lang w:eastAsia="zh-CN"/>
          </w:rPr>
          <w:t>(一)、电动汽车项目选址原则</w:t>
        </w:r>
        <w:r>
          <w:tab/>
        </w:r>
        <w:r>
          <w:fldChar w:fldCharType="begin"/>
        </w:r>
        <w:r>
          <w:instrText xml:space="preserve"> PAGEREF _Toc8957 \h </w:instrText>
        </w:r>
        <w:r>
          <w:fldChar w:fldCharType="separate"/>
        </w:r>
        <w:r>
          <w:t>5</w:t>
        </w:r>
        <w:r>
          <w:fldChar w:fldCharType="end"/>
        </w:r>
      </w:hyperlink>
    </w:p>
    <w:p>
      <w:pPr>
        <w:pStyle w:val="TOC2"/>
        <w:tabs>
          <w:tab w:val="right" w:leader="dot" w:pos="8306"/>
        </w:tabs>
      </w:pPr>
      <w:hyperlink w:anchor="_Toc345" w:history="1">
        <w:r>
          <w:rPr>
            <w:rFonts w:ascii="仿宋" w:eastAsia="仿宋" w:hAnsi="仿宋" w:cs="仿宋" w:hint="eastAsia"/>
            <w:lang w:eastAsia="zh-CN"/>
          </w:rPr>
          <w:t>(二)、电动汽车项目选址</w:t>
        </w:r>
        <w:r>
          <w:tab/>
        </w:r>
        <w:r>
          <w:fldChar w:fldCharType="begin"/>
        </w:r>
        <w:r>
          <w:instrText xml:space="preserve"> PAGEREF _Toc345 \h </w:instrText>
        </w:r>
        <w:r>
          <w:fldChar w:fldCharType="separate"/>
        </w:r>
        <w:r>
          <w:t>7</w:t>
        </w:r>
        <w:r>
          <w:fldChar w:fldCharType="end"/>
        </w:r>
      </w:hyperlink>
    </w:p>
    <w:p>
      <w:pPr>
        <w:pStyle w:val="TOC2"/>
        <w:tabs>
          <w:tab w:val="right" w:leader="dot" w:pos="8306"/>
        </w:tabs>
      </w:pPr>
      <w:hyperlink w:anchor="_Toc370" w:history="1">
        <w:r>
          <w:rPr>
            <w:rFonts w:ascii="仿宋" w:eastAsia="仿宋" w:hAnsi="仿宋" w:cs="仿宋" w:hint="eastAsia"/>
            <w:lang w:eastAsia="zh-CN"/>
          </w:rPr>
          <w:t>(三)、建设条件分析</w:t>
        </w:r>
        <w:r>
          <w:tab/>
        </w:r>
        <w:r>
          <w:fldChar w:fldCharType="begin"/>
        </w:r>
        <w:r>
          <w:instrText xml:space="preserve"> PAGEREF _Toc370 \h </w:instrText>
        </w:r>
        <w:r>
          <w:fldChar w:fldCharType="separate"/>
        </w:r>
        <w:r>
          <w:t>8</w:t>
        </w:r>
        <w:r>
          <w:fldChar w:fldCharType="end"/>
        </w:r>
      </w:hyperlink>
    </w:p>
    <w:p>
      <w:pPr>
        <w:pStyle w:val="TOC2"/>
        <w:tabs>
          <w:tab w:val="right" w:leader="dot" w:pos="8306"/>
        </w:tabs>
      </w:pPr>
      <w:hyperlink w:anchor="_Toc1103" w:history="1">
        <w:r>
          <w:rPr>
            <w:rFonts w:ascii="仿宋" w:eastAsia="仿宋" w:hAnsi="仿宋" w:cs="仿宋" w:hint="eastAsia"/>
            <w:lang w:eastAsia="zh-CN"/>
          </w:rPr>
          <w:t>(四)、用地控制指标</w:t>
        </w:r>
        <w:r>
          <w:tab/>
        </w:r>
        <w:r>
          <w:fldChar w:fldCharType="begin"/>
        </w:r>
        <w:r>
          <w:instrText xml:space="preserve"> PAGEREF _Toc1103 \h </w:instrText>
        </w:r>
        <w:r>
          <w:fldChar w:fldCharType="separate"/>
        </w:r>
        <w:r>
          <w:t>9</w:t>
        </w:r>
        <w:r>
          <w:fldChar w:fldCharType="end"/>
        </w:r>
      </w:hyperlink>
    </w:p>
    <w:p>
      <w:pPr>
        <w:pStyle w:val="TOC2"/>
        <w:tabs>
          <w:tab w:val="right" w:leader="dot" w:pos="8306"/>
        </w:tabs>
      </w:pPr>
      <w:hyperlink w:anchor="_Toc13360" w:history="1">
        <w:r>
          <w:rPr>
            <w:rFonts w:ascii="仿宋" w:eastAsia="仿宋" w:hAnsi="仿宋" w:cs="仿宋" w:hint="eastAsia"/>
            <w:lang w:eastAsia="zh-CN"/>
          </w:rPr>
          <w:t>(五)、地总体要求</w:t>
        </w:r>
        <w:r>
          <w:tab/>
        </w:r>
        <w:r>
          <w:fldChar w:fldCharType="begin"/>
        </w:r>
        <w:r>
          <w:instrText xml:space="preserve"> PAGEREF _Toc13360 \h </w:instrText>
        </w:r>
        <w:r>
          <w:fldChar w:fldCharType="separate"/>
        </w:r>
        <w:r>
          <w:t>11</w:t>
        </w:r>
        <w:r>
          <w:fldChar w:fldCharType="end"/>
        </w:r>
      </w:hyperlink>
    </w:p>
    <w:p>
      <w:pPr>
        <w:pStyle w:val="TOC2"/>
        <w:tabs>
          <w:tab w:val="right" w:leader="dot" w:pos="8306"/>
        </w:tabs>
      </w:pPr>
      <w:hyperlink w:anchor="_Toc30035" w:history="1">
        <w:r>
          <w:rPr>
            <w:rFonts w:ascii="仿宋" w:eastAsia="仿宋" w:hAnsi="仿宋" w:cs="仿宋" w:hint="eastAsia"/>
            <w:lang w:eastAsia="zh-CN"/>
          </w:rPr>
          <w:t>(六)、节约用地措施</w:t>
        </w:r>
        <w:r>
          <w:tab/>
        </w:r>
        <w:r>
          <w:fldChar w:fldCharType="begin"/>
        </w:r>
        <w:r>
          <w:instrText xml:space="preserve"> PAGEREF _Toc30035 \h </w:instrText>
        </w:r>
        <w:r>
          <w:fldChar w:fldCharType="separate"/>
        </w:r>
        <w:r>
          <w:t>12</w:t>
        </w:r>
        <w:r>
          <w:fldChar w:fldCharType="end"/>
        </w:r>
      </w:hyperlink>
    </w:p>
    <w:p>
      <w:pPr>
        <w:pStyle w:val="TOC2"/>
        <w:tabs>
          <w:tab w:val="right" w:leader="dot" w:pos="8306"/>
        </w:tabs>
      </w:pPr>
      <w:hyperlink w:anchor="_Toc4361" w:history="1">
        <w:r>
          <w:rPr>
            <w:rFonts w:ascii="仿宋" w:eastAsia="仿宋" w:hAnsi="仿宋" w:cs="仿宋" w:hint="eastAsia"/>
            <w:lang w:eastAsia="zh-CN"/>
          </w:rPr>
          <w:t>(七)、总图布置方案</w:t>
        </w:r>
        <w:r>
          <w:tab/>
        </w:r>
        <w:r>
          <w:fldChar w:fldCharType="begin"/>
        </w:r>
        <w:r>
          <w:instrText xml:space="preserve"> PAGEREF _Toc4361 \h </w:instrText>
        </w:r>
        <w:r>
          <w:fldChar w:fldCharType="separate"/>
        </w:r>
        <w:r>
          <w:t>13</w:t>
        </w:r>
        <w:r>
          <w:fldChar w:fldCharType="end"/>
        </w:r>
      </w:hyperlink>
    </w:p>
    <w:p>
      <w:pPr>
        <w:pStyle w:val="TOC2"/>
        <w:tabs>
          <w:tab w:val="right" w:leader="dot" w:pos="8306"/>
        </w:tabs>
      </w:pPr>
      <w:hyperlink w:anchor="_Toc27705" w:history="1">
        <w:r>
          <w:rPr>
            <w:rFonts w:ascii="仿宋" w:eastAsia="仿宋" w:hAnsi="仿宋" w:cs="仿宋" w:hint="eastAsia"/>
            <w:lang w:eastAsia="zh-CN"/>
          </w:rPr>
          <w:t>(八)、选址综合评价</w:t>
        </w:r>
        <w:r>
          <w:tab/>
        </w:r>
        <w:r>
          <w:fldChar w:fldCharType="begin"/>
        </w:r>
        <w:r>
          <w:instrText xml:space="preserve"> PAGEREF _Toc27705 \h </w:instrText>
        </w:r>
        <w:r>
          <w:fldChar w:fldCharType="separate"/>
        </w:r>
        <w:r>
          <w:t>15</w:t>
        </w:r>
        <w:r>
          <w:fldChar w:fldCharType="end"/>
        </w:r>
      </w:hyperlink>
    </w:p>
    <w:p>
      <w:pPr>
        <w:pStyle w:val="TOC1"/>
        <w:tabs>
          <w:tab w:val="right" w:leader="dot" w:pos="8306"/>
        </w:tabs>
      </w:pPr>
      <w:hyperlink w:anchor="_Toc11425" w:history="1">
        <w:r>
          <w:rPr>
            <w:rFonts w:ascii="仿宋" w:eastAsia="仿宋" w:hAnsi="仿宋" w:cs="仿宋" w:hint="eastAsia"/>
            <w:lang w:eastAsia="zh-CN"/>
          </w:rPr>
          <w:t>三、市场分析</w:t>
        </w:r>
        <w:r>
          <w:tab/>
        </w:r>
        <w:r>
          <w:fldChar w:fldCharType="begin"/>
        </w:r>
        <w:r>
          <w:instrText xml:space="preserve"> PAGEREF _Toc11425 \h </w:instrText>
        </w:r>
        <w:r>
          <w:fldChar w:fldCharType="separate"/>
        </w:r>
        <w:r>
          <w:t>16</w:t>
        </w:r>
        <w:r>
          <w:fldChar w:fldCharType="end"/>
        </w:r>
      </w:hyperlink>
    </w:p>
    <w:p>
      <w:pPr>
        <w:pStyle w:val="TOC2"/>
        <w:tabs>
          <w:tab w:val="right" w:leader="dot" w:pos="8306"/>
        </w:tabs>
      </w:pPr>
      <w:hyperlink w:anchor="_Toc7855" w:history="1">
        <w:r>
          <w:rPr>
            <w:rFonts w:ascii="仿宋" w:eastAsia="仿宋" w:hAnsi="仿宋" w:cs="仿宋" w:hint="eastAsia"/>
            <w:lang w:eastAsia="zh-CN"/>
          </w:rPr>
          <w:t>(一)、行业基本情况</w:t>
        </w:r>
        <w:r>
          <w:tab/>
        </w:r>
        <w:r>
          <w:fldChar w:fldCharType="begin"/>
        </w:r>
        <w:r>
          <w:instrText xml:space="preserve"> PAGEREF _Toc7855 \h </w:instrText>
        </w:r>
        <w:r>
          <w:fldChar w:fldCharType="separate"/>
        </w:r>
        <w:r>
          <w:t>16</w:t>
        </w:r>
        <w:r>
          <w:fldChar w:fldCharType="end"/>
        </w:r>
      </w:hyperlink>
    </w:p>
    <w:p>
      <w:pPr>
        <w:pStyle w:val="TOC2"/>
        <w:tabs>
          <w:tab w:val="right" w:leader="dot" w:pos="8306"/>
        </w:tabs>
      </w:pPr>
      <w:hyperlink w:anchor="_Toc29473" w:history="1">
        <w:r>
          <w:rPr>
            <w:rFonts w:ascii="仿宋" w:eastAsia="仿宋" w:hAnsi="仿宋" w:cs="仿宋" w:hint="eastAsia"/>
            <w:lang w:eastAsia="zh-CN"/>
          </w:rPr>
          <w:t>(二)、市场分析</w:t>
        </w:r>
        <w:r>
          <w:tab/>
        </w:r>
        <w:r>
          <w:fldChar w:fldCharType="begin"/>
        </w:r>
        <w:r>
          <w:instrText xml:space="preserve"> PAGEREF _Toc29473 \h </w:instrText>
        </w:r>
        <w:r>
          <w:fldChar w:fldCharType="separate"/>
        </w:r>
        <w:r>
          <w:t>17</w:t>
        </w:r>
        <w:r>
          <w:fldChar w:fldCharType="end"/>
        </w:r>
      </w:hyperlink>
    </w:p>
    <w:p>
      <w:pPr>
        <w:pStyle w:val="TOC1"/>
        <w:tabs>
          <w:tab w:val="right" w:leader="dot" w:pos="8306"/>
        </w:tabs>
      </w:pPr>
      <w:hyperlink w:anchor="_Toc26788" w:history="1">
        <w:r>
          <w:rPr>
            <w:rFonts w:ascii="仿宋" w:eastAsia="仿宋" w:hAnsi="仿宋" w:cs="仿宋" w:hint="eastAsia"/>
            <w:lang w:eastAsia="zh-CN"/>
          </w:rPr>
          <w:t>四、技术方案</w:t>
        </w:r>
        <w:r>
          <w:tab/>
        </w:r>
        <w:r>
          <w:fldChar w:fldCharType="begin"/>
        </w:r>
        <w:r>
          <w:instrText xml:space="preserve"> PAGEREF _Toc26788 \h </w:instrText>
        </w:r>
        <w:r>
          <w:fldChar w:fldCharType="separate"/>
        </w:r>
        <w:r>
          <w:t>19</w:t>
        </w:r>
        <w:r>
          <w:fldChar w:fldCharType="end"/>
        </w:r>
      </w:hyperlink>
    </w:p>
    <w:p>
      <w:pPr>
        <w:pStyle w:val="TOC2"/>
        <w:tabs>
          <w:tab w:val="right" w:leader="dot" w:pos="8306"/>
        </w:tabs>
      </w:pPr>
      <w:hyperlink w:anchor="_Toc6016" w:history="1">
        <w:r>
          <w:rPr>
            <w:rFonts w:ascii="仿宋" w:eastAsia="仿宋" w:hAnsi="仿宋" w:cs="仿宋" w:hint="eastAsia"/>
            <w:lang w:eastAsia="zh-CN"/>
          </w:rPr>
          <w:t>(一)、企业技术研发分析</w:t>
        </w:r>
        <w:r>
          <w:tab/>
        </w:r>
        <w:r>
          <w:fldChar w:fldCharType="begin"/>
        </w:r>
        <w:r>
          <w:instrText xml:space="preserve"> PAGEREF _Toc6016 \h </w:instrText>
        </w:r>
        <w:r>
          <w:fldChar w:fldCharType="separate"/>
        </w:r>
        <w:r>
          <w:t>19</w:t>
        </w:r>
        <w:r>
          <w:fldChar w:fldCharType="end"/>
        </w:r>
      </w:hyperlink>
    </w:p>
    <w:p>
      <w:pPr>
        <w:pStyle w:val="TOC2"/>
        <w:tabs>
          <w:tab w:val="right" w:leader="dot" w:pos="8306"/>
        </w:tabs>
      </w:pPr>
      <w:hyperlink w:anchor="_Toc25841" w:history="1">
        <w:r>
          <w:rPr>
            <w:rFonts w:ascii="仿宋" w:eastAsia="仿宋" w:hAnsi="仿宋" w:cs="仿宋" w:hint="eastAsia"/>
            <w:lang w:eastAsia="zh-CN"/>
          </w:rPr>
          <w:t>(二)、电动汽车项目技术工艺分析</w:t>
        </w:r>
        <w:r>
          <w:tab/>
        </w:r>
        <w:r>
          <w:fldChar w:fldCharType="begin"/>
        </w:r>
        <w:r>
          <w:instrText xml:space="preserve"> PAGEREF _Toc25841 \h </w:instrText>
        </w:r>
        <w:r>
          <w:fldChar w:fldCharType="separate"/>
        </w:r>
        <w:r>
          <w:t>20</w:t>
        </w:r>
        <w:r>
          <w:fldChar w:fldCharType="end"/>
        </w:r>
      </w:hyperlink>
    </w:p>
    <w:p>
      <w:pPr>
        <w:pStyle w:val="TOC2"/>
        <w:tabs>
          <w:tab w:val="right" w:leader="dot" w:pos="8306"/>
        </w:tabs>
      </w:pPr>
      <w:hyperlink w:anchor="_Toc5634" w:history="1">
        <w:r>
          <w:rPr>
            <w:rFonts w:ascii="仿宋" w:eastAsia="仿宋" w:hAnsi="仿宋" w:cs="仿宋" w:hint="eastAsia"/>
            <w:lang w:eastAsia="zh-CN"/>
          </w:rPr>
          <w:t>(三)、电动汽车项目技术流程</w:t>
        </w:r>
        <w:r>
          <w:tab/>
        </w:r>
        <w:r>
          <w:fldChar w:fldCharType="begin"/>
        </w:r>
        <w:r>
          <w:instrText xml:space="preserve"> PAGEREF _Toc5634 \h </w:instrText>
        </w:r>
        <w:r>
          <w:fldChar w:fldCharType="separate"/>
        </w:r>
        <w:r>
          <w:t>21</w:t>
        </w:r>
        <w:r>
          <w:fldChar w:fldCharType="end"/>
        </w:r>
      </w:hyperlink>
    </w:p>
    <w:p>
      <w:pPr>
        <w:pStyle w:val="TOC2"/>
        <w:tabs>
          <w:tab w:val="right" w:leader="dot" w:pos="8306"/>
        </w:tabs>
      </w:pPr>
      <w:hyperlink w:anchor="_Toc76" w:history="1">
        <w:r>
          <w:rPr>
            <w:rFonts w:ascii="仿宋" w:eastAsia="仿宋" w:hAnsi="仿宋" w:cs="仿宋" w:hint="eastAsia"/>
            <w:lang w:eastAsia="zh-CN"/>
          </w:rPr>
          <w:t>(四)、设备选型方案</w:t>
        </w:r>
        <w:r>
          <w:tab/>
        </w:r>
        <w:r>
          <w:fldChar w:fldCharType="begin"/>
        </w:r>
        <w:r>
          <w:instrText xml:space="preserve"> PAGEREF _Toc76 \h </w:instrText>
        </w:r>
        <w:r>
          <w:fldChar w:fldCharType="separate"/>
        </w:r>
        <w:r>
          <w:t>23</w:t>
        </w:r>
        <w:r>
          <w:fldChar w:fldCharType="end"/>
        </w:r>
      </w:hyperlink>
    </w:p>
    <w:p>
      <w:pPr>
        <w:pStyle w:val="TOC1"/>
        <w:tabs>
          <w:tab w:val="right" w:leader="dot" w:pos="8306"/>
        </w:tabs>
      </w:pPr>
      <w:hyperlink w:anchor="_Toc11243" w:history="1">
        <w:r>
          <w:rPr>
            <w:rFonts w:ascii="仿宋" w:eastAsia="仿宋" w:hAnsi="仿宋" w:cs="仿宋" w:hint="eastAsia"/>
            <w:lang w:eastAsia="zh-CN"/>
          </w:rPr>
          <w:t>五、土建工程方案</w:t>
        </w:r>
        <w:r>
          <w:tab/>
        </w:r>
        <w:r>
          <w:fldChar w:fldCharType="begin"/>
        </w:r>
        <w:r>
          <w:instrText xml:space="preserve"> PAGEREF _Toc11243 \h </w:instrText>
        </w:r>
        <w:r>
          <w:fldChar w:fldCharType="separate"/>
        </w:r>
        <w:r>
          <w:t>25</w:t>
        </w:r>
        <w:r>
          <w:fldChar w:fldCharType="end"/>
        </w:r>
      </w:hyperlink>
    </w:p>
    <w:p>
      <w:pPr>
        <w:pStyle w:val="TOC2"/>
        <w:tabs>
          <w:tab w:val="right" w:leader="dot" w:pos="8306"/>
        </w:tabs>
      </w:pPr>
      <w:hyperlink w:anchor="_Toc200" w:history="1">
        <w:r>
          <w:rPr>
            <w:rFonts w:ascii="仿宋" w:eastAsia="仿宋" w:hAnsi="仿宋" w:cs="仿宋" w:hint="eastAsia"/>
            <w:lang w:eastAsia="zh-CN"/>
          </w:rPr>
          <w:t>(一)、建筑工程设计原则</w:t>
        </w:r>
        <w:r>
          <w:tab/>
        </w:r>
        <w:r>
          <w:fldChar w:fldCharType="begin"/>
        </w:r>
        <w:r>
          <w:instrText xml:space="preserve"> PAGEREF _Toc200 \h </w:instrText>
        </w:r>
        <w:r>
          <w:fldChar w:fldCharType="separate"/>
        </w:r>
        <w:r>
          <w:t>25</w:t>
        </w:r>
        <w:r>
          <w:fldChar w:fldCharType="end"/>
        </w:r>
      </w:hyperlink>
    </w:p>
    <w:p>
      <w:pPr>
        <w:pStyle w:val="TOC2"/>
        <w:tabs>
          <w:tab w:val="right" w:leader="dot" w:pos="8306"/>
        </w:tabs>
      </w:pPr>
      <w:hyperlink w:anchor="_Toc30062" w:history="1">
        <w:r>
          <w:rPr>
            <w:rFonts w:ascii="仿宋" w:eastAsia="仿宋" w:hAnsi="仿宋" w:cs="仿宋" w:hint="eastAsia"/>
            <w:lang w:eastAsia="zh-CN"/>
          </w:rPr>
          <w:t>(二)、电动汽车项目总平面设计要求</w:t>
        </w:r>
        <w:r>
          <w:tab/>
        </w:r>
        <w:r>
          <w:fldChar w:fldCharType="begin"/>
        </w:r>
        <w:r>
          <w:instrText xml:space="preserve"> PAGEREF _Toc30062 \h </w:instrText>
        </w:r>
        <w:r>
          <w:fldChar w:fldCharType="separate"/>
        </w:r>
        <w:r>
          <w:t>26</w:t>
        </w:r>
        <w:r>
          <w:fldChar w:fldCharType="end"/>
        </w:r>
      </w:hyperlink>
    </w:p>
    <w:p>
      <w:pPr>
        <w:pStyle w:val="TOC2"/>
        <w:tabs>
          <w:tab w:val="right" w:leader="dot" w:pos="8306"/>
        </w:tabs>
      </w:pPr>
      <w:hyperlink w:anchor="_Toc3704" w:history="1">
        <w:r>
          <w:rPr>
            <w:rFonts w:ascii="仿宋" w:eastAsia="仿宋" w:hAnsi="仿宋" w:cs="仿宋" w:hint="eastAsia"/>
            <w:lang w:eastAsia="zh-CN"/>
          </w:rPr>
          <w:t>(三)、土建工程设计年限及安全等级</w:t>
        </w:r>
        <w:r>
          <w:tab/>
        </w:r>
        <w:r>
          <w:fldChar w:fldCharType="begin"/>
        </w:r>
        <w:r>
          <w:instrText xml:space="preserve"> PAGEREF _Toc3704 \h </w:instrText>
        </w:r>
        <w:r>
          <w:fldChar w:fldCharType="separate"/>
        </w:r>
        <w:r>
          <w:t>27</w:t>
        </w:r>
        <w:r>
          <w:fldChar w:fldCharType="end"/>
        </w:r>
      </w:hyperlink>
    </w:p>
    <w:p>
      <w:pPr>
        <w:pStyle w:val="TOC2"/>
        <w:tabs>
          <w:tab w:val="right" w:leader="dot" w:pos="8306"/>
        </w:tabs>
      </w:pPr>
      <w:hyperlink w:anchor="_Toc11354" w:history="1">
        <w:r>
          <w:rPr>
            <w:rFonts w:ascii="仿宋" w:eastAsia="仿宋" w:hAnsi="仿宋" w:cs="仿宋" w:hint="eastAsia"/>
            <w:lang w:eastAsia="zh-CN"/>
          </w:rPr>
          <w:t>(四)、建筑工程设计总体要求</w:t>
        </w:r>
        <w:r>
          <w:tab/>
        </w:r>
        <w:r>
          <w:fldChar w:fldCharType="begin"/>
        </w:r>
        <w:r>
          <w:instrText xml:space="preserve"> PAGEREF _Toc11354 \h </w:instrText>
        </w:r>
        <w:r>
          <w:fldChar w:fldCharType="separate"/>
        </w:r>
        <w:r>
          <w:t>28</w:t>
        </w:r>
        <w:r>
          <w:fldChar w:fldCharType="end"/>
        </w:r>
      </w:hyperlink>
    </w:p>
    <w:p>
      <w:pPr>
        <w:pStyle w:val="TOC2"/>
        <w:tabs>
          <w:tab w:val="right" w:leader="dot" w:pos="8306"/>
        </w:tabs>
      </w:pPr>
      <w:hyperlink w:anchor="_Toc28131" w:history="1">
        <w:r>
          <w:rPr>
            <w:rFonts w:ascii="仿宋" w:eastAsia="仿宋" w:hAnsi="仿宋" w:cs="仿宋" w:hint="eastAsia"/>
            <w:lang w:eastAsia="zh-CN"/>
          </w:rPr>
          <w:t>(五)、土建工程建设指标</w:t>
        </w:r>
        <w:r>
          <w:tab/>
        </w:r>
        <w:r>
          <w:fldChar w:fldCharType="begin"/>
        </w:r>
        <w:r>
          <w:instrText xml:space="preserve"> PAGEREF _Toc28131 \h </w:instrText>
        </w:r>
        <w:r>
          <w:fldChar w:fldCharType="separate"/>
        </w:r>
        <w:r>
          <w:t>30</w:t>
        </w:r>
        <w:r>
          <w:fldChar w:fldCharType="end"/>
        </w:r>
      </w:hyperlink>
    </w:p>
    <w:p>
      <w:pPr>
        <w:pStyle w:val="TOC1"/>
        <w:tabs>
          <w:tab w:val="right" w:leader="dot" w:pos="8306"/>
        </w:tabs>
      </w:pPr>
      <w:hyperlink w:anchor="_Toc5414" w:history="1">
        <w:r>
          <w:rPr>
            <w:rFonts w:ascii="仿宋" w:eastAsia="仿宋" w:hAnsi="仿宋" w:cs="仿宋" w:hint="eastAsia"/>
            <w:lang w:eastAsia="zh-CN"/>
          </w:rPr>
          <w:t>六、财务管理与资金运作</w:t>
        </w:r>
        <w:r>
          <w:tab/>
        </w:r>
        <w:r>
          <w:fldChar w:fldCharType="begin"/>
        </w:r>
        <w:r>
          <w:instrText xml:space="preserve"> PAGEREF _Toc5414 \h </w:instrText>
        </w:r>
        <w:r>
          <w:fldChar w:fldCharType="separate"/>
        </w:r>
        <w:r>
          <w:t>31</w:t>
        </w:r>
        <w:r>
          <w:fldChar w:fldCharType="end"/>
        </w:r>
      </w:hyperlink>
    </w:p>
    <w:p>
      <w:pPr>
        <w:pStyle w:val="TOC2"/>
        <w:tabs>
          <w:tab w:val="right" w:leader="dot" w:pos="8306"/>
        </w:tabs>
      </w:pPr>
      <w:hyperlink w:anchor="_Toc25460" w:history="1">
        <w:r>
          <w:rPr>
            <w:rFonts w:ascii="仿宋" w:eastAsia="仿宋" w:hAnsi="仿宋" w:cs="仿宋" w:hint="eastAsia"/>
            <w:lang w:eastAsia="zh-CN"/>
          </w:rPr>
          <w:t>(一)、财务战略规划</w:t>
        </w:r>
        <w:r>
          <w:tab/>
        </w:r>
        <w:r>
          <w:fldChar w:fldCharType="begin"/>
        </w:r>
        <w:r>
          <w:instrText xml:space="preserve"> PAGEREF _Toc25460 \h </w:instrText>
        </w:r>
        <w:r>
          <w:fldChar w:fldCharType="separate"/>
        </w:r>
        <w:r>
          <w:t>31</w:t>
        </w:r>
        <w:r>
          <w:fldChar w:fldCharType="end"/>
        </w:r>
      </w:hyperlink>
    </w:p>
    <w:p>
      <w:pPr>
        <w:pStyle w:val="TOC2"/>
        <w:tabs>
          <w:tab w:val="right" w:leader="dot" w:pos="8306"/>
        </w:tabs>
      </w:pPr>
      <w:hyperlink w:anchor="_Toc21819" w:history="1">
        <w:r>
          <w:rPr>
            <w:rFonts w:ascii="仿宋" w:eastAsia="仿宋" w:hAnsi="仿宋" w:cs="仿宋" w:hint="eastAsia"/>
            <w:lang w:eastAsia="zh-CN"/>
          </w:rPr>
          <w:t>(二)、资金需求与筹措</w:t>
        </w:r>
        <w:r>
          <w:tab/>
        </w:r>
        <w:r>
          <w:fldChar w:fldCharType="begin"/>
        </w:r>
        <w:r>
          <w:instrText xml:space="preserve"> PAGEREF _Toc21819 \h </w:instrText>
        </w:r>
        <w:r>
          <w:fldChar w:fldCharType="separate"/>
        </w:r>
        <w:r>
          <w:t>32</w:t>
        </w:r>
        <w:r>
          <w:fldChar w:fldCharType="end"/>
        </w:r>
      </w:hyperlink>
    </w:p>
    <w:p>
      <w:pPr>
        <w:pStyle w:val="TOC2"/>
        <w:tabs>
          <w:tab w:val="right" w:leader="dot" w:pos="8306"/>
        </w:tabs>
      </w:pPr>
      <w:hyperlink w:anchor="_Toc12038" w:history="1">
        <w:r>
          <w:rPr>
            <w:rFonts w:ascii="仿宋" w:eastAsia="仿宋" w:hAnsi="仿宋" w:cs="仿宋" w:hint="eastAsia"/>
            <w:lang w:eastAsia="zh-CN"/>
          </w:rPr>
          <w:t>(三)、成本与费用管理</w:t>
        </w:r>
        <w:r>
          <w:tab/>
        </w:r>
        <w:r>
          <w:fldChar w:fldCharType="begin"/>
        </w:r>
        <w:r>
          <w:instrText xml:space="preserve"> PAGEREF _Toc12038 \h </w:instrText>
        </w:r>
        <w:r>
          <w:fldChar w:fldCharType="separate"/>
        </w:r>
        <w:r>
          <w:t>33</w:t>
        </w:r>
        <w:r>
          <w:fldChar w:fldCharType="end"/>
        </w:r>
      </w:hyperlink>
    </w:p>
    <w:p>
      <w:pPr>
        <w:pStyle w:val="TOC2"/>
        <w:tabs>
          <w:tab w:val="right" w:leader="dot" w:pos="8306"/>
        </w:tabs>
      </w:pPr>
      <w:hyperlink w:anchor="_Toc1200" w:history="1">
        <w:r>
          <w:rPr>
            <w:rFonts w:ascii="仿宋" w:eastAsia="仿宋" w:hAnsi="仿宋" w:cs="仿宋" w:hint="eastAsia"/>
            <w:lang w:eastAsia="zh-CN"/>
          </w:rPr>
          <w:t>(四)、投资决策与财务风险防范</w:t>
        </w:r>
        <w:r>
          <w:tab/>
        </w:r>
        <w:r>
          <w:fldChar w:fldCharType="begin"/>
        </w:r>
        <w:r>
          <w:instrText xml:space="preserve"> PAGEREF _Toc1200 \h </w:instrText>
        </w:r>
        <w:r>
          <w:fldChar w:fldCharType="separate"/>
        </w:r>
        <w:r>
          <w:t>33</w:t>
        </w:r>
        <w:r>
          <w:fldChar w:fldCharType="end"/>
        </w:r>
      </w:hyperlink>
    </w:p>
    <w:p>
      <w:pPr>
        <w:pStyle w:val="TOC1"/>
        <w:tabs>
          <w:tab w:val="right" w:leader="dot" w:pos="8306"/>
        </w:tabs>
      </w:pPr>
      <w:hyperlink w:anchor="_Toc18752" w:history="1">
        <w:r>
          <w:rPr>
            <w:rFonts w:ascii="仿宋" w:eastAsia="仿宋" w:hAnsi="仿宋" w:cs="仿宋" w:hint="eastAsia"/>
            <w:lang w:eastAsia="zh-CN"/>
          </w:rPr>
          <w:t>七、进度计划</w:t>
        </w:r>
        <w:r>
          <w:tab/>
        </w:r>
        <w:r>
          <w:fldChar w:fldCharType="begin"/>
        </w:r>
        <w:r>
          <w:instrText xml:space="preserve"> PAGEREF _Toc18752 \h </w:instrText>
        </w:r>
        <w:r>
          <w:fldChar w:fldCharType="separate"/>
        </w:r>
        <w:r>
          <w:t>34</w:t>
        </w:r>
        <w:r>
          <w:fldChar w:fldCharType="end"/>
        </w:r>
      </w:hyperlink>
    </w:p>
    <w:p>
      <w:pPr>
        <w:pStyle w:val="TOC2"/>
        <w:tabs>
          <w:tab w:val="right" w:leader="dot" w:pos="8306"/>
        </w:tabs>
      </w:pPr>
      <w:hyperlink w:anchor="_Toc7897" w:history="1">
        <w:r>
          <w:rPr>
            <w:rFonts w:ascii="仿宋" w:eastAsia="仿宋" w:hAnsi="仿宋" w:cs="仿宋" w:hint="eastAsia"/>
            <w:lang w:eastAsia="zh-CN"/>
          </w:rPr>
          <w:t>(一)、电动汽车项目进度安排</w:t>
        </w:r>
        <w:r>
          <w:tab/>
        </w:r>
        <w:r>
          <w:fldChar w:fldCharType="begin"/>
        </w:r>
        <w:r>
          <w:instrText xml:space="preserve"> PAGEREF _Toc7897 \h </w:instrText>
        </w:r>
        <w:r>
          <w:fldChar w:fldCharType="separate"/>
        </w:r>
        <w:r>
          <w:t>34</w:t>
        </w:r>
        <w:r>
          <w:fldChar w:fldCharType="end"/>
        </w:r>
      </w:hyperlink>
    </w:p>
    <w:p>
      <w:pPr>
        <w:pStyle w:val="TOC2"/>
        <w:tabs>
          <w:tab w:val="right" w:leader="dot" w:pos="8306"/>
        </w:tabs>
      </w:pPr>
      <w:hyperlink w:anchor="_Toc6237" w:history="1">
        <w:r>
          <w:rPr>
            <w:rFonts w:ascii="仿宋" w:eastAsia="仿宋" w:hAnsi="仿宋" w:cs="仿宋" w:hint="eastAsia"/>
            <w:lang w:eastAsia="zh-CN"/>
          </w:rPr>
          <w:t>(二)、电动汽车项目实施保障措施</w:t>
        </w:r>
        <w:r>
          <w:tab/>
        </w:r>
        <w:r>
          <w:fldChar w:fldCharType="begin"/>
        </w:r>
        <w:r>
          <w:instrText xml:space="preserve"> PAGEREF _Toc6237 \h </w:instrText>
        </w:r>
        <w:r>
          <w:fldChar w:fldCharType="separate"/>
        </w:r>
        <w:r>
          <w:t>35</w:t>
        </w:r>
        <w:r>
          <w:fldChar w:fldCharType="end"/>
        </w:r>
      </w:hyperlink>
    </w:p>
    <w:p>
      <w:pPr>
        <w:pStyle w:val="TOC1"/>
        <w:tabs>
          <w:tab w:val="right" w:leader="dot" w:pos="8306"/>
        </w:tabs>
      </w:pPr>
      <w:hyperlink w:anchor="_Toc20566" w:history="1">
        <w:r>
          <w:rPr>
            <w:rFonts w:ascii="仿宋" w:eastAsia="仿宋" w:hAnsi="仿宋" w:cs="仿宋" w:hint="eastAsia"/>
            <w:lang w:eastAsia="zh-CN"/>
          </w:rPr>
          <w:t>八、社会责任与可持续发展</w:t>
        </w:r>
        <w:r>
          <w:tab/>
        </w:r>
        <w:r>
          <w:fldChar w:fldCharType="begin"/>
        </w:r>
        <w:r>
          <w:instrText xml:space="preserve"> PAGEREF _Toc20566 \h </w:instrText>
        </w:r>
        <w:r>
          <w:fldChar w:fldCharType="separate"/>
        </w:r>
        <w:r>
          <w:t>36</w:t>
        </w:r>
        <w:r>
          <w:fldChar w:fldCharType="end"/>
        </w:r>
      </w:hyperlink>
    </w:p>
    <w:p>
      <w:pPr>
        <w:pStyle w:val="TOC2"/>
        <w:tabs>
          <w:tab w:val="right" w:leader="dot" w:pos="8306"/>
        </w:tabs>
      </w:pPr>
      <w:hyperlink w:anchor="_Toc16522" w:history="1">
        <w:r>
          <w:rPr>
            <w:rFonts w:ascii="仿宋" w:eastAsia="仿宋" w:hAnsi="仿宋" w:cs="仿宋" w:hint="eastAsia"/>
            <w:lang w:eastAsia="zh-CN"/>
          </w:rPr>
          <w:t>(一)、企业社会责任理念</w:t>
        </w:r>
        <w:r>
          <w:tab/>
        </w:r>
        <w:r>
          <w:fldChar w:fldCharType="begin"/>
        </w:r>
        <w:r>
          <w:instrText xml:space="preserve"> PAGEREF _Toc16522 \h </w:instrText>
        </w:r>
        <w:r>
          <w:fldChar w:fldCharType="separate"/>
        </w:r>
        <w:r>
          <w:t>36</w:t>
        </w:r>
        <w:r>
          <w:fldChar w:fldCharType="end"/>
        </w:r>
      </w:hyperlink>
    </w:p>
    <w:p>
      <w:pPr>
        <w:pStyle w:val="TOC2"/>
        <w:tabs>
          <w:tab w:val="right" w:leader="dot" w:pos="8306"/>
        </w:tabs>
      </w:pPr>
      <w:hyperlink w:anchor="_Toc22146" w:history="1">
        <w:r>
          <w:rPr>
            <w:rFonts w:ascii="仿宋" w:eastAsia="仿宋" w:hAnsi="仿宋" w:cs="仿宋" w:hint="eastAsia"/>
            <w:lang w:eastAsia="zh-CN"/>
          </w:rPr>
          <w:t>(二)、社会责任电动汽车项目与计划</w:t>
        </w:r>
        <w:r>
          <w:tab/>
        </w:r>
        <w:r>
          <w:fldChar w:fldCharType="begin"/>
        </w:r>
        <w:r>
          <w:instrText xml:space="preserve"> PAGEREF _Toc22146 \h </w:instrText>
        </w:r>
        <w:r>
          <w:fldChar w:fldCharType="separate"/>
        </w:r>
        <w:r>
          <w:t>37</w:t>
        </w:r>
        <w:r>
          <w:fldChar w:fldCharType="end"/>
        </w:r>
      </w:hyperlink>
    </w:p>
    <w:p>
      <w:pPr>
        <w:pStyle w:val="TOC2"/>
        <w:tabs>
          <w:tab w:val="right" w:leader="dot" w:pos="8306"/>
        </w:tabs>
      </w:pPr>
      <w:hyperlink w:anchor="_Toc5136" w:history="1">
        <w:r>
          <w:rPr>
            <w:rFonts w:ascii="仿宋" w:eastAsia="仿宋" w:hAnsi="仿宋" w:cs="仿宋" w:hint="eastAsia"/>
            <w:lang w:eastAsia="zh-CN"/>
          </w:rPr>
          <w:t>(三)、可持续发展战略</w:t>
        </w:r>
        <w:r>
          <w:tab/>
        </w:r>
        <w:r>
          <w:fldChar w:fldCharType="begin"/>
        </w:r>
        <w:r>
          <w:instrText xml:space="preserve"> PAGEREF _Toc5136 \h </w:instrText>
        </w:r>
        <w:r>
          <w:fldChar w:fldCharType="separate"/>
        </w:r>
        <w:r>
          <w:t>37</w:t>
        </w:r>
        <w:r>
          <w:fldChar w:fldCharType="end"/>
        </w:r>
      </w:hyperlink>
    </w:p>
    <w:p>
      <w:pPr>
        <w:pStyle w:val="TOC2"/>
        <w:tabs>
          <w:tab w:val="right" w:leader="dot" w:pos="8306"/>
        </w:tabs>
      </w:pPr>
      <w:hyperlink w:anchor="_Toc882" w:history="1">
        <w:r>
          <w:rPr>
            <w:rFonts w:ascii="仿宋" w:eastAsia="仿宋" w:hAnsi="仿宋" w:cs="仿宋" w:hint="eastAsia"/>
            <w:lang w:eastAsia="zh-CN"/>
          </w:rPr>
          <w:t>(四)、节能减排与环保措施</w:t>
        </w:r>
        <w:r>
          <w:tab/>
        </w:r>
        <w:r>
          <w:fldChar w:fldCharType="begin"/>
        </w:r>
        <w:r>
          <w:instrText xml:space="preserve"> PAGEREF _Toc882 \h </w:instrText>
        </w:r>
        <w:r>
          <w:fldChar w:fldCharType="separate"/>
        </w:r>
        <w:r>
          <w:t>38</w:t>
        </w:r>
        <w:r>
          <w:fldChar w:fldCharType="end"/>
        </w:r>
      </w:hyperlink>
    </w:p>
    <w:p>
      <w:pPr>
        <w:pStyle w:val="TOC2"/>
        <w:tabs>
          <w:tab w:val="right" w:leader="dot" w:pos="8306"/>
        </w:tabs>
      </w:pPr>
      <w:hyperlink w:anchor="_Toc2522" w:history="1">
        <w:r>
          <w:rPr>
            <w:rFonts w:ascii="仿宋" w:eastAsia="仿宋" w:hAnsi="仿宋" w:cs="仿宋" w:hint="eastAsia"/>
            <w:lang w:eastAsia="zh-CN"/>
          </w:rPr>
          <w:t>(五)、社会公益与慈善活动</w:t>
        </w:r>
        <w:r>
          <w:tab/>
        </w:r>
        <w:r>
          <w:fldChar w:fldCharType="begin"/>
        </w:r>
        <w:r>
          <w:instrText xml:space="preserve"> PAGEREF _Toc2522 \h </w:instrText>
        </w:r>
        <w:r>
          <w:fldChar w:fldCharType="separate"/>
        </w:r>
        <w:r>
          <w:t>38</w:t>
        </w:r>
        <w:r>
          <w:fldChar w:fldCharType="end"/>
        </w:r>
      </w:hyperlink>
    </w:p>
    <w:p>
      <w:pPr>
        <w:pStyle w:val="TOC1"/>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21225" w:history="1">
        <w:r>
          <w:rPr>
            <w:rFonts w:ascii="仿宋" w:eastAsia="仿宋" w:hAnsi="仿宋" w:cs="仿宋" w:hint="eastAsia"/>
            <w:lang w:eastAsia="zh-CN"/>
          </w:rPr>
          <w:t>九、组织架构分析</w:t>
        </w:r>
        <w:r>
          <w:tab/>
        </w:r>
        <w:r>
          <w:fldChar w:fldCharType="begin"/>
        </w:r>
        <w:r>
          <w:instrText xml:space="preserve"> PAGEREF _Toc21225 \h </w:instrText>
        </w:r>
        <w:r>
          <w:fldChar w:fldCharType="separate"/>
        </w:r>
        <w:r>
          <w:t>39</w:t>
        </w:r>
        <w:r>
          <w:fldChar w:fldCharType="end"/>
        </w:r>
      </w:hyperlink>
    </w:p>
    <w:p>
      <w:pPr>
        <w:pStyle w:val="TOC2"/>
        <w:tabs>
          <w:tab w:val="right" w:leader="dot" w:pos="8306"/>
        </w:tabs>
      </w:pPr>
      <w:hyperlink w:anchor="_Toc5399" w:history="1">
        <w:r>
          <w:rPr>
            <w:rFonts w:ascii="仿宋" w:eastAsia="仿宋" w:hAnsi="仿宋" w:cs="仿宋" w:hint="eastAsia"/>
            <w:lang w:eastAsia="zh-CN"/>
          </w:rPr>
          <w:t>(一)、人力资源配置</w:t>
        </w:r>
        <w:r>
          <w:tab/>
        </w:r>
        <w:r>
          <w:fldChar w:fldCharType="begin"/>
        </w:r>
        <w:r>
          <w:instrText xml:space="preserve"> PAGEREF _Toc5399 \h </w:instrText>
        </w:r>
        <w:r>
          <w:fldChar w:fldCharType="separate"/>
        </w:r>
        <w:r>
          <w:t>39</w:t>
        </w:r>
        <w:r>
          <w:fldChar w:fldCharType="end"/>
        </w:r>
      </w:hyperlink>
    </w:p>
    <w:p>
      <w:pPr>
        <w:pStyle w:val="TOC2"/>
        <w:tabs>
          <w:tab w:val="right" w:leader="dot" w:pos="8306"/>
        </w:tabs>
      </w:pPr>
      <w:hyperlink w:anchor="_Toc8169" w:history="1">
        <w:r>
          <w:rPr>
            <w:rFonts w:ascii="仿宋" w:eastAsia="仿宋" w:hAnsi="仿宋" w:cs="仿宋" w:hint="eastAsia"/>
            <w:lang w:eastAsia="zh-CN"/>
          </w:rPr>
          <w:t>(二)、员工技能培训</w:t>
        </w:r>
        <w:r>
          <w:tab/>
        </w:r>
        <w:r>
          <w:fldChar w:fldCharType="begin"/>
        </w:r>
        <w:r>
          <w:instrText xml:space="preserve"> PAGEREF _Toc8169 \h </w:instrText>
        </w:r>
        <w:r>
          <w:fldChar w:fldCharType="separate"/>
        </w:r>
        <w:r>
          <w:t>40</w:t>
        </w:r>
        <w:r>
          <w:fldChar w:fldCharType="end"/>
        </w:r>
      </w:hyperlink>
    </w:p>
    <w:p>
      <w:pPr>
        <w:pStyle w:val="TOC1"/>
        <w:tabs>
          <w:tab w:val="right" w:leader="dot" w:pos="8306"/>
        </w:tabs>
      </w:pPr>
      <w:hyperlink w:anchor="_Toc20237" w:history="1">
        <w:r>
          <w:rPr>
            <w:rFonts w:ascii="仿宋" w:eastAsia="仿宋" w:hAnsi="仿宋" w:cs="仿宋" w:hint="eastAsia"/>
            <w:lang w:eastAsia="zh-CN"/>
          </w:rPr>
          <w:t>十、团队建设与领导力发展</w:t>
        </w:r>
        <w:r>
          <w:tab/>
        </w:r>
        <w:r>
          <w:fldChar w:fldCharType="begin"/>
        </w:r>
        <w:r>
          <w:instrText xml:space="preserve"> PAGEREF _Toc20237 \h </w:instrText>
        </w:r>
        <w:r>
          <w:fldChar w:fldCharType="separate"/>
        </w:r>
        <w:r>
          <w:t>41</w:t>
        </w:r>
        <w:r>
          <w:fldChar w:fldCharType="end"/>
        </w:r>
      </w:hyperlink>
    </w:p>
    <w:p>
      <w:pPr>
        <w:pStyle w:val="TOC2"/>
        <w:tabs>
          <w:tab w:val="right" w:leader="dot" w:pos="8306"/>
        </w:tabs>
      </w:pPr>
      <w:hyperlink w:anchor="_Toc18377" w:history="1">
        <w:r>
          <w:rPr>
            <w:rFonts w:ascii="仿宋" w:eastAsia="仿宋" w:hAnsi="仿宋" w:cs="仿宋" w:hint="eastAsia"/>
            <w:lang w:eastAsia="zh-CN"/>
          </w:rPr>
          <w:t>(一)、高效团队建设原则</w:t>
        </w:r>
        <w:r>
          <w:tab/>
        </w:r>
        <w:r>
          <w:fldChar w:fldCharType="begin"/>
        </w:r>
        <w:r>
          <w:instrText xml:space="preserve"> PAGEREF _Toc18377 \h </w:instrText>
        </w:r>
        <w:r>
          <w:fldChar w:fldCharType="separate"/>
        </w:r>
        <w:r>
          <w:t>41</w:t>
        </w:r>
        <w:r>
          <w:fldChar w:fldCharType="end"/>
        </w:r>
      </w:hyperlink>
    </w:p>
    <w:p>
      <w:pPr>
        <w:pStyle w:val="TOC2"/>
        <w:tabs>
          <w:tab w:val="right" w:leader="dot" w:pos="8306"/>
        </w:tabs>
      </w:pPr>
      <w:hyperlink w:anchor="_Toc11344" w:history="1">
        <w:r>
          <w:rPr>
            <w:rFonts w:ascii="仿宋" w:eastAsia="仿宋" w:hAnsi="仿宋" w:cs="仿宋" w:hint="eastAsia"/>
            <w:lang w:eastAsia="zh-CN"/>
          </w:rPr>
          <w:t>(二)、团队文化与价值观塑造</w:t>
        </w:r>
        <w:r>
          <w:tab/>
        </w:r>
        <w:r>
          <w:fldChar w:fldCharType="begin"/>
        </w:r>
        <w:r>
          <w:instrText xml:space="preserve"> PAGEREF _Toc11344 \h </w:instrText>
        </w:r>
        <w:r>
          <w:fldChar w:fldCharType="separate"/>
        </w:r>
        <w:r>
          <w:t>43</w:t>
        </w:r>
        <w:r>
          <w:fldChar w:fldCharType="end"/>
        </w:r>
      </w:hyperlink>
    </w:p>
    <w:p>
      <w:pPr>
        <w:pStyle w:val="TOC2"/>
        <w:tabs>
          <w:tab w:val="right" w:leader="dot" w:pos="8306"/>
        </w:tabs>
      </w:pPr>
      <w:hyperlink w:anchor="_Toc12022" w:history="1">
        <w:r>
          <w:rPr>
            <w:rFonts w:ascii="仿宋" w:eastAsia="仿宋" w:hAnsi="仿宋" w:cs="仿宋" w:hint="eastAsia"/>
            <w:lang w:eastAsia="zh-CN"/>
          </w:rPr>
          <w:t>(三)、领导力发展计划</w:t>
        </w:r>
        <w:r>
          <w:tab/>
        </w:r>
        <w:r>
          <w:fldChar w:fldCharType="begin"/>
        </w:r>
        <w:r>
          <w:instrText xml:space="preserve"> PAGEREF _Toc12022 \h </w:instrText>
        </w:r>
        <w:r>
          <w:fldChar w:fldCharType="separate"/>
        </w:r>
        <w:r>
          <w:t>45</w:t>
        </w:r>
        <w:r>
          <w:fldChar w:fldCharType="end"/>
        </w:r>
      </w:hyperlink>
    </w:p>
    <w:p>
      <w:pPr>
        <w:pStyle w:val="TOC2"/>
        <w:tabs>
          <w:tab w:val="right" w:leader="dot" w:pos="8306"/>
        </w:tabs>
      </w:pPr>
      <w:hyperlink w:anchor="_Toc260" w:history="1">
        <w:r>
          <w:rPr>
            <w:rFonts w:ascii="仿宋" w:eastAsia="仿宋" w:hAnsi="仿宋" w:cs="仿宋" w:hint="eastAsia"/>
            <w:lang w:eastAsia="zh-CN"/>
          </w:rPr>
          <w:t>(四)、团队沟通与协作机制</w:t>
        </w:r>
        <w:r>
          <w:tab/>
        </w:r>
        <w:r>
          <w:fldChar w:fldCharType="begin"/>
        </w:r>
        <w:r>
          <w:instrText xml:space="preserve"> PAGEREF _Toc260 \h </w:instrText>
        </w:r>
        <w:r>
          <w:fldChar w:fldCharType="separate"/>
        </w:r>
        <w:r>
          <w:t>46</w:t>
        </w:r>
        <w:r>
          <w:fldChar w:fldCharType="end"/>
        </w:r>
      </w:hyperlink>
    </w:p>
    <w:p>
      <w:pPr>
        <w:pStyle w:val="TOC2"/>
        <w:tabs>
          <w:tab w:val="right" w:leader="dot" w:pos="8306"/>
        </w:tabs>
      </w:pPr>
      <w:hyperlink w:anchor="_Toc31947" w:history="1">
        <w:r>
          <w:rPr>
            <w:rFonts w:ascii="仿宋" w:eastAsia="仿宋" w:hAnsi="仿宋" w:cs="仿宋" w:hint="eastAsia"/>
            <w:lang w:eastAsia="zh-CN"/>
          </w:rPr>
          <w:t>(五)、领导力在变革中的作用</w:t>
        </w:r>
        <w:r>
          <w:tab/>
        </w:r>
        <w:r>
          <w:fldChar w:fldCharType="begin"/>
        </w:r>
        <w:r>
          <w:instrText xml:space="preserve"> PAGEREF _Toc31947 \h </w:instrText>
        </w:r>
        <w:r>
          <w:fldChar w:fldCharType="separate"/>
        </w:r>
        <w:r>
          <w:t>47</w:t>
        </w:r>
        <w:r>
          <w:fldChar w:fldCharType="end"/>
        </w:r>
      </w:hyperlink>
    </w:p>
    <w:p>
      <w:pPr>
        <w:pStyle w:val="TOC1"/>
        <w:tabs>
          <w:tab w:val="right" w:leader="dot" w:pos="8306"/>
        </w:tabs>
      </w:pPr>
      <w:hyperlink w:anchor="_Toc29647" w:history="1">
        <w:r>
          <w:rPr>
            <w:rFonts w:ascii="仿宋" w:eastAsia="仿宋" w:hAnsi="仿宋" w:cs="仿宋" w:hint="eastAsia"/>
            <w:lang w:eastAsia="zh-CN"/>
          </w:rPr>
          <w:t>十一、供应链管理</w:t>
        </w:r>
        <w:r>
          <w:tab/>
        </w:r>
        <w:r>
          <w:fldChar w:fldCharType="begin"/>
        </w:r>
        <w:r>
          <w:instrText xml:space="preserve"> PAGEREF _Toc29647 \h </w:instrText>
        </w:r>
        <w:r>
          <w:fldChar w:fldCharType="separate"/>
        </w:r>
        <w:r>
          <w:t>48</w:t>
        </w:r>
        <w:r>
          <w:fldChar w:fldCharType="end"/>
        </w:r>
      </w:hyperlink>
    </w:p>
    <w:p>
      <w:pPr>
        <w:pStyle w:val="TOC2"/>
        <w:tabs>
          <w:tab w:val="right" w:leader="dot" w:pos="8306"/>
        </w:tabs>
      </w:pPr>
      <w:hyperlink w:anchor="_Toc20265" w:history="1">
        <w:r>
          <w:rPr>
            <w:rFonts w:ascii="仿宋" w:eastAsia="仿宋" w:hAnsi="仿宋" w:cs="仿宋" w:hint="eastAsia"/>
            <w:lang w:eastAsia="zh-CN"/>
          </w:rPr>
          <w:t>(一)、供应链战略规划</w:t>
        </w:r>
        <w:r>
          <w:tab/>
        </w:r>
        <w:r>
          <w:fldChar w:fldCharType="begin"/>
        </w:r>
        <w:r>
          <w:instrText xml:space="preserve"> PAGEREF _Toc20265 \h </w:instrText>
        </w:r>
        <w:r>
          <w:fldChar w:fldCharType="separate"/>
        </w:r>
        <w:r>
          <w:t>48</w:t>
        </w:r>
        <w:r>
          <w:fldChar w:fldCharType="end"/>
        </w:r>
      </w:hyperlink>
    </w:p>
    <w:p>
      <w:pPr>
        <w:pStyle w:val="TOC2"/>
        <w:tabs>
          <w:tab w:val="right" w:leader="dot" w:pos="8306"/>
        </w:tabs>
      </w:pPr>
      <w:hyperlink w:anchor="_Toc15773" w:history="1">
        <w:r>
          <w:rPr>
            <w:rFonts w:ascii="仿宋" w:eastAsia="仿宋" w:hAnsi="仿宋" w:cs="仿宋" w:hint="eastAsia"/>
            <w:lang w:eastAsia="zh-CN"/>
          </w:rPr>
          <w:t>(二)、供应商选择与评估</w:t>
        </w:r>
        <w:r>
          <w:tab/>
        </w:r>
        <w:r>
          <w:fldChar w:fldCharType="begin"/>
        </w:r>
        <w:r>
          <w:instrText xml:space="preserve"> PAGEREF _Toc15773 \h </w:instrText>
        </w:r>
        <w:r>
          <w:fldChar w:fldCharType="separate"/>
        </w:r>
        <w:r>
          <w:t>49</w:t>
        </w:r>
        <w:r>
          <w:fldChar w:fldCharType="end"/>
        </w:r>
      </w:hyperlink>
    </w:p>
    <w:p>
      <w:pPr>
        <w:pStyle w:val="TOC2"/>
        <w:tabs>
          <w:tab w:val="right" w:leader="dot" w:pos="8306"/>
        </w:tabs>
      </w:pPr>
      <w:hyperlink w:anchor="_Toc27562" w:history="1">
        <w:r>
          <w:rPr>
            <w:rFonts w:ascii="仿宋" w:eastAsia="仿宋" w:hAnsi="仿宋" w:cs="仿宋" w:hint="eastAsia"/>
            <w:lang w:eastAsia="zh-CN"/>
          </w:rPr>
          <w:t>(三)、物流与库存管理</w:t>
        </w:r>
        <w:r>
          <w:tab/>
        </w:r>
        <w:r>
          <w:fldChar w:fldCharType="begin"/>
        </w:r>
        <w:r>
          <w:instrText xml:space="preserve"> PAGEREF _Toc27562 \h </w:instrText>
        </w:r>
        <w:r>
          <w:fldChar w:fldCharType="separate"/>
        </w:r>
        <w:r>
          <w:t>50</w:t>
        </w:r>
        <w:r>
          <w:fldChar w:fldCharType="end"/>
        </w:r>
      </w:hyperlink>
    </w:p>
    <w:p>
      <w:pPr>
        <w:pStyle w:val="TOC2"/>
        <w:tabs>
          <w:tab w:val="right" w:leader="dot" w:pos="8306"/>
        </w:tabs>
      </w:pPr>
      <w:hyperlink w:anchor="_Toc17525" w:history="1">
        <w:r>
          <w:rPr>
            <w:rFonts w:ascii="仿宋" w:eastAsia="仿宋" w:hAnsi="仿宋" w:cs="仿宋" w:hint="eastAsia"/>
            <w:lang w:eastAsia="zh-CN"/>
          </w:rPr>
          <w:t>(四)、供应链风险管理</w:t>
        </w:r>
        <w:r>
          <w:tab/>
        </w:r>
        <w:r>
          <w:fldChar w:fldCharType="begin"/>
        </w:r>
        <w:r>
          <w:instrText xml:space="preserve"> PAGEREF _Toc17525 \h </w:instrText>
        </w:r>
        <w:r>
          <w:fldChar w:fldCharType="separate"/>
        </w:r>
        <w:r>
          <w:t>52</w:t>
        </w:r>
        <w:r>
          <w:fldChar w:fldCharType="end"/>
        </w:r>
      </w:hyperlink>
    </w:p>
    <w:p>
      <w:pPr>
        <w:pStyle w:val="TOC2"/>
        <w:tabs>
          <w:tab w:val="right" w:leader="dot" w:pos="8306"/>
        </w:tabs>
      </w:pPr>
      <w:hyperlink w:anchor="_Toc25519" w:history="1">
        <w:r>
          <w:rPr>
            <w:rFonts w:ascii="仿宋" w:eastAsia="仿宋" w:hAnsi="仿宋" w:cs="仿宋" w:hint="eastAsia"/>
            <w:lang w:eastAsia="zh-CN"/>
          </w:rPr>
          <w:t>(五)、供应链协同与信息共享</w:t>
        </w:r>
        <w:r>
          <w:tab/>
        </w:r>
        <w:r>
          <w:fldChar w:fldCharType="begin"/>
        </w:r>
        <w:r>
          <w:instrText xml:space="preserve"> PAGEREF _Toc25519 \h </w:instrText>
        </w:r>
        <w:r>
          <w:fldChar w:fldCharType="separate"/>
        </w:r>
        <w:r>
          <w:t>53</w:t>
        </w:r>
        <w:r>
          <w:fldChar w:fldCharType="end"/>
        </w:r>
      </w:hyperlink>
    </w:p>
    <w:p>
      <w:pPr>
        <w:pStyle w:val="TOC1"/>
        <w:tabs>
          <w:tab w:val="right" w:leader="dot" w:pos="8306"/>
        </w:tabs>
      </w:pPr>
      <w:hyperlink w:anchor="_Toc20962" w:history="1">
        <w:r>
          <w:rPr>
            <w:rFonts w:ascii="仿宋" w:eastAsia="仿宋" w:hAnsi="仿宋" w:cs="仿宋" w:hint="eastAsia"/>
            <w:lang w:eastAsia="zh-CN"/>
          </w:rPr>
          <w:t>十二、人力资源管理</w:t>
        </w:r>
        <w:r>
          <w:tab/>
        </w:r>
        <w:r>
          <w:fldChar w:fldCharType="begin"/>
        </w:r>
        <w:r>
          <w:instrText xml:space="preserve"> PAGEREF _Toc20962 \h </w:instrText>
        </w:r>
        <w:r>
          <w:fldChar w:fldCharType="separate"/>
        </w:r>
        <w:r>
          <w:t>54</w:t>
        </w:r>
        <w:r>
          <w:fldChar w:fldCharType="end"/>
        </w:r>
      </w:hyperlink>
    </w:p>
    <w:p>
      <w:pPr>
        <w:pStyle w:val="TOC2"/>
        <w:tabs>
          <w:tab w:val="right" w:leader="dot" w:pos="8306"/>
        </w:tabs>
      </w:pPr>
      <w:hyperlink w:anchor="_Toc2453" w:history="1">
        <w:r>
          <w:rPr>
            <w:rFonts w:ascii="仿宋" w:eastAsia="仿宋" w:hAnsi="仿宋" w:cs="仿宋" w:hint="eastAsia"/>
            <w:lang w:eastAsia="zh-CN"/>
          </w:rPr>
          <w:t>(一)、人力资源战略规划</w:t>
        </w:r>
        <w:r>
          <w:tab/>
        </w:r>
        <w:r>
          <w:fldChar w:fldCharType="begin"/>
        </w:r>
        <w:r>
          <w:instrText xml:space="preserve"> PAGEREF _Toc2453 \h </w:instrText>
        </w:r>
        <w:r>
          <w:fldChar w:fldCharType="separate"/>
        </w:r>
        <w:r>
          <w:t>54</w:t>
        </w:r>
        <w:r>
          <w:fldChar w:fldCharType="end"/>
        </w:r>
      </w:hyperlink>
    </w:p>
    <w:p>
      <w:pPr>
        <w:pStyle w:val="TOC2"/>
        <w:tabs>
          <w:tab w:val="right" w:leader="dot" w:pos="8306"/>
        </w:tabs>
      </w:pPr>
      <w:hyperlink w:anchor="_Toc27076" w:history="1">
        <w:r>
          <w:rPr>
            <w:rFonts w:ascii="仿宋" w:eastAsia="仿宋" w:hAnsi="仿宋" w:cs="仿宋" w:hint="eastAsia"/>
            <w:lang w:eastAsia="zh-CN"/>
          </w:rPr>
          <w:t>(二)、人员招聘与选拔</w:t>
        </w:r>
        <w:r>
          <w:tab/>
        </w:r>
        <w:r>
          <w:fldChar w:fldCharType="begin"/>
        </w:r>
        <w:r>
          <w:instrText xml:space="preserve"> PAGEREF _Toc27076 \h </w:instrText>
        </w:r>
        <w:r>
          <w:fldChar w:fldCharType="separate"/>
        </w:r>
        <w:r>
          <w:t>56</w:t>
        </w:r>
        <w:r>
          <w:fldChar w:fldCharType="end"/>
        </w:r>
      </w:hyperlink>
    </w:p>
    <w:p>
      <w:pPr>
        <w:pStyle w:val="TOC2"/>
        <w:tabs>
          <w:tab w:val="right" w:leader="dot" w:pos="8306"/>
        </w:tabs>
      </w:pPr>
      <w:hyperlink w:anchor="_Toc18643" w:history="1">
        <w:r>
          <w:rPr>
            <w:rFonts w:ascii="仿宋" w:eastAsia="仿宋" w:hAnsi="仿宋" w:cs="仿宋" w:hint="eastAsia"/>
            <w:lang w:eastAsia="zh-CN"/>
          </w:rPr>
          <w:t>(三)、员工培训与发展</w:t>
        </w:r>
        <w:r>
          <w:tab/>
        </w:r>
        <w:r>
          <w:fldChar w:fldCharType="begin"/>
        </w:r>
        <w:r>
          <w:instrText xml:space="preserve"> PAGEREF _Toc18643 \h </w:instrText>
        </w:r>
        <w:r>
          <w:fldChar w:fldCharType="separate"/>
        </w:r>
        <w:r>
          <w:t>57</w:t>
        </w:r>
        <w:r>
          <w:fldChar w:fldCharType="end"/>
        </w:r>
      </w:hyperlink>
    </w:p>
    <w:p>
      <w:pPr>
        <w:pStyle w:val="TOC2"/>
        <w:tabs>
          <w:tab w:val="right" w:leader="dot" w:pos="8306"/>
        </w:tabs>
      </w:pPr>
      <w:hyperlink w:anchor="_Toc11393" w:history="1">
        <w:r>
          <w:rPr>
            <w:rFonts w:ascii="仿宋" w:eastAsia="仿宋" w:hAnsi="仿宋" w:cs="仿宋" w:hint="eastAsia"/>
            <w:lang w:eastAsia="zh-CN"/>
          </w:rPr>
          <w:t>(四)、绩效管理与激励</w:t>
        </w:r>
        <w:r>
          <w:tab/>
        </w:r>
        <w:r>
          <w:fldChar w:fldCharType="begin"/>
        </w:r>
        <w:r>
          <w:instrText xml:space="preserve"> PAGEREF _Toc11393 \h </w:instrText>
        </w:r>
        <w:r>
          <w:fldChar w:fldCharType="separate"/>
        </w:r>
        <w:r>
          <w:t>58</w:t>
        </w:r>
        <w:r>
          <w:fldChar w:fldCharType="end"/>
        </w:r>
      </w:hyperlink>
    </w:p>
    <w:p>
      <w:pPr>
        <w:pStyle w:val="TOC2"/>
        <w:tabs>
          <w:tab w:val="right" w:leader="dot" w:pos="8306"/>
        </w:tabs>
      </w:pPr>
      <w:hyperlink w:anchor="_Toc16341" w:history="1">
        <w:r>
          <w:rPr>
            <w:rFonts w:ascii="仿宋" w:eastAsia="仿宋" w:hAnsi="仿宋" w:cs="仿宋" w:hint="eastAsia"/>
            <w:lang w:eastAsia="zh-CN"/>
          </w:rPr>
          <w:t>(五)、职业规划与晋升</w:t>
        </w:r>
        <w:r>
          <w:tab/>
        </w:r>
        <w:r>
          <w:fldChar w:fldCharType="begin"/>
        </w:r>
        <w:r>
          <w:instrText xml:space="preserve"> PAGEREF _Toc16341 \h </w:instrText>
        </w:r>
        <w:r>
          <w:fldChar w:fldCharType="separate"/>
        </w:r>
        <w:r>
          <w:t>59</w:t>
        </w:r>
        <w:r>
          <w:fldChar w:fldCharType="end"/>
        </w:r>
      </w:hyperlink>
    </w:p>
    <w:p>
      <w:pPr>
        <w:pStyle w:val="TOC2"/>
        <w:tabs>
          <w:tab w:val="right" w:leader="dot" w:pos="8306"/>
        </w:tabs>
      </w:pPr>
      <w:hyperlink w:anchor="_Toc18417" w:history="1">
        <w:r>
          <w:rPr>
            <w:rFonts w:ascii="仿宋" w:eastAsia="仿宋" w:hAnsi="仿宋" w:cs="仿宋" w:hint="eastAsia"/>
            <w:lang w:eastAsia="zh-CN"/>
          </w:rPr>
          <w:t>(六)、员工关系与团队建设</w:t>
        </w:r>
        <w:r>
          <w:tab/>
        </w:r>
        <w:r>
          <w:fldChar w:fldCharType="begin"/>
        </w:r>
        <w:r>
          <w:instrText xml:space="preserve"> PAGEREF _Toc18417 \h </w:instrText>
        </w:r>
        <w:r>
          <w:fldChar w:fldCharType="separate"/>
        </w:r>
        <w:r>
          <w:t>60</w:t>
        </w:r>
        <w:r>
          <w:fldChar w:fldCharType="end"/>
        </w:r>
      </w:hyperlink>
    </w:p>
    <w:p>
      <w:pPr>
        <w:pStyle w:val="TOC1"/>
        <w:tabs>
          <w:tab w:val="right" w:leader="dot" w:pos="8306"/>
        </w:tabs>
      </w:pPr>
      <w:hyperlink w:anchor="_Toc12741" w:history="1">
        <w:r>
          <w:rPr>
            <w:rFonts w:ascii="仿宋" w:eastAsia="仿宋" w:hAnsi="仿宋" w:cs="仿宋" w:hint="eastAsia"/>
            <w:lang w:eastAsia="zh-CN"/>
          </w:rPr>
          <w:t>十三、电动汽车项目管理与团队协作</w:t>
        </w:r>
        <w:r>
          <w:tab/>
        </w:r>
        <w:r>
          <w:fldChar w:fldCharType="begin"/>
        </w:r>
        <w:r>
          <w:instrText xml:space="preserve"> PAGEREF _Toc12741 \h </w:instrText>
        </w:r>
        <w:r>
          <w:fldChar w:fldCharType="separate"/>
        </w:r>
        <w:r>
          <w:t>62</w:t>
        </w:r>
        <w:r>
          <w:fldChar w:fldCharType="end"/>
        </w:r>
      </w:hyperlink>
    </w:p>
    <w:p>
      <w:pPr>
        <w:pStyle w:val="TOC2"/>
        <w:tabs>
          <w:tab w:val="right" w:leader="dot" w:pos="8306"/>
        </w:tabs>
      </w:pPr>
      <w:hyperlink w:anchor="_Toc21629" w:history="1">
        <w:r>
          <w:rPr>
            <w:rFonts w:ascii="仿宋" w:eastAsia="仿宋" w:hAnsi="仿宋" w:cs="仿宋" w:hint="eastAsia"/>
            <w:lang w:eastAsia="zh-CN"/>
          </w:rPr>
          <w:t>(一)、电动汽车项目管理方法论</w:t>
        </w:r>
        <w:r>
          <w:tab/>
        </w:r>
        <w:r>
          <w:fldChar w:fldCharType="begin"/>
        </w:r>
        <w:r>
          <w:instrText xml:space="preserve"> PAGEREF _Toc21629 \h </w:instrText>
        </w:r>
        <w:r>
          <w:fldChar w:fldCharType="separate"/>
        </w:r>
        <w:r>
          <w:t>62</w:t>
        </w:r>
        <w:r>
          <w:fldChar w:fldCharType="end"/>
        </w:r>
      </w:hyperlink>
    </w:p>
    <w:p>
      <w:pPr>
        <w:pStyle w:val="TOC2"/>
        <w:tabs>
          <w:tab w:val="right" w:leader="dot" w:pos="8306"/>
        </w:tabs>
      </w:pPr>
      <w:hyperlink w:anchor="_Toc22447" w:history="1">
        <w:r>
          <w:rPr>
            <w:rFonts w:ascii="仿宋" w:eastAsia="仿宋" w:hAnsi="仿宋" w:cs="仿宋" w:hint="eastAsia"/>
            <w:lang w:eastAsia="zh-CN"/>
          </w:rPr>
          <w:t>(二)、电动汽车项目计划与进度管理</w:t>
        </w:r>
        <w:r>
          <w:tab/>
        </w:r>
        <w:r>
          <w:fldChar w:fldCharType="begin"/>
        </w:r>
        <w:r>
          <w:instrText xml:space="preserve"> PAGEREF _Toc22447 \h </w:instrText>
        </w:r>
        <w:r>
          <w:fldChar w:fldCharType="separate"/>
        </w:r>
        <w:r>
          <w:t>63</w:t>
        </w:r>
        <w:r>
          <w:fldChar w:fldCharType="end"/>
        </w:r>
      </w:hyperlink>
    </w:p>
    <w:p>
      <w:pPr>
        <w:pStyle w:val="TOC2"/>
        <w:tabs>
          <w:tab w:val="right" w:leader="dot" w:pos="8306"/>
        </w:tabs>
      </w:pPr>
      <w:hyperlink w:anchor="_Toc10299" w:history="1">
        <w:r>
          <w:rPr>
            <w:rFonts w:ascii="仿宋" w:eastAsia="仿宋" w:hAnsi="仿宋" w:cs="仿宋" w:hint="eastAsia"/>
            <w:lang w:eastAsia="zh-CN"/>
          </w:rPr>
          <w:t>(三)、团队组建与角色分工</w:t>
        </w:r>
        <w:r>
          <w:tab/>
        </w:r>
        <w:r>
          <w:fldChar w:fldCharType="begin"/>
        </w:r>
        <w:r>
          <w:instrText xml:space="preserve"> PAGEREF _Toc10299 \h </w:instrText>
        </w:r>
        <w:r>
          <w:fldChar w:fldCharType="separate"/>
        </w:r>
        <w:r>
          <w:t>64</w:t>
        </w:r>
        <w:r>
          <w:fldChar w:fldCharType="end"/>
        </w:r>
      </w:hyperlink>
    </w:p>
    <w:p>
      <w:pPr>
        <w:pStyle w:val="TOC2"/>
        <w:tabs>
          <w:tab w:val="right" w:leader="dot" w:pos="8306"/>
        </w:tabs>
      </w:pPr>
      <w:hyperlink w:anchor="_Toc5018" w:history="1">
        <w:r>
          <w:rPr>
            <w:rFonts w:ascii="仿宋" w:eastAsia="仿宋" w:hAnsi="仿宋" w:cs="仿宋" w:hint="eastAsia"/>
            <w:lang w:eastAsia="zh-CN"/>
          </w:rPr>
          <w:t>(四)、沟通与协作机制</w:t>
        </w:r>
        <w:r>
          <w:tab/>
        </w:r>
        <w:r>
          <w:fldChar w:fldCharType="begin"/>
        </w:r>
        <w:r>
          <w:instrText xml:space="preserve"> PAGEREF _Toc5018 \h </w:instrText>
        </w:r>
        <w:r>
          <w:fldChar w:fldCharType="separate"/>
        </w:r>
        <w:r>
          <w:t>64</w:t>
        </w:r>
        <w:r>
          <w:fldChar w:fldCharType="end"/>
        </w:r>
      </w:hyperlink>
    </w:p>
    <w:p>
      <w:pPr>
        <w:pStyle w:val="TOC2"/>
        <w:tabs>
          <w:tab w:val="right" w:leader="dot" w:pos="8306"/>
        </w:tabs>
      </w:pPr>
      <w:hyperlink w:anchor="_Toc14370" w:history="1">
        <w:r>
          <w:rPr>
            <w:rFonts w:ascii="仿宋" w:eastAsia="仿宋" w:hAnsi="仿宋" w:cs="仿宋" w:hint="eastAsia"/>
            <w:lang w:eastAsia="zh-CN"/>
          </w:rPr>
          <w:t>(五)、电动汽车项目风险管理与应对</w:t>
        </w:r>
        <w:r>
          <w:tab/>
        </w:r>
        <w:r>
          <w:fldChar w:fldCharType="begin"/>
        </w:r>
        <w:r>
          <w:instrText xml:space="preserve"> PAGEREF _Toc14370 \h </w:instrText>
        </w:r>
        <w:r>
          <w:fldChar w:fldCharType="separate"/>
        </w:r>
        <w:r>
          <w:t>65</w:t>
        </w:r>
        <w:r>
          <w:fldChar w:fldCharType="end"/>
        </w:r>
      </w:hyperlink>
    </w:p>
    <w:p>
      <w:pPr>
        <w:pStyle w:val="TOC1"/>
        <w:tabs>
          <w:tab w:val="right" w:leader="dot" w:pos="8306"/>
        </w:tabs>
      </w:pPr>
      <w:hyperlink w:anchor="_Toc23948" w:history="1">
        <w:r>
          <w:rPr>
            <w:rFonts w:ascii="仿宋" w:eastAsia="仿宋" w:hAnsi="仿宋" w:cs="仿宋" w:hint="eastAsia"/>
            <w:lang w:eastAsia="zh-CN"/>
          </w:rPr>
          <w:t>十四、招聘与人才发展</w:t>
        </w:r>
        <w:r>
          <w:tab/>
        </w:r>
        <w:r>
          <w:fldChar w:fldCharType="begin"/>
        </w:r>
        <w:r>
          <w:instrText xml:space="preserve"> PAGEREF _Toc23948 \h </w:instrText>
        </w:r>
        <w:r>
          <w:fldChar w:fldCharType="separate"/>
        </w:r>
        <w:r>
          <w:t>65</w:t>
        </w:r>
        <w:r>
          <w:fldChar w:fldCharType="end"/>
        </w:r>
      </w:hyperlink>
    </w:p>
    <w:p>
      <w:pPr>
        <w:pStyle w:val="TOC2"/>
        <w:tabs>
          <w:tab w:val="right" w:leader="dot" w:pos="8306"/>
        </w:tabs>
      </w:pPr>
      <w:hyperlink w:anchor="_Toc8060" w:history="1">
        <w:r>
          <w:rPr>
            <w:rFonts w:ascii="仿宋" w:eastAsia="仿宋" w:hAnsi="仿宋" w:cs="仿宋" w:hint="eastAsia"/>
            <w:lang w:eastAsia="zh-CN"/>
          </w:rPr>
          <w:t>(一)、人才需求分析</w:t>
        </w:r>
        <w:r>
          <w:tab/>
        </w:r>
        <w:r>
          <w:fldChar w:fldCharType="begin"/>
        </w:r>
        <w:r>
          <w:instrText xml:space="preserve"> PAGEREF _Toc8060 \h </w:instrText>
        </w:r>
        <w:r>
          <w:fldChar w:fldCharType="separate"/>
        </w:r>
        <w:r>
          <w:t>65</w:t>
        </w:r>
        <w:r>
          <w:fldChar w:fldCharType="end"/>
        </w:r>
      </w:hyperlink>
    </w:p>
    <w:p>
      <w:pPr>
        <w:pStyle w:val="TOC2"/>
        <w:tabs>
          <w:tab w:val="right" w:leader="dot" w:pos="8306"/>
        </w:tabs>
      </w:pPr>
      <w:hyperlink w:anchor="_Toc16789" w:history="1">
        <w:r>
          <w:rPr>
            <w:rFonts w:ascii="仿宋" w:eastAsia="仿宋" w:hAnsi="仿宋" w:cs="仿宋" w:hint="eastAsia"/>
            <w:lang w:eastAsia="zh-CN"/>
          </w:rPr>
          <w:t>(二)、招聘计划与流程</w:t>
        </w:r>
        <w:r>
          <w:tab/>
        </w:r>
        <w:r>
          <w:fldChar w:fldCharType="begin"/>
        </w:r>
        <w:r>
          <w:instrText xml:space="preserve"> PAGEREF _Toc16789 \h </w:instrText>
        </w:r>
        <w:r>
          <w:fldChar w:fldCharType="separate"/>
        </w:r>
        <w:r>
          <w:t>67</w:t>
        </w:r>
        <w:r>
          <w:fldChar w:fldCharType="end"/>
        </w:r>
      </w:hyperlink>
    </w:p>
    <w:p>
      <w:pPr>
        <w:pStyle w:val="TOC2"/>
        <w:tabs>
          <w:tab w:val="right" w:leader="dot" w:pos="8306"/>
        </w:tabs>
      </w:pPr>
      <w:hyperlink w:anchor="_Toc26686" w:history="1">
        <w:r>
          <w:rPr>
            <w:rFonts w:ascii="仿宋" w:eastAsia="仿宋" w:hAnsi="仿宋" w:cs="仿宋" w:hint="eastAsia"/>
            <w:lang w:eastAsia="zh-CN"/>
          </w:rPr>
          <w:t>(三)、员工培训与发展</w:t>
        </w:r>
        <w:r>
          <w:tab/>
        </w:r>
        <w:r>
          <w:fldChar w:fldCharType="begin"/>
        </w:r>
        <w:r>
          <w:instrText xml:space="preserve"> PAGEREF _Toc26686 \h </w:instrText>
        </w:r>
        <w:r>
          <w:fldChar w:fldCharType="separate"/>
        </w:r>
        <w:r>
          <w:t>68</w:t>
        </w:r>
        <w:r>
          <w:fldChar w:fldCharType="end"/>
        </w:r>
      </w:hyperlink>
    </w:p>
    <w:p>
      <w:pPr>
        <w:pStyle w:val="TOC2"/>
        <w:tabs>
          <w:tab w:val="right" w:leader="dot" w:pos="8306"/>
        </w:tabs>
      </w:pPr>
      <w:hyperlink w:anchor="_Toc16215" w:history="1">
        <w:r>
          <w:rPr>
            <w:rFonts w:ascii="仿宋" w:eastAsia="仿宋" w:hAnsi="仿宋" w:cs="仿宋" w:hint="eastAsia"/>
            <w:lang w:eastAsia="zh-CN"/>
          </w:rPr>
          <w:t>(四)、绩效考核与激励</w:t>
        </w:r>
        <w:r>
          <w:tab/>
        </w:r>
        <w:r>
          <w:fldChar w:fldCharType="begin"/>
        </w:r>
        <w:r>
          <w:instrText xml:space="preserve"> PAGEREF _Toc16215 \h </w:instrText>
        </w:r>
        <w:r>
          <w:fldChar w:fldCharType="separate"/>
        </w:r>
        <w:r>
          <w:t>69</w:t>
        </w:r>
        <w:r>
          <w:fldChar w:fldCharType="end"/>
        </w:r>
      </w:hyperlink>
    </w:p>
    <w:p>
      <w:pPr>
        <w:pStyle w:val="TOC2"/>
        <w:tabs>
          <w:tab w:val="right" w:leader="dot" w:pos="8306"/>
        </w:tabs>
      </w:pPr>
      <w:hyperlink w:anchor="_Toc17150" w:history="1">
        <w:r>
          <w:rPr>
            <w:rFonts w:ascii="仿宋" w:eastAsia="仿宋" w:hAnsi="仿宋" w:cs="仿宋" w:hint="eastAsia"/>
            <w:lang w:eastAsia="zh-CN"/>
          </w:rPr>
          <w:t>(五)、人才流动与留存</w:t>
        </w:r>
        <w:r>
          <w:tab/>
        </w:r>
        <w:r>
          <w:fldChar w:fldCharType="begin"/>
        </w:r>
        <w:r>
          <w:instrText xml:space="preserve"> PAGEREF _Toc17150 \h </w:instrText>
        </w:r>
        <w:r>
          <w:fldChar w:fldCharType="separate"/>
        </w:r>
        <w:r>
          <w:t>70</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旨在全面介绍和规划一个创新性的电动汽车项目，以满足需求。该方案的目的是为了提供电动汽车项目的全面概览，包括项目的目标、范围、关键利益相关者和实施计划。通过本方案的学习交流，希望能为相关人员提供一个深入了解项目的平台，以促进进一步的合作和研究。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17830"/>
      <w:r>
        <w:rPr>
          <w:rFonts w:ascii="仿宋" w:eastAsia="仿宋" w:hAnsi="仿宋" w:cs="仿宋" w:hint="eastAsia"/>
          <w:sz w:val="28"/>
          <w:lang w:eastAsia="zh-CN"/>
        </w:rPr>
        <w:t>一、电动汽车项目建设背景及必要性分析</w:t>
      </w:r>
      <w:bookmarkEnd w:id="2"/>
    </w:p>
    <w:p>
      <w:pPr>
        <w:pStyle w:val="Heading2"/>
        <w:rPr>
          <w:rFonts w:ascii="仿宋" w:eastAsia="仿宋" w:hAnsi="仿宋" w:cs="仿宋" w:hint="eastAsia"/>
          <w:lang w:eastAsia="zh-CN"/>
        </w:rPr>
      </w:pPr>
      <w:bookmarkStart w:id="3" w:name="_Toc6359"/>
      <w:r>
        <w:rPr>
          <w:rFonts w:ascii="仿宋" w:eastAsia="仿宋" w:hAnsi="仿宋" w:cs="仿宋" w:hint="eastAsia"/>
          <w:lang w:eastAsia="zh-CN"/>
        </w:rPr>
        <w:t>(一)、行业背景分析</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 进入新时代，XX行业正在迎来一波数字化、智能化的革新浪潮。随着科技不断推陈出新，对行业的影响深刻而广泛。数字化技术的应用加速了生产流程的信息化，智能设备的引入使得生产效率和品质得以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随着人们生活水平的提高和消费观念的升级，对于XX产品的需求不断扩大。特别是在绿色环保、健康生活的时代背景下，XX行业在满足基本需求的同时，不断推陈出新，追求更高层次的品质和功能。</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产业创新：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行业内不乏一些创新领军企业，它们通过不断引入新材料、新工艺、新技术，推动了整个行业的升级。数字化生产、智能制造、互联网应用等方面的创新已经成为行业竞争的新焦点。</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 政府对于XX行业的支持力度日益增强，出台了一系列的扶持政策，涉及财税、科研、创新等多个方面，为企业提供了更多的发展机遇。政策引导下，行业内企业积极应对，助力行业快速发展。</w:t>
      </w:r>
    </w:p>
    <w:p>
      <w:pPr>
        <w:pStyle w:val="Heading2"/>
        <w:ind w:firstLine="560" w:firstLineChars="200"/>
        <w:rPr>
          <w:rFonts w:ascii="仿宋" w:eastAsia="仿宋" w:hAnsi="仿宋" w:cs="仿宋" w:hint="eastAsia"/>
          <w:sz w:val="28"/>
          <w:lang w:eastAsia="zh-CN"/>
        </w:rPr>
      </w:pPr>
      <w:bookmarkStart w:id="4" w:name="_Toc20044"/>
      <w:r>
        <w:rPr>
          <w:rFonts w:ascii="仿宋" w:eastAsia="仿宋" w:hAnsi="仿宋" w:cs="仿宋" w:hint="eastAsia"/>
          <w:sz w:val="28"/>
          <w:lang w:eastAsia="zh-CN"/>
        </w:rPr>
        <w:t>(二)、产业发展分析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产业链完善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XX行业的产业链已经形成了一个相对完善的生态系统，各个环节之间密切互动，形成了紧密的产业协同。从原材料的采集、生产制造再到产品的销售，每个环节都在产业链中扮演着关键的角色。这种良好的产业链格局不仅推动了行业内生产效率的提升，也为企业提供了更多的合作和创新机会，共同推动整个行业向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进步和市场需求的变化，XX行业正积极应对，将目光投向一些新兴市场。特别是在新能源和智能家居领域，行业企业正在进行技术创新和产品升级，以迎合消费者对绿色、智能产品日益增长的需求。这些新兴市场的崛起为行业带来了全新的商机，也促使企业加速调整发展战略，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国际合作</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在全球竞争中占据有利地位，XX行业内的企业纷纷加强与国际伙伴的合作。通过与国外企业的技术交流、市场拓展，行业不仅获得了更多的创新动力，也提高了产品和服务的国际水平。国际合作助推了行业的全球化发展，使得行业更好地适应了全球化的市场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科技产业的代表，XX行业对高素质人才的需求日益增加。为了应对这一挑战，行业内部积极与高校和科研机构合作，共同推动人才培养和科技创新。通过设立研发基地、提供奖学金和实习机会等方式，行业为年轻人提供更多接触实际工作的机会，助力他们更好地融入并推动行业的未来发展。这种人才培养的合作模式有助于行业保持创新活力，促使行业朝着更可持续的方向前行。</w:t>
      </w:r>
    </w:p>
    <w:p>
      <w:pPr>
        <w:pStyle w:val="Heading1"/>
        <w:ind w:firstLine="560" w:firstLineChars="200"/>
        <w:rPr>
          <w:rFonts w:ascii="仿宋" w:eastAsia="仿宋" w:hAnsi="仿宋" w:cs="仿宋" w:hint="eastAsia"/>
          <w:sz w:val="28"/>
          <w:lang w:eastAsia="zh-CN"/>
        </w:rPr>
      </w:pPr>
      <w:bookmarkStart w:id="5" w:name="_Toc11910"/>
      <w:r>
        <w:rPr>
          <w:rFonts w:ascii="仿宋" w:eastAsia="仿宋" w:hAnsi="仿宋" w:cs="仿宋" w:hint="eastAsia"/>
          <w:sz w:val="28"/>
          <w:lang w:eastAsia="zh-CN"/>
        </w:rPr>
        <w:t>二、电动汽车项目选址说明</w:t>
      </w:r>
      <w:bookmarkEnd w:id="5"/>
    </w:p>
    <w:p>
      <w:pPr>
        <w:pStyle w:val="Heading2"/>
        <w:rPr>
          <w:rFonts w:ascii="仿宋" w:eastAsia="仿宋" w:hAnsi="仿宋" w:cs="仿宋" w:hint="eastAsia"/>
          <w:lang w:eastAsia="zh-CN"/>
        </w:rPr>
      </w:pPr>
      <w:bookmarkStart w:id="6" w:name="_Toc8957"/>
      <w:r>
        <w:rPr>
          <w:rFonts w:ascii="仿宋" w:eastAsia="仿宋" w:hAnsi="仿宋" w:cs="仿宋" w:hint="eastAsia"/>
          <w:lang w:eastAsia="zh-CN"/>
        </w:rPr>
        <w:t>(一)、电动汽车项目选址原则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城乡建设总体规划一致性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选址必须与城乡建设总体规划保持一致，确保电动汽车项目的发展与当地城市规划和政府规划相契合。通过与规划一致，电动汽车项目有望更好地融入城市发展大局，为城市功能提升和社会经济发展作出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交通便捷性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优越的交通条件是电动汽车项目成功的关键因素之一。选址地应该具备便捷的陆路交通，以确保原材料和产品的高效运输，同时也为员工提供方便的通勤途径。这有助于提高整体生产效率并降低物流成本。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施工条件优越性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考虑到电动汽车项目建设阶段，选址地的施工条件至关重要。平整的场地、容易获取的建筑材料以及适宜的施工场址都将直接影响到电动汽车项目建设的顺利进行。这有助于提高工程效率，缩短工程周期。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环境保护与可持续性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选址应与当地大气污染防治、水资源利用以及自然生态环境保护政策相一致。我们将致力于在电动汽车项目建设和运营过程中最大限度地减少对环境的影响，确保电动汽车项目的可持续发展，并履行环境保护的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用地控制指标的综合考虑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在选址过程中，我们将综合考虑用地控制指标，确保用地规划和利用符合法规和规范。通过科学规划用地结构，我们将有效平衡电动汽车项目的需求与用地法规的要求，避免可能出现的法律和环境纠纷。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社会反馈的综合考虑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为了保持与社区和公众的良好关系，我们将积极倾听周边居民和社会的反馈意见。通过与社区建立开放和透明的沟通渠道，我们期望在电动汽车项目的实施过程中获得更多的理解和支持。</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通过充分考虑这些原则，我们将制定一个全面而负责任的选址计划，确保电动汽车项目的长期成功和对社会的积极贡献。</w:t>
      </w:r>
    </w:p>
    <w:p>
      <w:pPr>
        <w:pStyle w:val="Heading2"/>
        <w:ind w:firstLine="560" w:firstLineChars="200"/>
        <w:rPr>
          <w:rFonts w:ascii="仿宋" w:eastAsia="仿宋" w:hAnsi="仿宋" w:cs="仿宋" w:hint="eastAsia"/>
          <w:sz w:val="28"/>
          <w:lang w:eastAsia="zh-CN"/>
        </w:rPr>
      </w:pPr>
      <w:bookmarkStart w:id="7" w:name="_Toc345"/>
      <w:r>
        <w:rPr>
          <w:rFonts w:ascii="仿宋" w:eastAsia="仿宋" w:hAnsi="仿宋" w:cs="仿宋" w:hint="eastAsia"/>
          <w:sz w:val="28"/>
          <w:lang w:eastAsia="zh-CN"/>
        </w:rPr>
        <w:t>(二)、电动汽车项目选址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在选择电动汽车项目的地理位置时，我们特意选定了位于XXX经济技术开发区的理想位置。选址的一些关键因素和考虑：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XXX经济技术开发区地处地理位置优越的区域，具有便捷的交通网络和丰富的资源。其靠近主要交通干道，有利于原材料的运输和成品的分销，为电动汽车项目的顺利推进提供了有力支持。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该开发区享有政府给予的一系列扶持政策，这包括税收优惠、用地优惠等方面的支持。这将显著减轻电动汽车项目的财务压力，提高了投资回报率。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产业集聚效应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XXX经济技术开发区已经形成了相关产业的集聚效应。周边企业众多，形成了完善的产业链，为电动汽车项目提供了丰富的合作机会，有利于资源共享和技术交流。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该区域环境优美，生态绿化良好。在追求经济效益的同时，我们也高度重视生态环境的保护。选址处有利于建设绿色、环保型的电动汽车项目，与当地的生态环境相协调。</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 未来发展潜力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XXX经济技术开发区被视为未来经济发展的重要增长点。电动汽车项目选址于此，将与该地区未来的发展同频共振，为电动汽车项目在长远的未来奠定坚实基础。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在这一理想的选址基础上，我们将进一步深化与当地政府和社区的合作，确保电动汽车项目的建设与运营与当地发展规划相协调，为电动汽车项目的成功提供全方位的支持。</w:t>
      </w:r>
    </w:p>
    <w:p>
      <w:pPr>
        <w:pStyle w:val="Heading2"/>
        <w:ind w:firstLine="560" w:firstLineChars="200"/>
        <w:rPr>
          <w:rFonts w:ascii="仿宋" w:eastAsia="仿宋" w:hAnsi="仿宋" w:cs="仿宋" w:hint="eastAsia"/>
          <w:sz w:val="28"/>
          <w:lang w:eastAsia="zh-CN"/>
        </w:rPr>
      </w:pPr>
      <w:bookmarkStart w:id="8" w:name="_Toc370"/>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电动汽车项目的成功实施不仅依赖于选址的地理位置，同时也与周边的建设条件密切相关。在XXX经济技术开发区的这片有着丰富发展机遇的土地上，我们对于建设条件进行了深入的分析。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基础设施完备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该区域基础设施相对完备，包括道路、供水、供电、通讯等方面。这为电动汽车项目的建设提供了必要的基础支持，降低了建设和运营阶段的风险。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用地规划合理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经过与相关政府部门的沟通，确保电动汽车项目选址符合当地的用地规划要求。这有助于电动汽车项目在合规范围内进行建设，并最大限度地发挥土地的效益。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人才储备</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该区域拥有丰富的人才资源，包括技术工人、管理人才等。这为电动汽车项目的用工提供了充足的保障，也有利于引进高层次、高技能的专业人才。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当地政府对于招商引资提供积极支持，制定了一系列的扶持政策，包括税收、用地等方面的优惠政策。这为电动汽车项目创造了更加宽松的经济环境。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环境监测与保护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在建设电动汽车项目的过程中，我们将遵循严格的环境监测和保护要求。当地的环境保护部门将与我们密切合作，确保电动汽车项目在不对周边环境造成负面影响的前提下顺利推进。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安全设施健全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电动汽车项目所在区域的安全设施完备，有成熟的消防、防汛等安全系统。这为电动汽车项目的安全运行提供了可靠的支持，减小了安全风险。</w:t>
      </w:r>
    </w:p>
    <w:p>
      <w:pPr>
        <w:pStyle w:val="Heading2"/>
        <w:ind w:firstLine="560" w:firstLineChars="200"/>
        <w:rPr>
          <w:rFonts w:ascii="仿宋" w:eastAsia="仿宋" w:hAnsi="仿宋" w:cs="仿宋" w:hint="eastAsia"/>
          <w:sz w:val="28"/>
          <w:lang w:eastAsia="zh-CN"/>
        </w:rPr>
      </w:pPr>
      <w:bookmarkStart w:id="9" w:name="_Toc1103"/>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在该开发区，用地性质主要包括工业用地和附属设施用地。这为电动汽车项目提供了明确的建设方向，确保用地符合工业电动汽车项目的规划和要求。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容积率和建筑密度</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根据当地的规划要求，电动汽车项目所在地区容积率和建筑密度都有具体的控制指标。我们将确保电动汽车项目建设在合理的容积率和建筑密度范围内，以充分利用土地资源，提高电动汽车项目效益。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绿地率和公共空间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用地控制还包括对绿地率和公共空间的规定。我们将积极响应并超过这些要求，通过合理的绿化设计和社区设施建设，为周边创造更好的居住和工作环境。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土地用途划分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明确土地用途划分是用地控制的核心之一。根据电动汽车项目的性质，我们将确保用地合理划分，避免违规用地的风险，保持电动汽车项目的合法性和可持续性。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根据开发区的土地利用规划，不同类型的土地有着不同的利用年限。我们将严格按照规定的利用年限进行电动汽车项目建设和运营，以保障土地的可持续利用。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6. 土地复垦与保护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在电动汽车项目建设完成后，我们将积极参与土地的复垦工作，确保土地资源的可持续性。同时，通过采取措施，保护和维护土地的自然环境，减小电动汽车项目对周边土地的影响。</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通过全面了解和遵守用地控制指标，我们将确保电动汽车项目在法规框架内合规建设，有序推进，并为社区和环境提供可持续的发展空间。</w:t>
      </w:r>
    </w:p>
    <w:p>
      <w:pPr>
        <w:pStyle w:val="Heading2"/>
        <w:ind w:firstLine="560" w:firstLineChars="200"/>
        <w:rPr>
          <w:rFonts w:ascii="仿宋" w:eastAsia="仿宋" w:hAnsi="仿宋" w:cs="仿宋" w:hint="eastAsia"/>
          <w:sz w:val="28"/>
          <w:lang w:eastAsia="zh-CN"/>
        </w:rPr>
      </w:pPr>
      <w:bookmarkStart w:id="10" w:name="_Toc13360"/>
      <w:r>
        <w:rPr>
          <w:rFonts w:ascii="仿宋" w:eastAsia="仿宋" w:hAnsi="仿宋" w:cs="仿宋" w:hint="eastAsia"/>
          <w:sz w:val="28"/>
          <w:lang w:eastAsia="zh-CN"/>
        </w:rPr>
        <w:t>(五)、地总体要求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XXX经济技术开发区地理位置优越，交通便利，与城市主干道相连。这为电动汽车项目提供了便捷的物流通道，有利于原材料采购和成品销售，提高了电动汽车项目的市场竞争力。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地貌与自然条件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该区域地貌平坦，自然条件适宜。电动汽车项目建设将充分利用这一优势，减少地形地貌调整的成本，提高工程建设效率，同时遵循自然保护原则，最大限度地保留周边自然环境。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基础设施配套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开发区的基础设施配套完备，包括供水、供电、供气、通讯等各项设施。电动汽车项目将充分利用这些配套设施，减少对基础设施的额外投资，提高建设和运营效率。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社会服务配套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开发区周边设有医疗机构、学校、商业中心等社会服务设施。这为员工提供了更好的生活和工作条件，提高了员工的工作满意度，有助于电动汽车项目的稳定运营。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地总体要求中还包括对环境的保护要求。电动汽车项目将遵循当地环保法规，采取先进的环境保护技术，减少对周边环境的影响，致力于建设绿色、可持续的工业电动汽车项目。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社区融入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https://d.book118.com/738060142126006035</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86700"/>
    <w:rsid w:val="78E867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3806014212600603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2024-02-01T00:12:00Z</dcterms:created>
  <dcterms:modified xsi:type="dcterms:W3CDTF">2024-02-01T00:13:35Z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8F49784F814649E9AB224EE5B565C968_11</vt:lpwstr>
  </property>
  <property fmtid="{D5CDD505-2E9C-101B-9397-08002B2CF9AE}" pid="3" name="KSOProductBuildVer">
    <vt:lpwstr>2052-12.1.0.16250</vt:lpwstr>
  </property>
</Properties>
</file>