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医用材料制造项目计划设计方案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25" w:history="1">
        <w:r>
          <w:rPr>
            <w:rFonts w:ascii="仿宋" w:eastAsia="仿宋" w:hAnsi="仿宋" w:cs="仿宋" w:hint="eastAsia"/>
            <w:lang w:eastAsia="zh-CN"/>
          </w:rPr>
          <w:t>序言</w:t>
        </w:r>
        <w:r>
          <w:tab/>
        </w:r>
        <w:r>
          <w:fldChar w:fldCharType="begin"/>
        </w:r>
        <w:r>
          <w:instrText xml:space="preserve"> PAGEREF _Toc14825 \h </w:instrText>
        </w:r>
        <w:r>
          <w:fldChar w:fldCharType="separate"/>
        </w:r>
        <w:r>
          <w:t>3</w:t>
        </w:r>
        <w:r>
          <w:fldChar w:fldCharType="end"/>
        </w:r>
      </w:hyperlink>
    </w:p>
    <w:p>
      <w:pPr>
        <w:pStyle w:val="TOC1"/>
        <w:tabs>
          <w:tab w:val="right" w:leader="dot" w:pos="8306"/>
        </w:tabs>
      </w:pPr>
      <w:hyperlink w:anchor="_Toc29960" w:history="1">
        <w:r>
          <w:rPr>
            <w:rFonts w:ascii="仿宋" w:eastAsia="仿宋" w:hAnsi="仿宋" w:cs="仿宋" w:hint="eastAsia"/>
            <w:lang w:eastAsia="zh-CN"/>
          </w:rPr>
          <w:t>一、产品规划分析</w:t>
        </w:r>
        <w:r>
          <w:tab/>
        </w:r>
        <w:r>
          <w:fldChar w:fldCharType="begin"/>
        </w:r>
        <w:r>
          <w:instrText xml:space="preserve"> PAGEREF _Toc29960 \h </w:instrText>
        </w:r>
        <w:r>
          <w:fldChar w:fldCharType="separate"/>
        </w:r>
        <w:r>
          <w:t>3</w:t>
        </w:r>
        <w:r>
          <w:fldChar w:fldCharType="end"/>
        </w:r>
      </w:hyperlink>
    </w:p>
    <w:p>
      <w:pPr>
        <w:pStyle w:val="TOC2"/>
        <w:tabs>
          <w:tab w:val="right" w:leader="dot" w:pos="8306"/>
        </w:tabs>
      </w:pPr>
      <w:hyperlink w:anchor="_Toc13058" w:history="1">
        <w:r>
          <w:rPr>
            <w:rFonts w:ascii="仿宋" w:eastAsia="仿宋" w:hAnsi="仿宋" w:cs="仿宋" w:hint="eastAsia"/>
            <w:lang w:eastAsia="zh-CN"/>
          </w:rPr>
          <w:t>(一)、产品规划</w:t>
        </w:r>
        <w:r>
          <w:tab/>
        </w:r>
        <w:r>
          <w:fldChar w:fldCharType="begin"/>
        </w:r>
        <w:r>
          <w:instrText xml:space="preserve"> PAGEREF _Toc13058 \h </w:instrText>
        </w:r>
        <w:r>
          <w:fldChar w:fldCharType="separate"/>
        </w:r>
        <w:r>
          <w:t>3</w:t>
        </w:r>
        <w:r>
          <w:fldChar w:fldCharType="end"/>
        </w:r>
      </w:hyperlink>
    </w:p>
    <w:p>
      <w:pPr>
        <w:pStyle w:val="TOC2"/>
        <w:tabs>
          <w:tab w:val="right" w:leader="dot" w:pos="8306"/>
        </w:tabs>
      </w:pPr>
      <w:hyperlink w:anchor="_Toc10175" w:history="1">
        <w:r>
          <w:rPr>
            <w:rFonts w:ascii="仿宋" w:eastAsia="仿宋" w:hAnsi="仿宋" w:cs="仿宋" w:hint="eastAsia"/>
            <w:lang w:eastAsia="zh-CN"/>
          </w:rPr>
          <w:t>(二)、建设规模</w:t>
        </w:r>
        <w:r>
          <w:tab/>
        </w:r>
        <w:r>
          <w:fldChar w:fldCharType="begin"/>
        </w:r>
        <w:r>
          <w:instrText xml:space="preserve"> PAGEREF _Toc10175 \h </w:instrText>
        </w:r>
        <w:r>
          <w:fldChar w:fldCharType="separate"/>
        </w:r>
        <w:r>
          <w:t>4</w:t>
        </w:r>
        <w:r>
          <w:fldChar w:fldCharType="end"/>
        </w:r>
      </w:hyperlink>
    </w:p>
    <w:p>
      <w:pPr>
        <w:pStyle w:val="TOC1"/>
        <w:tabs>
          <w:tab w:val="right" w:leader="dot" w:pos="8306"/>
        </w:tabs>
      </w:pPr>
      <w:hyperlink w:anchor="_Toc1916" w:history="1">
        <w:r>
          <w:rPr>
            <w:rFonts w:ascii="仿宋" w:eastAsia="仿宋" w:hAnsi="仿宋" w:cs="仿宋" w:hint="eastAsia"/>
            <w:lang w:eastAsia="zh-CN"/>
          </w:rPr>
          <w:t>二、医用材料制造项目建设单位说明</w:t>
        </w:r>
        <w:r>
          <w:tab/>
        </w:r>
        <w:r>
          <w:fldChar w:fldCharType="begin"/>
        </w:r>
        <w:r>
          <w:instrText xml:space="preserve"> PAGEREF _Toc1916 \h </w:instrText>
        </w:r>
        <w:r>
          <w:fldChar w:fldCharType="separate"/>
        </w:r>
        <w:r>
          <w:t>5</w:t>
        </w:r>
        <w:r>
          <w:fldChar w:fldCharType="end"/>
        </w:r>
      </w:hyperlink>
    </w:p>
    <w:p>
      <w:pPr>
        <w:pStyle w:val="TOC2"/>
        <w:tabs>
          <w:tab w:val="right" w:leader="dot" w:pos="8306"/>
        </w:tabs>
      </w:pPr>
      <w:hyperlink w:anchor="_Toc4251" w:history="1">
        <w:r>
          <w:rPr>
            <w:rFonts w:ascii="仿宋" w:eastAsia="仿宋" w:hAnsi="仿宋" w:cs="仿宋" w:hint="eastAsia"/>
            <w:lang w:eastAsia="zh-CN"/>
          </w:rPr>
          <w:t>(一)、医用材料制造项目承办单位基本情况</w:t>
        </w:r>
        <w:r>
          <w:tab/>
        </w:r>
        <w:r>
          <w:fldChar w:fldCharType="begin"/>
        </w:r>
        <w:r>
          <w:instrText xml:space="preserve"> PAGEREF _Toc4251 \h </w:instrText>
        </w:r>
        <w:r>
          <w:fldChar w:fldCharType="separate"/>
        </w:r>
        <w:r>
          <w:t>5</w:t>
        </w:r>
        <w:r>
          <w:fldChar w:fldCharType="end"/>
        </w:r>
      </w:hyperlink>
    </w:p>
    <w:p>
      <w:pPr>
        <w:pStyle w:val="TOC2"/>
        <w:tabs>
          <w:tab w:val="right" w:leader="dot" w:pos="8306"/>
        </w:tabs>
      </w:pPr>
      <w:hyperlink w:anchor="_Toc5544" w:history="1">
        <w:r>
          <w:rPr>
            <w:rFonts w:ascii="仿宋" w:eastAsia="仿宋" w:hAnsi="仿宋" w:cs="仿宋" w:hint="eastAsia"/>
            <w:lang w:eastAsia="zh-CN"/>
          </w:rPr>
          <w:t>(二)、公司经济效益分析</w:t>
        </w:r>
        <w:r>
          <w:tab/>
        </w:r>
        <w:r>
          <w:fldChar w:fldCharType="begin"/>
        </w:r>
        <w:r>
          <w:instrText xml:space="preserve"> PAGEREF _Toc5544 \h </w:instrText>
        </w:r>
        <w:r>
          <w:fldChar w:fldCharType="separate"/>
        </w:r>
        <w:r>
          <w:t>5</w:t>
        </w:r>
        <w:r>
          <w:fldChar w:fldCharType="end"/>
        </w:r>
      </w:hyperlink>
    </w:p>
    <w:p>
      <w:pPr>
        <w:pStyle w:val="TOC1"/>
        <w:tabs>
          <w:tab w:val="right" w:leader="dot" w:pos="8306"/>
        </w:tabs>
      </w:pPr>
      <w:hyperlink w:anchor="_Toc6390" w:history="1">
        <w:r>
          <w:rPr>
            <w:rFonts w:ascii="仿宋" w:eastAsia="仿宋" w:hAnsi="仿宋" w:cs="仿宋" w:hint="eastAsia"/>
            <w:lang w:eastAsia="zh-CN"/>
          </w:rPr>
          <w:t>三、市场分析、调研</w:t>
        </w:r>
        <w:r>
          <w:tab/>
        </w:r>
        <w:r>
          <w:fldChar w:fldCharType="begin"/>
        </w:r>
        <w:r>
          <w:instrText xml:space="preserve"> PAGEREF _Toc6390 \h </w:instrText>
        </w:r>
        <w:r>
          <w:fldChar w:fldCharType="separate"/>
        </w:r>
        <w:r>
          <w:t>6</w:t>
        </w:r>
        <w:r>
          <w:fldChar w:fldCharType="end"/>
        </w:r>
      </w:hyperlink>
    </w:p>
    <w:p>
      <w:pPr>
        <w:pStyle w:val="TOC2"/>
        <w:tabs>
          <w:tab w:val="right" w:leader="dot" w:pos="8306"/>
        </w:tabs>
      </w:pPr>
      <w:hyperlink w:anchor="_Toc15518" w:history="1">
        <w:r>
          <w:rPr>
            <w:rFonts w:ascii="仿宋" w:eastAsia="仿宋" w:hAnsi="仿宋" w:cs="仿宋" w:hint="eastAsia"/>
            <w:lang w:eastAsia="zh-CN"/>
          </w:rPr>
          <w:t>(一)、医用材料制造行业分析</w:t>
        </w:r>
        <w:r>
          <w:tab/>
        </w:r>
        <w:r>
          <w:fldChar w:fldCharType="begin"/>
        </w:r>
        <w:r>
          <w:instrText xml:space="preserve"> PAGEREF _Toc15518 \h </w:instrText>
        </w:r>
        <w:r>
          <w:fldChar w:fldCharType="separate"/>
        </w:r>
        <w:r>
          <w:t>6</w:t>
        </w:r>
        <w:r>
          <w:fldChar w:fldCharType="end"/>
        </w:r>
      </w:hyperlink>
    </w:p>
    <w:p>
      <w:pPr>
        <w:pStyle w:val="TOC2"/>
        <w:tabs>
          <w:tab w:val="right" w:leader="dot" w:pos="8306"/>
        </w:tabs>
      </w:pPr>
      <w:hyperlink w:anchor="_Toc23071" w:history="1">
        <w:r>
          <w:rPr>
            <w:rFonts w:ascii="仿宋" w:eastAsia="仿宋" w:hAnsi="仿宋" w:cs="仿宋" w:hint="eastAsia"/>
            <w:lang w:eastAsia="zh-CN"/>
          </w:rPr>
          <w:t>(二)、医用材料制造市场分析预测</w:t>
        </w:r>
        <w:r>
          <w:tab/>
        </w:r>
        <w:r>
          <w:fldChar w:fldCharType="begin"/>
        </w:r>
        <w:r>
          <w:instrText xml:space="preserve"> PAGEREF _Toc23071 \h </w:instrText>
        </w:r>
        <w:r>
          <w:fldChar w:fldCharType="separate"/>
        </w:r>
        <w:r>
          <w:t>7</w:t>
        </w:r>
        <w:r>
          <w:fldChar w:fldCharType="end"/>
        </w:r>
      </w:hyperlink>
    </w:p>
    <w:p>
      <w:pPr>
        <w:pStyle w:val="TOC1"/>
        <w:tabs>
          <w:tab w:val="right" w:leader="dot" w:pos="8306"/>
        </w:tabs>
      </w:pPr>
      <w:hyperlink w:anchor="_Toc29858" w:history="1">
        <w:r>
          <w:rPr>
            <w:rFonts w:ascii="仿宋" w:eastAsia="仿宋" w:hAnsi="仿宋" w:cs="仿宋" w:hint="eastAsia"/>
            <w:lang w:eastAsia="zh-CN"/>
          </w:rPr>
          <w:t>四、医用材料制造项目可持续发展</w:t>
        </w:r>
        <w:r>
          <w:tab/>
        </w:r>
        <w:r>
          <w:fldChar w:fldCharType="begin"/>
        </w:r>
        <w:r>
          <w:instrText xml:space="preserve"> PAGEREF _Toc29858 \h </w:instrText>
        </w:r>
        <w:r>
          <w:fldChar w:fldCharType="separate"/>
        </w:r>
        <w:r>
          <w:t>8</w:t>
        </w:r>
        <w:r>
          <w:fldChar w:fldCharType="end"/>
        </w:r>
      </w:hyperlink>
    </w:p>
    <w:p>
      <w:pPr>
        <w:pStyle w:val="TOC2"/>
        <w:tabs>
          <w:tab w:val="right" w:leader="dot" w:pos="8306"/>
        </w:tabs>
      </w:pPr>
      <w:hyperlink w:anchor="_Toc26293" w:history="1">
        <w:r>
          <w:rPr>
            <w:rFonts w:ascii="仿宋" w:eastAsia="仿宋" w:hAnsi="仿宋" w:cs="仿宋" w:hint="eastAsia"/>
            <w:lang w:eastAsia="zh-CN"/>
          </w:rPr>
          <w:t>(一)、可持续战略与实践</w:t>
        </w:r>
        <w:r>
          <w:tab/>
        </w:r>
        <w:r>
          <w:fldChar w:fldCharType="begin"/>
        </w:r>
        <w:r>
          <w:instrText xml:space="preserve"> PAGEREF _Toc26293 \h </w:instrText>
        </w:r>
        <w:r>
          <w:fldChar w:fldCharType="separate"/>
        </w:r>
        <w:r>
          <w:t>8</w:t>
        </w:r>
        <w:r>
          <w:fldChar w:fldCharType="end"/>
        </w:r>
      </w:hyperlink>
    </w:p>
    <w:p>
      <w:pPr>
        <w:pStyle w:val="TOC2"/>
        <w:tabs>
          <w:tab w:val="right" w:leader="dot" w:pos="8306"/>
        </w:tabs>
      </w:pPr>
      <w:hyperlink w:anchor="_Toc15259" w:history="1">
        <w:r>
          <w:rPr>
            <w:rFonts w:ascii="仿宋" w:eastAsia="仿宋" w:hAnsi="仿宋" w:cs="仿宋" w:hint="eastAsia"/>
            <w:lang w:eastAsia="zh-CN"/>
          </w:rPr>
          <w:t>(二)、环保与社会责任</w:t>
        </w:r>
        <w:r>
          <w:tab/>
        </w:r>
        <w:r>
          <w:fldChar w:fldCharType="begin"/>
        </w:r>
        <w:r>
          <w:instrText xml:space="preserve"> PAGEREF _Toc15259 \h </w:instrText>
        </w:r>
        <w:r>
          <w:fldChar w:fldCharType="separate"/>
        </w:r>
        <w:r>
          <w:t>9</w:t>
        </w:r>
        <w:r>
          <w:fldChar w:fldCharType="end"/>
        </w:r>
      </w:hyperlink>
    </w:p>
    <w:p>
      <w:pPr>
        <w:pStyle w:val="TOC1"/>
        <w:tabs>
          <w:tab w:val="right" w:leader="dot" w:pos="8306"/>
        </w:tabs>
      </w:pPr>
      <w:hyperlink w:anchor="_Toc11198" w:history="1">
        <w:r>
          <w:rPr>
            <w:rFonts w:ascii="仿宋" w:eastAsia="仿宋" w:hAnsi="仿宋" w:cs="仿宋" w:hint="eastAsia"/>
            <w:lang w:eastAsia="zh-CN"/>
          </w:rPr>
          <w:t>五、医用材料制造项目选址可行性分析</w:t>
        </w:r>
        <w:r>
          <w:tab/>
        </w:r>
        <w:r>
          <w:fldChar w:fldCharType="begin"/>
        </w:r>
        <w:r>
          <w:instrText xml:space="preserve"> PAGEREF _Toc11198 \h </w:instrText>
        </w:r>
        <w:r>
          <w:fldChar w:fldCharType="separate"/>
        </w:r>
        <w:r>
          <w:t>10</w:t>
        </w:r>
        <w:r>
          <w:fldChar w:fldCharType="end"/>
        </w:r>
      </w:hyperlink>
    </w:p>
    <w:p>
      <w:pPr>
        <w:pStyle w:val="TOC2"/>
        <w:tabs>
          <w:tab w:val="right" w:leader="dot" w:pos="8306"/>
        </w:tabs>
      </w:pPr>
      <w:hyperlink w:anchor="_Toc32326" w:history="1">
        <w:r>
          <w:rPr>
            <w:rFonts w:ascii="仿宋" w:eastAsia="仿宋" w:hAnsi="仿宋" w:cs="仿宋" w:hint="eastAsia"/>
            <w:lang w:eastAsia="zh-CN"/>
          </w:rPr>
          <w:t>(一)、医用材料制造项目选址</w:t>
        </w:r>
        <w:r>
          <w:tab/>
        </w:r>
        <w:r>
          <w:fldChar w:fldCharType="begin"/>
        </w:r>
        <w:r>
          <w:instrText xml:space="preserve"> PAGEREF _Toc32326 \h </w:instrText>
        </w:r>
        <w:r>
          <w:fldChar w:fldCharType="separate"/>
        </w:r>
        <w:r>
          <w:t>10</w:t>
        </w:r>
        <w:r>
          <w:fldChar w:fldCharType="end"/>
        </w:r>
      </w:hyperlink>
    </w:p>
    <w:p>
      <w:pPr>
        <w:pStyle w:val="TOC2"/>
        <w:tabs>
          <w:tab w:val="right" w:leader="dot" w:pos="8306"/>
        </w:tabs>
      </w:pPr>
      <w:hyperlink w:anchor="_Toc3979" w:history="1">
        <w:r>
          <w:rPr>
            <w:rFonts w:ascii="仿宋" w:eastAsia="仿宋" w:hAnsi="仿宋" w:cs="仿宋" w:hint="eastAsia"/>
            <w:lang w:eastAsia="zh-CN"/>
          </w:rPr>
          <w:t>(二)、用地控制指标</w:t>
        </w:r>
        <w:r>
          <w:tab/>
        </w:r>
        <w:r>
          <w:fldChar w:fldCharType="begin"/>
        </w:r>
        <w:r>
          <w:instrText xml:space="preserve"> PAGEREF _Toc3979 \h </w:instrText>
        </w:r>
        <w:r>
          <w:fldChar w:fldCharType="separate"/>
        </w:r>
        <w:r>
          <w:t>10</w:t>
        </w:r>
        <w:r>
          <w:fldChar w:fldCharType="end"/>
        </w:r>
      </w:hyperlink>
    </w:p>
    <w:p>
      <w:pPr>
        <w:pStyle w:val="TOC2"/>
        <w:tabs>
          <w:tab w:val="right" w:leader="dot" w:pos="8306"/>
        </w:tabs>
      </w:pPr>
      <w:hyperlink w:anchor="_Toc11282" w:history="1">
        <w:r>
          <w:rPr>
            <w:rFonts w:ascii="仿宋" w:eastAsia="仿宋" w:hAnsi="仿宋" w:cs="仿宋" w:hint="eastAsia"/>
            <w:lang w:eastAsia="zh-CN"/>
          </w:rPr>
          <w:t>(三)、节约用地措施</w:t>
        </w:r>
        <w:r>
          <w:tab/>
        </w:r>
        <w:r>
          <w:fldChar w:fldCharType="begin"/>
        </w:r>
        <w:r>
          <w:instrText xml:space="preserve"> PAGEREF _Toc11282 \h </w:instrText>
        </w:r>
        <w:r>
          <w:fldChar w:fldCharType="separate"/>
        </w:r>
        <w:r>
          <w:t>12</w:t>
        </w:r>
        <w:r>
          <w:fldChar w:fldCharType="end"/>
        </w:r>
      </w:hyperlink>
    </w:p>
    <w:p>
      <w:pPr>
        <w:pStyle w:val="TOC2"/>
        <w:tabs>
          <w:tab w:val="right" w:leader="dot" w:pos="8306"/>
        </w:tabs>
      </w:pPr>
      <w:hyperlink w:anchor="_Toc25772" w:history="1">
        <w:r>
          <w:rPr>
            <w:rFonts w:ascii="仿宋" w:eastAsia="仿宋" w:hAnsi="仿宋" w:cs="仿宋" w:hint="eastAsia"/>
            <w:lang w:eastAsia="zh-CN"/>
          </w:rPr>
          <w:t>(四)、总图布置方案</w:t>
        </w:r>
        <w:r>
          <w:tab/>
        </w:r>
        <w:r>
          <w:fldChar w:fldCharType="begin"/>
        </w:r>
        <w:r>
          <w:instrText xml:space="preserve"> PAGEREF _Toc25772 \h </w:instrText>
        </w:r>
        <w:r>
          <w:fldChar w:fldCharType="separate"/>
        </w:r>
        <w:r>
          <w:t>13</w:t>
        </w:r>
        <w:r>
          <w:fldChar w:fldCharType="end"/>
        </w:r>
      </w:hyperlink>
    </w:p>
    <w:p>
      <w:pPr>
        <w:pStyle w:val="TOC2"/>
        <w:tabs>
          <w:tab w:val="right" w:leader="dot" w:pos="8306"/>
        </w:tabs>
      </w:pPr>
      <w:hyperlink w:anchor="_Toc21188" w:history="1">
        <w:r>
          <w:rPr>
            <w:rFonts w:ascii="仿宋" w:eastAsia="仿宋" w:hAnsi="仿宋" w:cs="仿宋" w:hint="eastAsia"/>
            <w:lang w:eastAsia="zh-CN"/>
          </w:rPr>
          <w:t>(五)、选址综合评价</w:t>
        </w:r>
        <w:r>
          <w:tab/>
        </w:r>
        <w:r>
          <w:fldChar w:fldCharType="begin"/>
        </w:r>
        <w:r>
          <w:instrText xml:space="preserve"> PAGEREF _Toc21188 \h </w:instrText>
        </w:r>
        <w:r>
          <w:fldChar w:fldCharType="separate"/>
        </w:r>
        <w:r>
          <w:t>14</w:t>
        </w:r>
        <w:r>
          <w:fldChar w:fldCharType="end"/>
        </w:r>
      </w:hyperlink>
    </w:p>
    <w:p>
      <w:pPr>
        <w:pStyle w:val="TOC1"/>
        <w:tabs>
          <w:tab w:val="right" w:leader="dot" w:pos="8306"/>
        </w:tabs>
      </w:pPr>
      <w:hyperlink w:anchor="_Toc14712" w:history="1">
        <w:r>
          <w:rPr>
            <w:rFonts w:ascii="仿宋" w:eastAsia="仿宋" w:hAnsi="仿宋" w:cs="仿宋" w:hint="eastAsia"/>
            <w:lang w:eastAsia="zh-CN"/>
          </w:rPr>
          <w:t>六、医用材料制造项目危机管理</w:t>
        </w:r>
        <w:r>
          <w:tab/>
        </w:r>
        <w:r>
          <w:fldChar w:fldCharType="begin"/>
        </w:r>
        <w:r>
          <w:instrText xml:space="preserve"> PAGEREF _Toc14712 \h </w:instrText>
        </w:r>
        <w:r>
          <w:fldChar w:fldCharType="separate"/>
        </w:r>
        <w:r>
          <w:t>15</w:t>
        </w:r>
        <w:r>
          <w:fldChar w:fldCharType="end"/>
        </w:r>
      </w:hyperlink>
    </w:p>
    <w:p>
      <w:pPr>
        <w:pStyle w:val="TOC2"/>
        <w:tabs>
          <w:tab w:val="right" w:leader="dot" w:pos="8306"/>
        </w:tabs>
      </w:pPr>
      <w:hyperlink w:anchor="_Toc18518" w:history="1">
        <w:r>
          <w:rPr>
            <w:rFonts w:ascii="仿宋" w:eastAsia="仿宋" w:hAnsi="仿宋" w:cs="仿宋" w:hint="eastAsia"/>
            <w:lang w:eastAsia="zh-CN"/>
          </w:rPr>
          <w:t>(一)、危机预警与识别</w:t>
        </w:r>
        <w:r>
          <w:tab/>
        </w:r>
        <w:r>
          <w:fldChar w:fldCharType="begin"/>
        </w:r>
        <w:r>
          <w:instrText xml:space="preserve"> PAGEREF _Toc18518 \h </w:instrText>
        </w:r>
        <w:r>
          <w:fldChar w:fldCharType="separate"/>
        </w:r>
        <w:r>
          <w:t>15</w:t>
        </w:r>
        <w:r>
          <w:fldChar w:fldCharType="end"/>
        </w:r>
      </w:hyperlink>
    </w:p>
    <w:p>
      <w:pPr>
        <w:pStyle w:val="TOC2"/>
        <w:tabs>
          <w:tab w:val="right" w:leader="dot" w:pos="8306"/>
        </w:tabs>
      </w:pPr>
      <w:hyperlink w:anchor="_Toc4351" w:history="1">
        <w:r>
          <w:rPr>
            <w:rFonts w:ascii="仿宋" w:eastAsia="仿宋" w:hAnsi="仿宋" w:cs="仿宋" w:hint="eastAsia"/>
            <w:lang w:eastAsia="zh-CN"/>
          </w:rPr>
          <w:t>(二)、危机应对与恢复</w:t>
        </w:r>
        <w:r>
          <w:tab/>
        </w:r>
        <w:r>
          <w:fldChar w:fldCharType="begin"/>
        </w:r>
        <w:r>
          <w:instrText xml:space="preserve"> PAGEREF _Toc4351 \h </w:instrText>
        </w:r>
        <w:r>
          <w:fldChar w:fldCharType="separate"/>
        </w:r>
        <w:r>
          <w:t>16</w:t>
        </w:r>
        <w:r>
          <w:fldChar w:fldCharType="end"/>
        </w:r>
      </w:hyperlink>
    </w:p>
    <w:p>
      <w:pPr>
        <w:pStyle w:val="TOC1"/>
        <w:tabs>
          <w:tab w:val="right" w:leader="dot" w:pos="8306"/>
        </w:tabs>
      </w:pPr>
      <w:hyperlink w:anchor="_Toc23724" w:history="1">
        <w:r>
          <w:rPr>
            <w:rFonts w:ascii="仿宋" w:eastAsia="仿宋" w:hAnsi="仿宋" w:cs="仿宋" w:hint="eastAsia"/>
            <w:lang w:eastAsia="zh-CN"/>
          </w:rPr>
          <w:t>七、生产安全保护</w:t>
        </w:r>
        <w:r>
          <w:tab/>
        </w:r>
        <w:r>
          <w:fldChar w:fldCharType="begin"/>
        </w:r>
        <w:r>
          <w:instrText xml:space="preserve"> PAGEREF _Toc23724 \h </w:instrText>
        </w:r>
        <w:r>
          <w:fldChar w:fldCharType="separate"/>
        </w:r>
        <w:r>
          <w:t>18</w:t>
        </w:r>
        <w:r>
          <w:fldChar w:fldCharType="end"/>
        </w:r>
      </w:hyperlink>
    </w:p>
    <w:p>
      <w:pPr>
        <w:pStyle w:val="TOC2"/>
        <w:tabs>
          <w:tab w:val="right" w:leader="dot" w:pos="8306"/>
        </w:tabs>
      </w:pPr>
      <w:hyperlink w:anchor="_Toc14428" w:history="1">
        <w:r>
          <w:rPr>
            <w:rFonts w:ascii="仿宋" w:eastAsia="仿宋" w:hAnsi="仿宋" w:cs="仿宋" w:hint="eastAsia"/>
            <w:lang w:eastAsia="zh-CN"/>
          </w:rPr>
          <w:t>(一)、消防安全</w:t>
        </w:r>
        <w:r>
          <w:tab/>
        </w:r>
        <w:r>
          <w:fldChar w:fldCharType="begin"/>
        </w:r>
        <w:r>
          <w:instrText xml:space="preserve"> PAGEREF _Toc14428 \h </w:instrText>
        </w:r>
        <w:r>
          <w:fldChar w:fldCharType="separate"/>
        </w:r>
        <w:r>
          <w:t>18</w:t>
        </w:r>
        <w:r>
          <w:fldChar w:fldCharType="end"/>
        </w:r>
      </w:hyperlink>
    </w:p>
    <w:p>
      <w:pPr>
        <w:pStyle w:val="TOC2"/>
        <w:tabs>
          <w:tab w:val="right" w:leader="dot" w:pos="8306"/>
        </w:tabs>
      </w:pPr>
      <w:hyperlink w:anchor="_Toc6676" w:history="1">
        <w:r>
          <w:rPr>
            <w:rFonts w:ascii="仿宋" w:eastAsia="仿宋" w:hAnsi="仿宋" w:cs="仿宋" w:hint="eastAsia"/>
            <w:lang w:eastAsia="zh-CN"/>
          </w:rPr>
          <w:t>(二)、防火防爆总图布置措施</w:t>
        </w:r>
        <w:r>
          <w:tab/>
        </w:r>
        <w:r>
          <w:fldChar w:fldCharType="begin"/>
        </w:r>
        <w:r>
          <w:instrText xml:space="preserve"> PAGEREF _Toc6676 \h </w:instrText>
        </w:r>
        <w:r>
          <w:fldChar w:fldCharType="separate"/>
        </w:r>
        <w:r>
          <w:t>19</w:t>
        </w:r>
        <w:r>
          <w:fldChar w:fldCharType="end"/>
        </w:r>
      </w:hyperlink>
    </w:p>
    <w:p>
      <w:pPr>
        <w:pStyle w:val="TOC2"/>
        <w:tabs>
          <w:tab w:val="right" w:leader="dot" w:pos="8306"/>
        </w:tabs>
      </w:pPr>
      <w:hyperlink w:anchor="_Toc17345" w:history="1">
        <w:r>
          <w:rPr>
            <w:rFonts w:ascii="仿宋" w:eastAsia="仿宋" w:hAnsi="仿宋" w:cs="仿宋" w:hint="eastAsia"/>
            <w:lang w:eastAsia="zh-CN"/>
          </w:rPr>
          <w:t>(三)、自然灾害防范措施</w:t>
        </w:r>
        <w:r>
          <w:tab/>
        </w:r>
        <w:r>
          <w:fldChar w:fldCharType="begin"/>
        </w:r>
        <w:r>
          <w:instrText xml:space="preserve"> PAGEREF _Toc17345 \h </w:instrText>
        </w:r>
        <w:r>
          <w:fldChar w:fldCharType="separate"/>
        </w:r>
        <w:r>
          <w:t>20</w:t>
        </w:r>
        <w:r>
          <w:fldChar w:fldCharType="end"/>
        </w:r>
      </w:hyperlink>
    </w:p>
    <w:p>
      <w:pPr>
        <w:pStyle w:val="TOC2"/>
        <w:tabs>
          <w:tab w:val="right" w:leader="dot" w:pos="8306"/>
        </w:tabs>
      </w:pPr>
      <w:hyperlink w:anchor="_Toc4784" w:history="1">
        <w:r>
          <w:rPr>
            <w:rFonts w:ascii="仿宋" w:eastAsia="仿宋" w:hAnsi="仿宋" w:cs="仿宋" w:hint="eastAsia"/>
            <w:lang w:eastAsia="zh-CN"/>
          </w:rPr>
          <w:t>(四)、安全色及安全标志使用要求</w:t>
        </w:r>
        <w:r>
          <w:tab/>
        </w:r>
        <w:r>
          <w:fldChar w:fldCharType="begin"/>
        </w:r>
        <w:r>
          <w:instrText xml:space="preserve"> PAGEREF _Toc4784 \h </w:instrText>
        </w:r>
        <w:r>
          <w:fldChar w:fldCharType="separate"/>
        </w:r>
        <w:r>
          <w:t>21</w:t>
        </w:r>
        <w:r>
          <w:fldChar w:fldCharType="end"/>
        </w:r>
      </w:hyperlink>
    </w:p>
    <w:p>
      <w:pPr>
        <w:pStyle w:val="TOC2"/>
        <w:tabs>
          <w:tab w:val="right" w:leader="dot" w:pos="8306"/>
        </w:tabs>
      </w:pPr>
      <w:hyperlink w:anchor="_Toc22704" w:history="1">
        <w:r>
          <w:rPr>
            <w:rFonts w:ascii="仿宋" w:eastAsia="仿宋" w:hAnsi="仿宋" w:cs="仿宋" w:hint="eastAsia"/>
            <w:lang w:eastAsia="zh-CN"/>
          </w:rPr>
          <w:t>(五)、防尘防毒措施</w:t>
        </w:r>
        <w:r>
          <w:tab/>
        </w:r>
        <w:r>
          <w:fldChar w:fldCharType="begin"/>
        </w:r>
        <w:r>
          <w:instrText xml:space="preserve"> PAGEREF _Toc22704 \h </w:instrText>
        </w:r>
        <w:r>
          <w:fldChar w:fldCharType="separate"/>
        </w:r>
        <w:r>
          <w:t>22</w:t>
        </w:r>
        <w:r>
          <w:fldChar w:fldCharType="end"/>
        </w:r>
      </w:hyperlink>
    </w:p>
    <w:p>
      <w:pPr>
        <w:pStyle w:val="TOC2"/>
        <w:tabs>
          <w:tab w:val="right" w:leader="dot" w:pos="8306"/>
        </w:tabs>
      </w:pPr>
      <w:hyperlink w:anchor="_Toc27190" w:history="1">
        <w:r>
          <w:rPr>
            <w:rFonts w:ascii="仿宋" w:eastAsia="仿宋" w:hAnsi="仿宋" w:cs="仿宋" w:hint="eastAsia"/>
            <w:lang w:eastAsia="zh-CN"/>
          </w:rPr>
          <w:t>(六)、防静电、触电防护及防雷措施</w:t>
        </w:r>
        <w:r>
          <w:tab/>
        </w:r>
        <w:r>
          <w:fldChar w:fldCharType="begin"/>
        </w:r>
        <w:r>
          <w:instrText xml:space="preserve"> PAGEREF _Toc27190 \h </w:instrText>
        </w:r>
        <w:r>
          <w:fldChar w:fldCharType="separate"/>
        </w:r>
        <w:r>
          <w:t>23</w:t>
        </w:r>
        <w:r>
          <w:fldChar w:fldCharType="end"/>
        </w:r>
      </w:hyperlink>
    </w:p>
    <w:p>
      <w:pPr>
        <w:pStyle w:val="TOC2"/>
        <w:tabs>
          <w:tab w:val="right" w:leader="dot" w:pos="8306"/>
        </w:tabs>
      </w:pPr>
      <w:hyperlink w:anchor="_Toc22339" w:history="1">
        <w:r>
          <w:rPr>
            <w:rFonts w:ascii="仿宋" w:eastAsia="仿宋" w:hAnsi="仿宋" w:cs="仿宋" w:hint="eastAsia"/>
            <w:lang w:eastAsia="zh-CN"/>
          </w:rPr>
          <w:t>(七)、机械设备安全保障措施</w:t>
        </w:r>
        <w:r>
          <w:tab/>
        </w:r>
        <w:r>
          <w:fldChar w:fldCharType="begin"/>
        </w:r>
        <w:r>
          <w:instrText xml:space="preserve"> PAGEREF _Toc22339 \h </w:instrText>
        </w:r>
        <w:r>
          <w:fldChar w:fldCharType="separate"/>
        </w:r>
        <w:r>
          <w:t>24</w:t>
        </w:r>
        <w:r>
          <w:fldChar w:fldCharType="end"/>
        </w:r>
      </w:hyperlink>
    </w:p>
    <w:p>
      <w:pPr>
        <w:pStyle w:val="TOC1"/>
        <w:tabs>
          <w:tab w:val="right" w:leader="dot" w:pos="8306"/>
        </w:tabs>
      </w:pPr>
      <w:hyperlink w:anchor="_Toc1708" w:history="1">
        <w:r>
          <w:rPr>
            <w:rFonts w:ascii="仿宋" w:eastAsia="仿宋" w:hAnsi="仿宋" w:cs="仿宋" w:hint="eastAsia"/>
            <w:lang w:eastAsia="zh-CN"/>
          </w:rPr>
          <w:t>八、医用材料制造项目投资规划</w:t>
        </w:r>
        <w:r>
          <w:tab/>
        </w:r>
        <w:r>
          <w:fldChar w:fldCharType="begin"/>
        </w:r>
        <w:r>
          <w:instrText xml:space="preserve"> PAGEREF _Toc1708 \h </w:instrText>
        </w:r>
        <w:r>
          <w:fldChar w:fldCharType="separate"/>
        </w:r>
        <w:r>
          <w:t>26</w:t>
        </w:r>
        <w:r>
          <w:fldChar w:fldCharType="end"/>
        </w:r>
      </w:hyperlink>
    </w:p>
    <w:p>
      <w:pPr>
        <w:pStyle w:val="TOC2"/>
        <w:tabs>
          <w:tab w:val="right" w:leader="dot" w:pos="8306"/>
        </w:tabs>
      </w:pPr>
      <w:hyperlink w:anchor="_Toc17012" w:history="1">
        <w:r>
          <w:rPr>
            <w:rFonts w:ascii="仿宋" w:eastAsia="仿宋" w:hAnsi="仿宋" w:cs="仿宋" w:hint="eastAsia"/>
            <w:lang w:eastAsia="zh-CN"/>
          </w:rPr>
          <w:t>(一)、医用材料制造项目总投资估算</w:t>
        </w:r>
        <w:r>
          <w:tab/>
        </w:r>
        <w:r>
          <w:fldChar w:fldCharType="begin"/>
        </w:r>
        <w:r>
          <w:instrText xml:space="preserve"> PAGEREF _Toc17012 \h </w:instrText>
        </w:r>
        <w:r>
          <w:fldChar w:fldCharType="separate"/>
        </w:r>
        <w:r>
          <w:t>26</w:t>
        </w:r>
        <w:r>
          <w:fldChar w:fldCharType="end"/>
        </w:r>
      </w:hyperlink>
    </w:p>
    <w:p>
      <w:pPr>
        <w:pStyle w:val="TOC2"/>
        <w:tabs>
          <w:tab w:val="right" w:leader="dot" w:pos="8306"/>
        </w:tabs>
      </w:pPr>
      <w:hyperlink w:anchor="_Toc26632" w:history="1">
        <w:r>
          <w:rPr>
            <w:rFonts w:ascii="仿宋" w:eastAsia="仿宋" w:hAnsi="仿宋" w:cs="仿宋" w:hint="eastAsia"/>
            <w:lang w:eastAsia="zh-CN"/>
          </w:rPr>
          <w:t>(二)、资金筹措</w:t>
        </w:r>
        <w:r>
          <w:tab/>
        </w:r>
        <w:r>
          <w:fldChar w:fldCharType="begin"/>
        </w:r>
        <w:r>
          <w:instrText xml:space="preserve"> PAGEREF _Toc26632 \h </w:instrText>
        </w:r>
        <w:r>
          <w:fldChar w:fldCharType="separate"/>
        </w:r>
        <w:r>
          <w:t>27</w:t>
        </w:r>
        <w:r>
          <w:fldChar w:fldCharType="end"/>
        </w:r>
      </w:hyperlink>
    </w:p>
    <w:p>
      <w:pPr>
        <w:pStyle w:val="TOC1"/>
        <w:tabs>
          <w:tab w:val="right" w:leader="dot" w:pos="8306"/>
        </w:tabs>
      </w:pPr>
      <w:hyperlink w:anchor="_Toc1973" w:history="1">
        <w:r>
          <w:rPr>
            <w:rFonts w:ascii="仿宋" w:eastAsia="仿宋" w:hAnsi="仿宋" w:cs="仿宋" w:hint="eastAsia"/>
            <w:lang w:eastAsia="zh-CN"/>
          </w:rPr>
          <w:t>九、医用材料制造项目风险管理</w:t>
        </w:r>
        <w:r>
          <w:tab/>
        </w:r>
        <w:r>
          <w:fldChar w:fldCharType="begin"/>
        </w:r>
        <w:r>
          <w:instrText xml:space="preserve"> PAGEREF _Toc1973 \h </w:instrText>
        </w:r>
        <w:r>
          <w:fldChar w:fldCharType="separate"/>
        </w:r>
        <w:r>
          <w:t>28</w:t>
        </w:r>
        <w:r>
          <w:fldChar w:fldCharType="end"/>
        </w:r>
      </w:hyperlink>
    </w:p>
    <w:p>
      <w:pPr>
        <w:pStyle w:val="TOC2"/>
        <w:tabs>
          <w:tab w:val="right" w:leader="dot" w:pos="8306"/>
        </w:tabs>
      </w:pPr>
      <w:hyperlink w:anchor="_Toc26083" w:history="1">
        <w:r>
          <w:rPr>
            <w:rFonts w:ascii="仿宋" w:eastAsia="仿宋" w:hAnsi="仿宋" w:cs="仿宋" w:hint="eastAsia"/>
            <w:lang w:eastAsia="zh-CN"/>
          </w:rPr>
          <w:t>(一)、风险识别与评估</w:t>
        </w:r>
        <w:r>
          <w:tab/>
        </w:r>
        <w:r>
          <w:fldChar w:fldCharType="begin"/>
        </w:r>
        <w:r>
          <w:instrText xml:space="preserve"> PAGEREF _Toc26083 \h </w:instrText>
        </w:r>
        <w:r>
          <w:fldChar w:fldCharType="separate"/>
        </w:r>
        <w:r>
          <w:t>28</w:t>
        </w:r>
        <w:r>
          <w:fldChar w:fldCharType="end"/>
        </w:r>
      </w:hyperlink>
    </w:p>
    <w:p>
      <w:pPr>
        <w:pStyle w:val="TOC2"/>
        <w:tabs>
          <w:tab w:val="right" w:leader="dot" w:pos="8306"/>
        </w:tabs>
      </w:pPr>
      <w:hyperlink w:anchor="_Toc2152" w:history="1">
        <w:r>
          <w:rPr>
            <w:rFonts w:ascii="仿宋" w:eastAsia="仿宋" w:hAnsi="仿宋" w:cs="仿宋" w:hint="eastAsia"/>
            <w:lang w:eastAsia="zh-CN"/>
          </w:rPr>
          <w:t>(二)、风险应对策略</w:t>
        </w:r>
        <w:r>
          <w:tab/>
        </w:r>
        <w:r>
          <w:fldChar w:fldCharType="begin"/>
        </w:r>
        <w:r>
          <w:instrText xml:space="preserve"> PAGEREF _Toc2152 \h </w:instrText>
        </w:r>
        <w:r>
          <w:fldChar w:fldCharType="separate"/>
        </w:r>
        <w:r>
          <w:t>29</w:t>
        </w:r>
        <w:r>
          <w:fldChar w:fldCharType="end"/>
        </w:r>
      </w:hyperlink>
    </w:p>
    <w:p>
      <w:pPr>
        <w:pStyle w:val="TOC2"/>
        <w:tabs>
          <w:tab w:val="right" w:leader="dot" w:pos="8306"/>
        </w:tabs>
      </w:pPr>
      <w:hyperlink w:anchor="_Toc19353" w:history="1">
        <w:r>
          <w:rPr>
            <w:rFonts w:ascii="仿宋" w:eastAsia="仿宋" w:hAnsi="仿宋" w:cs="仿宋" w:hint="eastAsia"/>
            <w:lang w:eastAsia="zh-CN"/>
          </w:rPr>
          <w:t>(三)、风险监控与控制</w:t>
        </w:r>
        <w:r>
          <w:tab/>
        </w:r>
        <w:r>
          <w:fldChar w:fldCharType="begin"/>
        </w:r>
        <w:r>
          <w:instrText xml:space="preserve"> PAGEREF _Toc19353 \h </w:instrText>
        </w:r>
        <w:r>
          <w:fldChar w:fldCharType="separate"/>
        </w:r>
        <w:r>
          <w:t>31</w:t>
        </w:r>
        <w:r>
          <w:fldChar w:fldCharType="end"/>
        </w:r>
      </w:hyperlink>
    </w:p>
    <w:p>
      <w:pPr>
        <w:pStyle w:val="TOC1"/>
        <w:tabs>
          <w:tab w:val="right" w:leader="dot" w:pos="8306"/>
        </w:tabs>
      </w:pPr>
      <w:hyperlink w:anchor="_Toc7156" w:history="1">
        <w:r>
          <w:rPr>
            <w:rFonts w:ascii="仿宋" w:eastAsia="仿宋" w:hAnsi="仿宋" w:cs="仿宋" w:hint="eastAsia"/>
            <w:lang w:eastAsia="zh-CN"/>
          </w:rPr>
          <w:t>十、医用材料制造项目经营效益</w:t>
        </w:r>
        <w:r>
          <w:tab/>
        </w:r>
        <w:r>
          <w:fldChar w:fldCharType="begin"/>
        </w:r>
        <w:r>
          <w:instrText xml:space="preserve"> PAGEREF _Toc7156 \h </w:instrText>
        </w:r>
        <w:r>
          <w:fldChar w:fldCharType="separate"/>
        </w:r>
        <w:r>
          <w:t>32</w:t>
        </w:r>
        <w:r>
          <w:fldChar w:fldCharType="end"/>
        </w:r>
      </w:hyperlink>
    </w:p>
    <w:p>
      <w:pPr>
        <w:pStyle w:val="TOC2"/>
        <w:tabs>
          <w:tab w:val="right" w:leader="dot" w:pos="8306"/>
        </w:tabs>
      </w:pPr>
      <w:hyperlink w:anchor="_Toc20107" w:history="1">
        <w:r>
          <w:rPr>
            <w:rFonts w:ascii="仿宋" w:eastAsia="仿宋" w:hAnsi="仿宋" w:cs="仿宋" w:hint="eastAsia"/>
            <w:lang w:eastAsia="zh-CN"/>
          </w:rPr>
          <w:t>(一)、经济评价财务测算</w:t>
        </w:r>
        <w:r>
          <w:tab/>
        </w:r>
        <w:r>
          <w:fldChar w:fldCharType="begin"/>
        </w:r>
        <w:r>
          <w:instrText xml:space="preserve"> PAGEREF _Toc20107 \h </w:instrText>
        </w:r>
        <w:r>
          <w:fldChar w:fldCharType="separate"/>
        </w:r>
        <w:r>
          <w:t>32</w:t>
        </w:r>
        <w:r>
          <w:fldChar w:fldCharType="end"/>
        </w:r>
      </w:hyperlink>
    </w:p>
    <w:p>
      <w:pPr>
        <w:pStyle w:val="TOC2"/>
        <w:tabs>
          <w:tab w:val="right" w:leader="dot" w:pos="8306"/>
        </w:tabs>
      </w:pPr>
      <w:hyperlink w:anchor="_Toc14207" w:history="1">
        <w:r>
          <w:rPr>
            <w:rFonts w:ascii="仿宋" w:eastAsia="仿宋" w:hAnsi="仿宋" w:cs="仿宋" w:hint="eastAsia"/>
            <w:lang w:eastAsia="zh-CN"/>
          </w:rPr>
          <w:t>(二)、医用材料制造项目盈利能力分析</w:t>
        </w:r>
        <w:r>
          <w:tab/>
        </w:r>
        <w:r>
          <w:fldChar w:fldCharType="begin"/>
        </w:r>
        <w:r>
          <w:instrText xml:space="preserve"> PAGEREF _Toc14207 \h </w:instrText>
        </w:r>
        <w:r>
          <w:fldChar w:fldCharType="separate"/>
        </w:r>
        <w:r>
          <w:t>33</w:t>
        </w:r>
        <w:r>
          <w:fldChar w:fldCharType="end"/>
        </w:r>
      </w:hyperlink>
    </w:p>
    <w:p>
      <w:pPr>
        <w:pStyle w:val="TOC1"/>
        <w:tabs>
          <w:tab w:val="right" w:leader="dot" w:pos="8306"/>
        </w:tabs>
      </w:pPr>
      <w:hyperlink w:anchor="_Toc30565" w:history="1">
        <w:r>
          <w:rPr>
            <w:rFonts w:ascii="仿宋" w:eastAsia="仿宋" w:hAnsi="仿宋" w:cs="仿宋" w:hint="eastAsia"/>
            <w:lang w:eastAsia="zh-CN"/>
          </w:rPr>
          <w:t>十一、医用材料制造项目创新与研发</w:t>
        </w:r>
        <w:r>
          <w:tab/>
        </w:r>
        <w:r>
          <w:fldChar w:fldCharType="begin"/>
        </w:r>
        <w:r>
          <w:instrText xml:space="preserve"> PAGEREF _Toc30565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59" w:history="1">
        <w:r>
          <w:rPr>
            <w:rFonts w:ascii="仿宋" w:eastAsia="仿宋" w:hAnsi="仿宋" w:cs="仿宋" w:hint="eastAsia"/>
            <w:lang w:eastAsia="zh-CN"/>
          </w:rPr>
          <w:t>(一)、创新策略与方向</w:t>
        </w:r>
        <w:r>
          <w:tab/>
        </w:r>
        <w:r>
          <w:fldChar w:fldCharType="begin"/>
        </w:r>
        <w:r>
          <w:instrText xml:space="preserve"> PAGEREF _Toc4259 \h </w:instrText>
        </w:r>
        <w:r>
          <w:fldChar w:fldCharType="separate"/>
        </w:r>
        <w:r>
          <w:t>34</w:t>
        </w:r>
        <w:r>
          <w:fldChar w:fldCharType="end"/>
        </w:r>
      </w:hyperlink>
    </w:p>
    <w:p>
      <w:pPr>
        <w:pStyle w:val="TOC2"/>
        <w:tabs>
          <w:tab w:val="right" w:leader="dot" w:pos="8306"/>
        </w:tabs>
      </w:pPr>
      <w:hyperlink w:anchor="_Toc7821" w:history="1">
        <w:r>
          <w:rPr>
            <w:rFonts w:ascii="仿宋" w:eastAsia="仿宋" w:hAnsi="仿宋" w:cs="仿宋" w:hint="eastAsia"/>
            <w:lang w:eastAsia="zh-CN"/>
          </w:rPr>
          <w:t>(二)、研发规划与投入</w:t>
        </w:r>
        <w:r>
          <w:tab/>
        </w:r>
        <w:r>
          <w:fldChar w:fldCharType="begin"/>
        </w:r>
        <w:r>
          <w:instrText xml:space="preserve"> PAGEREF _Toc7821 \h </w:instrText>
        </w:r>
        <w:r>
          <w:fldChar w:fldCharType="separate"/>
        </w:r>
        <w:r>
          <w:t>35</w:t>
        </w:r>
        <w:r>
          <w:fldChar w:fldCharType="end"/>
        </w:r>
      </w:hyperlink>
    </w:p>
    <w:p>
      <w:pPr>
        <w:pStyle w:val="TOC1"/>
        <w:tabs>
          <w:tab w:val="right" w:leader="dot" w:pos="8306"/>
        </w:tabs>
      </w:pPr>
      <w:hyperlink w:anchor="_Toc31377" w:history="1">
        <w:r>
          <w:rPr>
            <w:rFonts w:ascii="仿宋" w:eastAsia="仿宋" w:hAnsi="仿宋" w:cs="仿宋" w:hint="eastAsia"/>
            <w:lang w:eastAsia="zh-CN"/>
          </w:rPr>
          <w:t>十二、医用材料制造项目计划安排</w:t>
        </w:r>
        <w:r>
          <w:tab/>
        </w:r>
        <w:r>
          <w:fldChar w:fldCharType="begin"/>
        </w:r>
        <w:r>
          <w:instrText xml:space="preserve"> PAGEREF _Toc31377 \h </w:instrText>
        </w:r>
        <w:r>
          <w:fldChar w:fldCharType="separate"/>
        </w:r>
        <w:r>
          <w:t>37</w:t>
        </w:r>
        <w:r>
          <w:fldChar w:fldCharType="end"/>
        </w:r>
      </w:hyperlink>
    </w:p>
    <w:p>
      <w:pPr>
        <w:pStyle w:val="TOC2"/>
        <w:tabs>
          <w:tab w:val="right" w:leader="dot" w:pos="8306"/>
        </w:tabs>
      </w:pPr>
      <w:hyperlink w:anchor="_Toc23856" w:history="1">
        <w:r>
          <w:rPr>
            <w:rFonts w:ascii="仿宋" w:eastAsia="仿宋" w:hAnsi="仿宋" w:cs="仿宋" w:hint="eastAsia"/>
            <w:lang w:eastAsia="zh-CN"/>
          </w:rPr>
          <w:t>(一)、建设周期</w:t>
        </w:r>
        <w:r>
          <w:tab/>
        </w:r>
        <w:r>
          <w:fldChar w:fldCharType="begin"/>
        </w:r>
        <w:r>
          <w:instrText xml:space="preserve"> PAGEREF _Toc23856 \h </w:instrText>
        </w:r>
        <w:r>
          <w:fldChar w:fldCharType="separate"/>
        </w:r>
        <w:r>
          <w:t>37</w:t>
        </w:r>
        <w:r>
          <w:fldChar w:fldCharType="end"/>
        </w:r>
      </w:hyperlink>
    </w:p>
    <w:p>
      <w:pPr>
        <w:pStyle w:val="TOC2"/>
        <w:tabs>
          <w:tab w:val="right" w:leader="dot" w:pos="8306"/>
        </w:tabs>
      </w:pPr>
      <w:hyperlink w:anchor="_Toc31101" w:history="1">
        <w:r>
          <w:rPr>
            <w:rFonts w:ascii="仿宋" w:eastAsia="仿宋" w:hAnsi="仿宋" w:cs="仿宋" w:hint="eastAsia"/>
            <w:lang w:eastAsia="zh-CN"/>
          </w:rPr>
          <w:t>(二)、建设进度</w:t>
        </w:r>
        <w:r>
          <w:tab/>
        </w:r>
        <w:r>
          <w:fldChar w:fldCharType="begin"/>
        </w:r>
        <w:r>
          <w:instrText xml:space="preserve"> PAGEREF _Toc31101 \h </w:instrText>
        </w:r>
        <w:r>
          <w:fldChar w:fldCharType="separate"/>
        </w:r>
        <w:r>
          <w:t>38</w:t>
        </w:r>
        <w:r>
          <w:fldChar w:fldCharType="end"/>
        </w:r>
      </w:hyperlink>
    </w:p>
    <w:p>
      <w:pPr>
        <w:pStyle w:val="TOC2"/>
        <w:tabs>
          <w:tab w:val="right" w:leader="dot" w:pos="8306"/>
        </w:tabs>
      </w:pPr>
      <w:hyperlink w:anchor="_Toc8070" w:history="1">
        <w:r>
          <w:rPr>
            <w:rFonts w:ascii="仿宋" w:eastAsia="仿宋" w:hAnsi="仿宋" w:cs="仿宋" w:hint="eastAsia"/>
            <w:lang w:eastAsia="zh-CN"/>
          </w:rPr>
          <w:t>(三)、进度安排注意事项</w:t>
        </w:r>
        <w:r>
          <w:tab/>
        </w:r>
        <w:r>
          <w:fldChar w:fldCharType="begin"/>
        </w:r>
        <w:r>
          <w:instrText xml:space="preserve"> PAGEREF _Toc8070 \h </w:instrText>
        </w:r>
        <w:r>
          <w:fldChar w:fldCharType="separate"/>
        </w:r>
        <w:r>
          <w:t>39</w:t>
        </w:r>
        <w:r>
          <w:fldChar w:fldCharType="end"/>
        </w:r>
      </w:hyperlink>
    </w:p>
    <w:p>
      <w:pPr>
        <w:pStyle w:val="TOC2"/>
        <w:tabs>
          <w:tab w:val="right" w:leader="dot" w:pos="8306"/>
        </w:tabs>
      </w:pPr>
      <w:hyperlink w:anchor="_Toc9808" w:history="1">
        <w:r>
          <w:rPr>
            <w:rFonts w:ascii="仿宋" w:eastAsia="仿宋" w:hAnsi="仿宋" w:cs="仿宋" w:hint="eastAsia"/>
            <w:lang w:eastAsia="zh-CN"/>
          </w:rPr>
          <w:t>(四)、人力资源配置</w:t>
        </w:r>
        <w:r>
          <w:tab/>
        </w:r>
        <w:r>
          <w:fldChar w:fldCharType="begin"/>
        </w:r>
        <w:r>
          <w:instrText xml:space="preserve"> PAGEREF _Toc9808 \h </w:instrText>
        </w:r>
        <w:r>
          <w:fldChar w:fldCharType="separate"/>
        </w:r>
        <w:r>
          <w:t>40</w:t>
        </w:r>
        <w:r>
          <w:fldChar w:fldCharType="end"/>
        </w:r>
      </w:hyperlink>
    </w:p>
    <w:p>
      <w:pPr>
        <w:pStyle w:val="TOC1"/>
        <w:tabs>
          <w:tab w:val="right" w:leader="dot" w:pos="8306"/>
        </w:tabs>
      </w:pPr>
      <w:hyperlink w:anchor="_Toc10805" w:history="1">
        <w:r>
          <w:rPr>
            <w:rFonts w:ascii="仿宋" w:eastAsia="仿宋" w:hAnsi="仿宋" w:cs="仿宋" w:hint="eastAsia"/>
            <w:lang w:eastAsia="zh-CN"/>
          </w:rPr>
          <w:t>十三、质量管理体系</w:t>
        </w:r>
        <w:r>
          <w:tab/>
        </w:r>
        <w:r>
          <w:fldChar w:fldCharType="begin"/>
        </w:r>
        <w:r>
          <w:instrText xml:space="preserve"> PAGEREF _Toc10805 \h </w:instrText>
        </w:r>
        <w:r>
          <w:fldChar w:fldCharType="separate"/>
        </w:r>
        <w:r>
          <w:t>41</w:t>
        </w:r>
        <w:r>
          <w:fldChar w:fldCharType="end"/>
        </w:r>
      </w:hyperlink>
    </w:p>
    <w:p>
      <w:pPr>
        <w:pStyle w:val="TOC2"/>
        <w:tabs>
          <w:tab w:val="right" w:leader="dot" w:pos="8306"/>
        </w:tabs>
      </w:pPr>
      <w:hyperlink w:anchor="_Toc3305" w:history="1">
        <w:r>
          <w:rPr>
            <w:rFonts w:ascii="仿宋" w:eastAsia="仿宋" w:hAnsi="仿宋" w:cs="仿宋" w:hint="eastAsia"/>
            <w:lang w:eastAsia="zh-CN"/>
          </w:rPr>
          <w:t>(一)、质量目标与方针</w:t>
        </w:r>
        <w:r>
          <w:tab/>
        </w:r>
        <w:r>
          <w:fldChar w:fldCharType="begin"/>
        </w:r>
        <w:r>
          <w:instrText xml:space="preserve"> PAGEREF _Toc3305 \h </w:instrText>
        </w:r>
        <w:r>
          <w:fldChar w:fldCharType="separate"/>
        </w:r>
        <w:r>
          <w:t>41</w:t>
        </w:r>
        <w:r>
          <w:fldChar w:fldCharType="end"/>
        </w:r>
      </w:hyperlink>
    </w:p>
    <w:p>
      <w:pPr>
        <w:pStyle w:val="TOC2"/>
        <w:tabs>
          <w:tab w:val="right" w:leader="dot" w:pos="8306"/>
        </w:tabs>
      </w:pPr>
      <w:hyperlink w:anchor="_Toc13329" w:history="1">
        <w:r>
          <w:rPr>
            <w:rFonts w:ascii="仿宋" w:eastAsia="仿宋" w:hAnsi="仿宋" w:cs="仿宋" w:hint="eastAsia"/>
            <w:lang w:eastAsia="zh-CN"/>
          </w:rPr>
          <w:t>(二)、质量管理责任</w:t>
        </w:r>
        <w:r>
          <w:tab/>
        </w:r>
        <w:r>
          <w:fldChar w:fldCharType="begin"/>
        </w:r>
        <w:r>
          <w:instrText xml:space="preserve"> PAGEREF _Toc13329 \h </w:instrText>
        </w:r>
        <w:r>
          <w:fldChar w:fldCharType="separate"/>
        </w:r>
        <w:r>
          <w:t>42</w:t>
        </w:r>
        <w:r>
          <w:fldChar w:fldCharType="end"/>
        </w:r>
      </w:hyperlink>
    </w:p>
    <w:p>
      <w:pPr>
        <w:pStyle w:val="TOC2"/>
        <w:tabs>
          <w:tab w:val="right" w:leader="dot" w:pos="8306"/>
        </w:tabs>
      </w:pPr>
      <w:hyperlink w:anchor="_Toc16765" w:history="1">
        <w:r>
          <w:rPr>
            <w:rFonts w:ascii="仿宋" w:eastAsia="仿宋" w:hAnsi="仿宋" w:cs="仿宋" w:hint="eastAsia"/>
            <w:lang w:eastAsia="zh-CN"/>
          </w:rPr>
          <w:t>(三)、质量管理体系文件</w:t>
        </w:r>
        <w:r>
          <w:tab/>
        </w:r>
        <w:r>
          <w:fldChar w:fldCharType="begin"/>
        </w:r>
        <w:r>
          <w:instrText xml:space="preserve"> PAGEREF _Toc16765 \h </w:instrText>
        </w:r>
        <w:r>
          <w:fldChar w:fldCharType="separate"/>
        </w:r>
        <w:r>
          <w:t>44</w:t>
        </w:r>
        <w:r>
          <w:fldChar w:fldCharType="end"/>
        </w:r>
      </w:hyperlink>
    </w:p>
    <w:p>
      <w:pPr>
        <w:pStyle w:val="TOC2"/>
        <w:tabs>
          <w:tab w:val="right" w:leader="dot" w:pos="8306"/>
        </w:tabs>
      </w:pPr>
      <w:hyperlink w:anchor="_Toc32384" w:history="1">
        <w:r>
          <w:rPr>
            <w:rFonts w:ascii="仿宋" w:eastAsia="仿宋" w:hAnsi="仿宋" w:cs="仿宋" w:hint="eastAsia"/>
            <w:lang w:eastAsia="zh-CN"/>
          </w:rPr>
          <w:t>(四)、质量培训与教育</w:t>
        </w:r>
        <w:r>
          <w:tab/>
        </w:r>
        <w:r>
          <w:fldChar w:fldCharType="begin"/>
        </w:r>
        <w:r>
          <w:instrText xml:space="preserve"> PAGEREF _Toc32384 \h </w:instrText>
        </w:r>
        <w:r>
          <w:fldChar w:fldCharType="separate"/>
        </w:r>
        <w:r>
          <w:t>46</w:t>
        </w:r>
        <w:r>
          <w:fldChar w:fldCharType="end"/>
        </w:r>
      </w:hyperlink>
    </w:p>
    <w:p>
      <w:pPr>
        <w:pStyle w:val="TOC2"/>
        <w:tabs>
          <w:tab w:val="right" w:leader="dot" w:pos="8306"/>
        </w:tabs>
      </w:pPr>
      <w:hyperlink w:anchor="_Toc3535" w:history="1">
        <w:r>
          <w:rPr>
            <w:rFonts w:ascii="仿宋" w:eastAsia="仿宋" w:hAnsi="仿宋" w:cs="仿宋" w:hint="eastAsia"/>
            <w:lang w:eastAsia="zh-CN"/>
          </w:rPr>
          <w:t>(五)、质量审核与评价</w:t>
        </w:r>
        <w:r>
          <w:tab/>
        </w:r>
        <w:r>
          <w:fldChar w:fldCharType="begin"/>
        </w:r>
        <w:r>
          <w:instrText xml:space="preserve"> PAGEREF _Toc3535 \h </w:instrText>
        </w:r>
        <w:r>
          <w:fldChar w:fldCharType="separate"/>
        </w:r>
        <w:r>
          <w:t>47</w:t>
        </w:r>
        <w:r>
          <w:fldChar w:fldCharType="end"/>
        </w:r>
      </w:hyperlink>
    </w:p>
    <w:p>
      <w:pPr>
        <w:pStyle w:val="TOC2"/>
        <w:tabs>
          <w:tab w:val="right" w:leader="dot" w:pos="8306"/>
        </w:tabs>
      </w:pPr>
      <w:hyperlink w:anchor="_Toc27208" w:history="1">
        <w:r>
          <w:rPr>
            <w:rFonts w:ascii="仿宋" w:eastAsia="仿宋" w:hAnsi="仿宋" w:cs="仿宋" w:hint="eastAsia"/>
            <w:lang w:eastAsia="zh-CN"/>
          </w:rPr>
          <w:t>(六)、不符合与纠正措施</w:t>
        </w:r>
        <w:r>
          <w:tab/>
        </w:r>
        <w:r>
          <w:fldChar w:fldCharType="begin"/>
        </w:r>
        <w:r>
          <w:instrText xml:space="preserve"> PAGEREF _Toc27208 \h </w:instrText>
        </w:r>
        <w:r>
          <w:fldChar w:fldCharType="separate"/>
        </w:r>
        <w:r>
          <w:t>48</w:t>
        </w:r>
        <w:r>
          <w:fldChar w:fldCharType="end"/>
        </w:r>
      </w:hyperlink>
    </w:p>
    <w:p>
      <w:pPr>
        <w:pStyle w:val="TOC1"/>
        <w:tabs>
          <w:tab w:val="right" w:leader="dot" w:pos="8306"/>
        </w:tabs>
      </w:pPr>
      <w:hyperlink w:anchor="_Toc23900" w:history="1">
        <w:r>
          <w:rPr>
            <w:rFonts w:ascii="仿宋" w:eastAsia="仿宋" w:hAnsi="仿宋" w:cs="仿宋" w:hint="eastAsia"/>
            <w:lang w:eastAsia="zh-CN"/>
          </w:rPr>
          <w:t>十四、医用材料制造项目工程方案分析</w:t>
        </w:r>
        <w:r>
          <w:tab/>
        </w:r>
        <w:r>
          <w:fldChar w:fldCharType="begin"/>
        </w:r>
        <w:r>
          <w:instrText xml:space="preserve"> PAGEREF _Toc23900 \h </w:instrText>
        </w:r>
        <w:r>
          <w:fldChar w:fldCharType="separate"/>
        </w:r>
        <w:r>
          <w:t>49</w:t>
        </w:r>
        <w:r>
          <w:fldChar w:fldCharType="end"/>
        </w:r>
      </w:hyperlink>
    </w:p>
    <w:p>
      <w:pPr>
        <w:pStyle w:val="TOC2"/>
        <w:tabs>
          <w:tab w:val="right" w:leader="dot" w:pos="8306"/>
        </w:tabs>
      </w:pPr>
      <w:hyperlink w:anchor="_Toc13209" w:history="1">
        <w:r>
          <w:rPr>
            <w:rFonts w:ascii="仿宋" w:eastAsia="仿宋" w:hAnsi="仿宋" w:cs="仿宋" w:hint="eastAsia"/>
            <w:lang w:eastAsia="zh-CN"/>
          </w:rPr>
          <w:t>(一)、建筑工程设计原则</w:t>
        </w:r>
        <w:r>
          <w:tab/>
        </w:r>
        <w:r>
          <w:fldChar w:fldCharType="begin"/>
        </w:r>
        <w:r>
          <w:instrText xml:space="preserve"> PAGEREF _Toc13209 \h </w:instrText>
        </w:r>
        <w:r>
          <w:fldChar w:fldCharType="separate"/>
        </w:r>
        <w:r>
          <w:t>49</w:t>
        </w:r>
        <w:r>
          <w:fldChar w:fldCharType="end"/>
        </w:r>
      </w:hyperlink>
    </w:p>
    <w:p>
      <w:pPr>
        <w:pStyle w:val="TOC2"/>
        <w:tabs>
          <w:tab w:val="right" w:leader="dot" w:pos="8306"/>
        </w:tabs>
      </w:pPr>
      <w:hyperlink w:anchor="_Toc1963" w:history="1">
        <w:r>
          <w:rPr>
            <w:rFonts w:ascii="仿宋" w:eastAsia="仿宋" w:hAnsi="仿宋" w:cs="仿宋" w:hint="eastAsia"/>
            <w:lang w:eastAsia="zh-CN"/>
          </w:rPr>
          <w:t>(二)、土建工程建设指标</w:t>
        </w:r>
        <w:r>
          <w:tab/>
        </w:r>
        <w:r>
          <w:fldChar w:fldCharType="begin"/>
        </w:r>
        <w:r>
          <w:instrText xml:space="preserve"> PAGEREF _Toc1963 \h </w:instrText>
        </w:r>
        <w:r>
          <w:fldChar w:fldCharType="separate"/>
        </w:r>
        <w:r>
          <w:t>52</w:t>
        </w:r>
        <w:r>
          <w:fldChar w:fldCharType="end"/>
        </w:r>
      </w:hyperlink>
    </w:p>
    <w:p>
      <w:pPr>
        <w:pStyle w:val="TOC1"/>
        <w:tabs>
          <w:tab w:val="right" w:leader="dot" w:pos="8306"/>
        </w:tabs>
      </w:pPr>
      <w:hyperlink w:anchor="_Toc6024" w:history="1">
        <w:r>
          <w:rPr>
            <w:rFonts w:ascii="仿宋" w:eastAsia="仿宋" w:hAnsi="仿宋" w:cs="仿宋" w:hint="eastAsia"/>
            <w:lang w:eastAsia="zh-CN"/>
          </w:rPr>
          <w:t>十五、医用材料制造项目治理与监督</w:t>
        </w:r>
        <w:r>
          <w:tab/>
        </w:r>
        <w:r>
          <w:fldChar w:fldCharType="begin"/>
        </w:r>
        <w:r>
          <w:instrText xml:space="preserve"> PAGEREF _Toc6024 \h </w:instrText>
        </w:r>
        <w:r>
          <w:fldChar w:fldCharType="separate"/>
        </w:r>
        <w:r>
          <w:t>54</w:t>
        </w:r>
        <w:r>
          <w:fldChar w:fldCharType="end"/>
        </w:r>
      </w:hyperlink>
    </w:p>
    <w:p>
      <w:pPr>
        <w:pStyle w:val="TOC2"/>
        <w:tabs>
          <w:tab w:val="right" w:leader="dot" w:pos="8306"/>
        </w:tabs>
      </w:pPr>
      <w:hyperlink w:anchor="_Toc21093" w:history="1">
        <w:r>
          <w:rPr>
            <w:rFonts w:ascii="仿宋" w:eastAsia="仿宋" w:hAnsi="仿宋" w:cs="仿宋" w:hint="eastAsia"/>
            <w:lang w:eastAsia="zh-CN"/>
          </w:rPr>
          <w:t>(一)、医用材料制造项目治理结构</w:t>
        </w:r>
        <w:r>
          <w:tab/>
        </w:r>
        <w:r>
          <w:fldChar w:fldCharType="begin"/>
        </w:r>
        <w:r>
          <w:instrText xml:space="preserve"> PAGEREF _Toc21093 \h </w:instrText>
        </w:r>
        <w:r>
          <w:fldChar w:fldCharType="separate"/>
        </w:r>
        <w:r>
          <w:t>54</w:t>
        </w:r>
        <w:r>
          <w:fldChar w:fldCharType="end"/>
        </w:r>
      </w:hyperlink>
    </w:p>
    <w:p>
      <w:pPr>
        <w:pStyle w:val="TOC2"/>
        <w:tabs>
          <w:tab w:val="right" w:leader="dot" w:pos="8306"/>
        </w:tabs>
      </w:pPr>
      <w:hyperlink w:anchor="_Toc30306" w:history="1">
        <w:r>
          <w:rPr>
            <w:rFonts w:ascii="仿宋" w:eastAsia="仿宋" w:hAnsi="仿宋" w:cs="仿宋" w:hint="eastAsia"/>
            <w:lang w:eastAsia="zh-CN"/>
          </w:rPr>
          <w:t>(二)、监督与审计</w:t>
        </w:r>
        <w:r>
          <w:tab/>
        </w:r>
        <w:r>
          <w:fldChar w:fldCharType="begin"/>
        </w:r>
        <w:r>
          <w:instrText xml:space="preserve"> PAGEREF _Toc30306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96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05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医用材料制造项目的主要产品是XXXX，预计年产值为XXX万元。这一产品在市场中占据着重要的地位，其广泛的应用范围使得该医用材料制造项目的市场前景非常广阔。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材料制造项目的xxx产品作为重要的原材料之一，将在多个领域发挥关键作用。其在建筑、交通、能源等方面的广泛应用将为整个产业链提供强大的支持，形成产业协同效应。医用材料制造项目的年产值XXX万XXX万XXX万万元不仅反映了其在市场上的巨大潜力，更预示着它对国民经济的积极贡献。这种关联度高、涉及面广的产业关系，使得该医用材料制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17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总征地面积为XXXX平方米，相当于约XX.XX亩，其中净用地面积为XXXX平方米，红线范围内相当于约XX.XX亩。这一用地规模充分考虑了医用材料制造项目的建设需求，保障了医用材料制造项目在合适的空间内得以充分发展。医用材料制造项目规划的总建筑面积为XXXX平方米，其中主体工程建设占XXXX平方米，计容建筑面积达XXXX平方米。预计建筑工程的投资将达到XXXX万元，为医用材料制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计划购置的设备共计XXXX台（套），设备购置费用为XXXX万元。这一设备购置计划充分考虑到医用材料制造项目的生产需求和技术要求，确保了医用材料制造项目在生产运营中具备先进的技术装备和高效的生产能力。设备的合理配置将为医用材料制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计划总投资为XXXX万元，预计年实现营业收入为XXXX万元。这一产能规模的设定旨在确保医用材料制造项目能够在投资与回报之间取得平衡，实现长期可持续的发展。医用材料制造项目的总投资充分考虑到各个方面的需求，包括用地建设、设备购置等多个环节，以确保医用材料制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16"/>
      <w:r>
        <w:rPr>
          <w:rFonts w:ascii="仿宋" w:eastAsia="仿宋" w:hAnsi="仿宋" w:cs="仿宋" w:hint="eastAsia"/>
          <w:sz w:val="28"/>
          <w:lang w:eastAsia="zh-CN"/>
        </w:rPr>
        <w:t>二、医用材料制造项目建设单位说明</w:t>
      </w:r>
      <w:bookmarkEnd w:id="5"/>
    </w:p>
    <w:p>
      <w:pPr>
        <w:pStyle w:val="Heading2"/>
        <w:rPr>
          <w:rFonts w:ascii="仿宋" w:eastAsia="仿宋" w:hAnsi="仿宋" w:cs="仿宋" w:hint="eastAsia"/>
          <w:lang w:eastAsia="zh-CN"/>
        </w:rPr>
      </w:pPr>
      <w:bookmarkStart w:id="6" w:name="_Toc4251"/>
      <w:r>
        <w:rPr>
          <w:rFonts w:ascii="仿宋" w:eastAsia="仿宋" w:hAnsi="仿宋" w:cs="仿宋" w:hint="eastAsia"/>
          <w:lang w:eastAsia="zh-CN"/>
        </w:rPr>
        <w:t>(一)、医用材料制造项目承办单位基本情况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554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材料制造项目承办单位的XXXX，我们着眼于实现可持续的经济效益。通过技术创新和解决方案的提供，公司预计在医用材料制造项目执行期间将获得可观的收入增长。这一收入来源主要包括医用材料制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同时，我们注重成本控制和效率提升，以确保医用材料制造项目的可持续盈利。透过精细的管理和资源优化，公司期望实现医用材料制造项目利润最大化。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材料制造项目实施进行全面的投资评估，包括医用材料制造项目启动阶段的资金投入和后续运营成本。通过对医用材料制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用材料制造项目实施过程中具备足够的资金流动性，公司将进行详尽的现金流分析。这包括资金需求的合理预测、医用材料制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39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5518"/>
      <w:r>
        <w:rPr>
          <w:rFonts w:ascii="仿宋" w:eastAsia="仿宋" w:hAnsi="仿宋" w:cs="仿宋" w:hint="eastAsia"/>
          <w:lang w:eastAsia="zh-CN"/>
        </w:rPr>
        <w:t>(一)、医用材料制造行业分析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行业一直以来都是市场的关注焦点。行业内的发展趋势、竞争态势以及潜在机会都对医用材料制造项目的推进产生深远的影响。通过深入研究行业的整体概貌，我们将更好地理解行业的核心特征，为医用材料制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材料制造行业，技术一直是推动创新和发展的关键因素。我们将对当前技术趋势进行详尽分析，包括但不限于人工智能、大数据应用、先进制造技术等。这有助于医用材料制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材料制造项目成功的基础。我们将对主要竞争对手进行深入研究，包括其市场份额、产品特点、市场定位等。通过全面了解竞争对手的优势和劣势，医用材料制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3071"/>
      <w:r>
        <w:rPr>
          <w:rFonts w:ascii="仿宋" w:eastAsia="仿宋" w:hAnsi="仿宋" w:cs="仿宋" w:hint="eastAsia"/>
          <w:sz w:val="28"/>
          <w:lang w:eastAsia="zh-CN"/>
        </w:rPr>
        <w:t>(二)、医用材料制造市场分析预测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材料制造市场未来的增长趋势。这包括市场的整体规模、各细分领域的发展趋势等。医用材料制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材料制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用材料制造项目实施过程中需要充分考虑的因素。我们将对市场风险进行全面评估，包括但不限于政策法规风险、市场竞争风险、技术变革风险等。通过对潜在风险的深入分析，医用材料制造项目可以制定相应的风险缓解策略，降低不确定性对医用材料制造项目的影响。</w:t>
      </w:r>
    </w:p>
    <w:p>
      <w:pPr>
        <w:pStyle w:val="Heading1"/>
        <w:ind w:firstLine="560" w:firstLineChars="200"/>
        <w:rPr>
          <w:rFonts w:ascii="仿宋" w:eastAsia="仿宋" w:hAnsi="仿宋" w:cs="仿宋" w:hint="eastAsia"/>
          <w:sz w:val="28"/>
          <w:lang w:eastAsia="zh-CN"/>
        </w:rPr>
      </w:pPr>
      <w:bookmarkStart w:id="11" w:name="_Toc29858"/>
      <w:r>
        <w:rPr>
          <w:rFonts w:ascii="仿宋" w:eastAsia="仿宋" w:hAnsi="仿宋" w:cs="仿宋" w:hint="eastAsia"/>
          <w:sz w:val="28"/>
          <w:lang w:eastAsia="zh-CN"/>
        </w:rPr>
        <w:t>四、医用材料制造项目可持续发展</w:t>
      </w:r>
      <w:bookmarkEnd w:id="11"/>
    </w:p>
    <w:p>
      <w:pPr>
        <w:pStyle w:val="Heading2"/>
        <w:rPr>
          <w:rFonts w:ascii="仿宋" w:eastAsia="仿宋" w:hAnsi="仿宋" w:cs="仿宋" w:hint="eastAsia"/>
          <w:lang w:eastAsia="zh-CN"/>
        </w:rPr>
      </w:pPr>
      <w:bookmarkStart w:id="12" w:name="_Toc2629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材料制造项目中，医用材料制造项目团队着眼于未来，明确了可持续发展的战略方向。制定的具体可持续发展目标包括降低资源使用、采用环保技术、最大化社会效益等。这一步骤不仅有助于医用材料制造项目在环保和社会责任方面达到最高标准，也为未来提供了明确的指引，确保医用材料制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可持续实践的融入医用材料制造项目管理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材料制造项目管理周期。从医用材料制造项目规划开始，医用材料制造项目团队就考虑了环境和社会的因素。在执行阶段，医用材料制造项目团队积极推动绿色技术的应用，优化资源利用。此外，关注员工的社会责任，通过培训和沟通活动提高员工对可持续发展的认知，使他们能够在日常工作中践行可持续实践。这些举措不仅为医用材料制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525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扎根于医用材料制造项目的可持续发展理念，我们深信环保与社会责任是医用材料制造项目成功的关键支柱。在医用材料制造项目的每一步，我们都致力于通过创新和实践，履行对环境和社会的坚定责任。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团队通过引入先进的环保技术、建立高效的废物处理系统以及推动能源节约措施，积极履行环保责任。定期的环保监测和评估确保医用材料制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不仅致力于自身可持续发展，还注重对社会的回馈。通过支持社区医用材料制造项目、参与慈善事业、提供培训机会等方式，医用材料制造项目积极履行社会责任。与当地社区建立积极互动，关注员工的工作与生活平衡，以及员工的身心健康，是医用材料制造项目在社会责任层面的关键举措。这样的实践不仅增强了医用材料制造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11198"/>
      <w:r>
        <w:rPr>
          <w:rFonts w:ascii="仿宋" w:eastAsia="仿宋" w:hAnsi="仿宋" w:cs="仿宋" w:hint="eastAsia"/>
          <w:sz w:val="28"/>
          <w:lang w:eastAsia="zh-CN"/>
        </w:rPr>
        <w:t>五、医用材料制造项目选址可行性分析</w:t>
      </w:r>
      <w:bookmarkEnd w:id="14"/>
    </w:p>
    <w:p>
      <w:pPr>
        <w:pStyle w:val="Heading2"/>
        <w:rPr>
          <w:rFonts w:ascii="仿宋" w:eastAsia="仿宋" w:hAnsi="仿宋" w:cs="仿宋" w:hint="eastAsia"/>
          <w:lang w:eastAsia="zh-CN"/>
        </w:rPr>
      </w:pPr>
      <w:bookmarkStart w:id="15" w:name="_Toc32326"/>
      <w:r>
        <w:rPr>
          <w:rFonts w:ascii="仿宋" w:eastAsia="仿宋" w:hAnsi="仿宋" w:cs="仿宋" w:hint="eastAsia"/>
          <w:lang w:eastAsia="zh-CN"/>
        </w:rPr>
        <w:t>(一)、医用材料制造项目选址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该医用材料制造项目选址位于XX省XX市XX区XXX街道</w:t>
      </w:r>
    </w:p>
    <w:p>
      <w:pPr>
        <w:pStyle w:val="Heading2"/>
        <w:ind w:firstLine="560" w:firstLineChars="200"/>
        <w:rPr>
          <w:rFonts w:ascii="仿宋" w:eastAsia="仿宋" w:hAnsi="仿宋" w:cs="仿宋" w:hint="eastAsia"/>
          <w:sz w:val="28"/>
          <w:lang w:eastAsia="zh-CN"/>
        </w:rPr>
      </w:pPr>
      <w:bookmarkStart w:id="16" w:name="_Toc397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医用材料制造项目的征地面积将根据医用材料制造项目的实际规模和需求进行精确规划。具体面积XXX平方米，旨在确保医用材料制造项目不仅能够满足当前的发展需求，还能够预留空间以适应未来的扩展。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净用地面积是在征地面积基础上去除不可利用面积后的实际可开发用地。具体面积XXX平方米，考虑到环保、交通、安全等多方面因素，以确保医用材料制造项目在整体利用效率上达到最优。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医用材料制造项目计划建设的建筑总规模具体面积XXX平方米。这一规模的确定综合考虑了医用材料制造项目的性质、规模，以及城市规划的相关要求，确保建筑布局与周边环境协调一致。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绿地率是医用材料制造项目用地中被规划为绿地的比例。具体面积XXX平方米，旨在通过合理规划绿地，改善医用材料制造项目周边环境，提升居民生活质量，并符合城市整体绿化规划。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容积率是用地上可以建设的建筑总体积与用地面积之比。具体面积XXX，通过合理的容积率规划，确保医用材料制造项目建筑规模与周边环境和谐共生。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材料制造项目选址与当地城市规划相一致，具体面积XXX平方米。通过与城市规划部门深入沟通，确保医用材料制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材料制造项目选址符合当地产业政策，具体面积XXX平方米。这包括医用材料制造项目对当地经济的促进作用，以及对相关产业的带动效应，确保医用材料制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用地总体要求必须符合环保和可持续发展的原则，具体面积XXX平方米。通过采用绿色建筑设计、节能减排等措施，确保医用材料制造项目在建设和运营过程中对环境的影响最小化，达到可持续发展的要求。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确保医用材料制造项目选址具备必要的公共设施配套，具体面积XXX平方米。这包括交通便利性、教育、医疗等基础设施，以提高居民生活品质，使得医用材料制造项目选址更具吸引力。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考虑用地总体要求对当地社会稳定性的影响，具体面积XXX平方米。通过深入了解当地社区反馈，确保医用材料制造项目的选址和建设过程对当地社会和谐稳定产生积极作用。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材料制造项目选址不仅符合法规和规划，还在实际操作中具有可行性。这一全面规划将为医用材料制造项目的成功实施提供坚实的基础，确保医用材料制造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128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材料制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材料制造项目的设备规划和空间设计中，我们将采取灵活设备布局的措施。设备布局将根据实际需求进行灵活设计，避免不必要的浪费。通过合理规划设备摆放位置，我们将提高设备的利用率，减少设备间距，以确保医用材料制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材料制造项目内部引入共享设施的概念，例如共享会议室、办公区等。通过这种方式，我们可以减少对资源的重复建设，提高资源共享效率，从而减小医用材料制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577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用材料制造项目的总图布置中，我们将不同功能区域进行明确的规划，以最大程度满足医用材料制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1188"/>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用材料制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材料制造项目对环境的影响是综合评价的重要因素之一。我们将详细考虑选址周边的自然环境、生态保护区、水源地等情况，确保医用材料制造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对选址的评价还需充分考虑当地政府的产业政策和法规。我们将详细了解医用材料制造项目所在地的相关政策，确保医用材料制造项目的规划和运营与当地法规相符，降低不必要的法律风险。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考虑到社会稳定性对企业运营的重要性，我们将评估选址地区的社会安全情况、劳工关系、社区反馈等方面，以确保医用材料制造项目的建设和运营不会受到社会稳定性的负面影响。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最后，我们将综合考虑用地成本，包括土地购置费用、土地开发成本等。通过对用地成本的详细评估，我们能够做出更为精确的经济效益分析，为医用材料制造项目的投资决策提供有力支持。</w:t>
      </w:r>
    </w:p>
    <w:p>
      <w:pPr>
        <w:pStyle w:val="Heading1"/>
        <w:ind w:firstLine="560" w:firstLineChars="200"/>
        <w:rPr>
          <w:rFonts w:ascii="仿宋" w:eastAsia="仿宋" w:hAnsi="仿宋" w:cs="仿宋" w:hint="eastAsia"/>
          <w:sz w:val="28"/>
          <w:lang w:eastAsia="zh-CN"/>
        </w:rPr>
      </w:pPr>
      <w:bookmarkStart w:id="20" w:name="_Toc14712"/>
      <w:r>
        <w:rPr>
          <w:rFonts w:ascii="仿宋" w:eastAsia="仿宋" w:hAnsi="仿宋" w:cs="仿宋" w:hint="eastAsia"/>
          <w:sz w:val="28"/>
          <w:lang w:eastAsia="zh-CN"/>
        </w:rPr>
        <w:t>六、医用材料制造项目危机管理</w:t>
      </w:r>
      <w:bookmarkEnd w:id="20"/>
    </w:p>
    <w:p>
      <w:pPr>
        <w:pStyle w:val="Heading2"/>
        <w:rPr>
          <w:rFonts w:ascii="仿宋" w:eastAsia="仿宋" w:hAnsi="仿宋" w:cs="仿宋" w:hint="eastAsia"/>
          <w:lang w:eastAsia="zh-CN"/>
        </w:rPr>
      </w:pPr>
      <w:bookmarkStart w:id="21" w:name="_Toc18518"/>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材料制造项目危机管理中，危机预警与识别是确保医用材料制造项目稳健运行的核心步骤。通过建立全面的监测机制，医用材料制造项目团队旨在及时发现和理解潜在的风险和危机因素，以便采取及时的预防和应对措施，确保医用材料制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首先，通过深入的风险评估，医用材料制造项目团队全面分析了整个医用材料制造项目和各个阶段可能存在的威胁。这包括准确评估每个潜在风险的发生概率和可能影响的程度，为后续危机预警提供了有力支持。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材料制造项目团队着重于明确定义医用材料制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材料制造项目进展的持续监控，团队能够及时发现潜在问题并作出迅速反应。医用材料制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在这一阶段，团队的专业素养和反应速度将发挥至关重要的作用，以确保潜在危机能够在初期得到有效的处理，最大程度地减轻负面影响。通过危机预警与识别，医用材料制造项目得以更有序、可控地推进。</w:t>
      </w:r>
    </w:p>
    <w:p>
      <w:pPr>
        <w:pStyle w:val="Heading2"/>
        <w:ind w:firstLine="560" w:firstLineChars="200"/>
        <w:rPr>
          <w:rFonts w:ascii="仿宋" w:eastAsia="仿宋" w:hAnsi="仿宋" w:cs="仿宋" w:hint="eastAsia"/>
          <w:sz w:val="28"/>
          <w:lang w:eastAsia="zh-CN"/>
        </w:rPr>
      </w:pPr>
      <w:bookmarkStart w:id="22" w:name="_Toc4351"/>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在危机发生时，医用材料制造项目团队立即行动，成立了应急小组。该小组的任务是迅速制定并实施紧急应对措施，以最小化潜在损失。以下是采取的主要措施：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暂停医用材料制造项目进度：为遏制危机蔓延，医用材料制造项目暂时停止进行，以便全面评估当前状况。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资源重新分配：重新评估医用材料制造项目资源的分配，确保最大限度地减小损失。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实时沟通：与关键利益相关者建立实时沟通机制，向他们传递医用材料制造项目危机的实际状况，保障医用材料制造项目核心利益。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https://d.book118.com/738061003107006032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124506"/>
    <w:rsid w:val="2E1245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61003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2024-01-30T04:19:00Z</dcterms:created>
  <dcterms:modified xsi:type="dcterms:W3CDTF">2024-01-30T04:20:12Z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889268933DD240A085F1BD1D453259AA_11</vt:lpwstr>
  </property>
  <property fmtid="{D5CDD505-2E9C-101B-9397-08002B2CF9AE}" pid="3" name="KSOProductBuildVer">
    <vt:lpwstr>2052-12.1.0.16250</vt:lpwstr>
  </property>
</Properties>
</file>