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氧化锌项目计划设计方案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81" w:history="1">
        <w:r>
          <w:rPr>
            <w:rFonts w:ascii="仿宋" w:eastAsia="仿宋" w:hAnsi="仿宋" w:cs="仿宋" w:hint="eastAsia"/>
            <w:lang w:eastAsia="zh-CN"/>
          </w:rPr>
          <w:t>前言</w:t>
        </w:r>
        <w:r>
          <w:tab/>
        </w:r>
        <w:r>
          <w:fldChar w:fldCharType="begin"/>
        </w:r>
        <w:r>
          <w:instrText xml:space="preserve"> PAGEREF _Toc8681 \h </w:instrText>
        </w:r>
        <w:r>
          <w:fldChar w:fldCharType="separate"/>
        </w:r>
        <w:r>
          <w:t>3</w:t>
        </w:r>
        <w:r>
          <w:fldChar w:fldCharType="end"/>
        </w:r>
      </w:hyperlink>
    </w:p>
    <w:p>
      <w:pPr>
        <w:pStyle w:val="TOC1"/>
        <w:tabs>
          <w:tab w:val="right" w:leader="dot" w:pos="8306"/>
        </w:tabs>
      </w:pPr>
      <w:hyperlink w:anchor="_Toc29206" w:history="1">
        <w:r>
          <w:rPr>
            <w:rFonts w:ascii="仿宋" w:eastAsia="仿宋" w:hAnsi="仿宋" w:cs="仿宋" w:hint="eastAsia"/>
            <w:lang w:eastAsia="zh-CN"/>
          </w:rPr>
          <w:t>一、工艺说明</w:t>
        </w:r>
        <w:r>
          <w:tab/>
        </w:r>
        <w:r>
          <w:fldChar w:fldCharType="begin"/>
        </w:r>
        <w:r>
          <w:instrText xml:space="preserve"> PAGEREF _Toc29206 \h </w:instrText>
        </w:r>
        <w:r>
          <w:fldChar w:fldCharType="separate"/>
        </w:r>
        <w:r>
          <w:t>3</w:t>
        </w:r>
        <w:r>
          <w:fldChar w:fldCharType="end"/>
        </w:r>
      </w:hyperlink>
    </w:p>
    <w:p>
      <w:pPr>
        <w:pStyle w:val="TOC2"/>
        <w:tabs>
          <w:tab w:val="right" w:leader="dot" w:pos="8306"/>
        </w:tabs>
      </w:pPr>
      <w:hyperlink w:anchor="_Toc22323" w:history="1">
        <w:r>
          <w:rPr>
            <w:rFonts w:ascii="仿宋" w:eastAsia="仿宋" w:hAnsi="仿宋" w:cs="仿宋" w:hint="eastAsia"/>
            <w:lang w:eastAsia="zh-CN"/>
          </w:rPr>
          <w:t>(一)、技术管理特点</w:t>
        </w:r>
        <w:r>
          <w:tab/>
        </w:r>
        <w:r>
          <w:fldChar w:fldCharType="begin"/>
        </w:r>
        <w:r>
          <w:instrText xml:space="preserve"> PAGEREF _Toc22323 \h </w:instrText>
        </w:r>
        <w:r>
          <w:fldChar w:fldCharType="separate"/>
        </w:r>
        <w:r>
          <w:t>3</w:t>
        </w:r>
        <w:r>
          <w:fldChar w:fldCharType="end"/>
        </w:r>
      </w:hyperlink>
    </w:p>
    <w:p>
      <w:pPr>
        <w:pStyle w:val="TOC2"/>
        <w:tabs>
          <w:tab w:val="right" w:leader="dot" w:pos="8306"/>
        </w:tabs>
      </w:pPr>
      <w:hyperlink w:anchor="_Toc14750" w:history="1">
        <w:r>
          <w:rPr>
            <w:rFonts w:ascii="仿宋" w:eastAsia="仿宋" w:hAnsi="仿宋" w:cs="仿宋" w:hint="eastAsia"/>
            <w:lang w:eastAsia="zh-CN"/>
          </w:rPr>
          <w:t>(二)、氧化锌项目工艺技术设计方案</w:t>
        </w:r>
        <w:r>
          <w:tab/>
        </w:r>
        <w:r>
          <w:fldChar w:fldCharType="begin"/>
        </w:r>
        <w:r>
          <w:instrText xml:space="preserve"> PAGEREF _Toc14750 \h </w:instrText>
        </w:r>
        <w:r>
          <w:fldChar w:fldCharType="separate"/>
        </w:r>
        <w:r>
          <w:t>4</w:t>
        </w:r>
        <w:r>
          <w:fldChar w:fldCharType="end"/>
        </w:r>
      </w:hyperlink>
    </w:p>
    <w:p>
      <w:pPr>
        <w:pStyle w:val="TOC2"/>
        <w:tabs>
          <w:tab w:val="right" w:leader="dot" w:pos="8306"/>
        </w:tabs>
      </w:pPr>
      <w:hyperlink w:anchor="_Toc25865" w:history="1">
        <w:r>
          <w:rPr>
            <w:rFonts w:ascii="仿宋" w:eastAsia="仿宋" w:hAnsi="仿宋" w:cs="仿宋" w:hint="eastAsia"/>
            <w:lang w:eastAsia="zh-CN"/>
          </w:rPr>
          <w:t>(三)、设备选型方案</w:t>
        </w:r>
        <w:r>
          <w:tab/>
        </w:r>
        <w:r>
          <w:fldChar w:fldCharType="begin"/>
        </w:r>
        <w:r>
          <w:instrText xml:space="preserve"> PAGEREF _Toc25865 \h </w:instrText>
        </w:r>
        <w:r>
          <w:fldChar w:fldCharType="separate"/>
        </w:r>
        <w:r>
          <w:t>5</w:t>
        </w:r>
        <w:r>
          <w:fldChar w:fldCharType="end"/>
        </w:r>
      </w:hyperlink>
    </w:p>
    <w:p>
      <w:pPr>
        <w:pStyle w:val="TOC1"/>
        <w:tabs>
          <w:tab w:val="right" w:leader="dot" w:pos="8306"/>
        </w:tabs>
      </w:pPr>
      <w:hyperlink w:anchor="_Toc4852" w:history="1">
        <w:r>
          <w:rPr>
            <w:rFonts w:ascii="仿宋" w:eastAsia="仿宋" w:hAnsi="仿宋" w:cs="仿宋" w:hint="eastAsia"/>
            <w:lang w:eastAsia="zh-CN"/>
          </w:rPr>
          <w:t>二、氧化锌项目概论</w:t>
        </w:r>
        <w:r>
          <w:tab/>
        </w:r>
        <w:r>
          <w:fldChar w:fldCharType="begin"/>
        </w:r>
        <w:r>
          <w:instrText xml:space="preserve"> PAGEREF _Toc4852 \h </w:instrText>
        </w:r>
        <w:r>
          <w:fldChar w:fldCharType="separate"/>
        </w:r>
        <w:r>
          <w:t>7</w:t>
        </w:r>
        <w:r>
          <w:fldChar w:fldCharType="end"/>
        </w:r>
      </w:hyperlink>
    </w:p>
    <w:p>
      <w:pPr>
        <w:pStyle w:val="TOC2"/>
        <w:tabs>
          <w:tab w:val="right" w:leader="dot" w:pos="8306"/>
        </w:tabs>
      </w:pPr>
      <w:hyperlink w:anchor="_Toc16416" w:history="1">
        <w:r>
          <w:rPr>
            <w:rFonts w:ascii="仿宋" w:eastAsia="仿宋" w:hAnsi="仿宋" w:cs="仿宋" w:hint="eastAsia"/>
            <w:lang w:eastAsia="zh-CN"/>
          </w:rPr>
          <w:t>(一)、氧化锌项目概况</w:t>
        </w:r>
        <w:r>
          <w:tab/>
        </w:r>
        <w:r>
          <w:fldChar w:fldCharType="begin"/>
        </w:r>
        <w:r>
          <w:instrText xml:space="preserve"> PAGEREF _Toc16416 \h </w:instrText>
        </w:r>
        <w:r>
          <w:fldChar w:fldCharType="separate"/>
        </w:r>
        <w:r>
          <w:t>7</w:t>
        </w:r>
        <w:r>
          <w:fldChar w:fldCharType="end"/>
        </w:r>
      </w:hyperlink>
    </w:p>
    <w:p>
      <w:pPr>
        <w:pStyle w:val="TOC2"/>
        <w:tabs>
          <w:tab w:val="right" w:leader="dot" w:pos="8306"/>
        </w:tabs>
      </w:pPr>
      <w:hyperlink w:anchor="_Toc32129" w:history="1">
        <w:r>
          <w:rPr>
            <w:rFonts w:ascii="仿宋" w:eastAsia="仿宋" w:hAnsi="仿宋" w:cs="仿宋" w:hint="eastAsia"/>
            <w:lang w:eastAsia="zh-CN"/>
          </w:rPr>
          <w:t>(二)、氧化锌项目目标</w:t>
        </w:r>
        <w:r>
          <w:tab/>
        </w:r>
        <w:r>
          <w:fldChar w:fldCharType="begin"/>
        </w:r>
        <w:r>
          <w:instrText xml:space="preserve"> PAGEREF _Toc32129 \h </w:instrText>
        </w:r>
        <w:r>
          <w:fldChar w:fldCharType="separate"/>
        </w:r>
        <w:r>
          <w:t>9</w:t>
        </w:r>
        <w:r>
          <w:fldChar w:fldCharType="end"/>
        </w:r>
      </w:hyperlink>
    </w:p>
    <w:p>
      <w:pPr>
        <w:pStyle w:val="TOC2"/>
        <w:tabs>
          <w:tab w:val="right" w:leader="dot" w:pos="8306"/>
        </w:tabs>
      </w:pPr>
      <w:hyperlink w:anchor="_Toc31137" w:history="1">
        <w:r>
          <w:rPr>
            <w:rFonts w:ascii="仿宋" w:eastAsia="仿宋" w:hAnsi="仿宋" w:cs="仿宋" w:hint="eastAsia"/>
            <w:lang w:eastAsia="zh-CN"/>
          </w:rPr>
          <w:t>(三)、氧化锌项目提出的理由</w:t>
        </w:r>
        <w:r>
          <w:tab/>
        </w:r>
        <w:r>
          <w:fldChar w:fldCharType="begin"/>
        </w:r>
        <w:r>
          <w:instrText xml:space="preserve"> PAGEREF _Toc31137 \h </w:instrText>
        </w:r>
        <w:r>
          <w:fldChar w:fldCharType="separate"/>
        </w:r>
        <w:r>
          <w:t>10</w:t>
        </w:r>
        <w:r>
          <w:fldChar w:fldCharType="end"/>
        </w:r>
      </w:hyperlink>
    </w:p>
    <w:p>
      <w:pPr>
        <w:pStyle w:val="TOC2"/>
        <w:tabs>
          <w:tab w:val="right" w:leader="dot" w:pos="8306"/>
        </w:tabs>
      </w:pPr>
      <w:hyperlink w:anchor="_Toc8101" w:history="1">
        <w:r>
          <w:rPr>
            <w:rFonts w:ascii="仿宋" w:eastAsia="仿宋" w:hAnsi="仿宋" w:cs="仿宋" w:hint="eastAsia"/>
            <w:lang w:eastAsia="zh-CN"/>
          </w:rPr>
          <w:t>(四)、氧化锌项目意义</w:t>
        </w:r>
        <w:r>
          <w:tab/>
        </w:r>
        <w:r>
          <w:fldChar w:fldCharType="begin"/>
        </w:r>
        <w:r>
          <w:instrText xml:space="preserve"> PAGEREF _Toc8101 \h </w:instrText>
        </w:r>
        <w:r>
          <w:fldChar w:fldCharType="separate"/>
        </w:r>
        <w:r>
          <w:t>11</w:t>
        </w:r>
        <w:r>
          <w:fldChar w:fldCharType="end"/>
        </w:r>
      </w:hyperlink>
    </w:p>
    <w:p>
      <w:pPr>
        <w:pStyle w:val="TOC2"/>
        <w:tabs>
          <w:tab w:val="right" w:leader="dot" w:pos="8306"/>
        </w:tabs>
      </w:pPr>
      <w:hyperlink w:anchor="_Toc30943" w:history="1">
        <w:r>
          <w:rPr>
            <w:rFonts w:ascii="仿宋" w:eastAsia="仿宋" w:hAnsi="仿宋" w:cs="仿宋" w:hint="eastAsia"/>
            <w:lang w:eastAsia="zh-CN"/>
          </w:rPr>
          <w:t>(五)、氧化锌项目背景</w:t>
        </w:r>
        <w:r>
          <w:tab/>
        </w:r>
        <w:r>
          <w:fldChar w:fldCharType="begin"/>
        </w:r>
        <w:r>
          <w:instrText xml:space="preserve"> PAGEREF _Toc30943 \h </w:instrText>
        </w:r>
        <w:r>
          <w:fldChar w:fldCharType="separate"/>
        </w:r>
        <w:r>
          <w:t>12</w:t>
        </w:r>
        <w:r>
          <w:fldChar w:fldCharType="end"/>
        </w:r>
      </w:hyperlink>
    </w:p>
    <w:p>
      <w:pPr>
        <w:pStyle w:val="TOC1"/>
        <w:tabs>
          <w:tab w:val="right" w:leader="dot" w:pos="8306"/>
        </w:tabs>
      </w:pPr>
      <w:hyperlink w:anchor="_Toc31762" w:history="1">
        <w:r>
          <w:rPr>
            <w:rFonts w:ascii="仿宋" w:eastAsia="仿宋" w:hAnsi="仿宋" w:cs="仿宋" w:hint="eastAsia"/>
            <w:lang w:eastAsia="zh-CN"/>
          </w:rPr>
          <w:t>三、氧化锌项目绩效评估</w:t>
        </w:r>
        <w:r>
          <w:tab/>
        </w:r>
        <w:r>
          <w:fldChar w:fldCharType="begin"/>
        </w:r>
        <w:r>
          <w:instrText xml:space="preserve"> PAGEREF _Toc31762 \h </w:instrText>
        </w:r>
        <w:r>
          <w:fldChar w:fldCharType="separate"/>
        </w:r>
        <w:r>
          <w:t>13</w:t>
        </w:r>
        <w:r>
          <w:fldChar w:fldCharType="end"/>
        </w:r>
      </w:hyperlink>
    </w:p>
    <w:p>
      <w:pPr>
        <w:pStyle w:val="TOC2"/>
        <w:tabs>
          <w:tab w:val="right" w:leader="dot" w:pos="8306"/>
        </w:tabs>
      </w:pPr>
      <w:hyperlink w:anchor="_Toc13249" w:history="1">
        <w:r>
          <w:rPr>
            <w:rFonts w:ascii="仿宋" w:eastAsia="仿宋" w:hAnsi="仿宋" w:cs="仿宋" w:hint="eastAsia"/>
            <w:lang w:eastAsia="zh-CN"/>
          </w:rPr>
          <w:t>(一)、绩效评估指标</w:t>
        </w:r>
        <w:r>
          <w:tab/>
        </w:r>
        <w:r>
          <w:fldChar w:fldCharType="begin"/>
        </w:r>
        <w:r>
          <w:instrText xml:space="preserve"> PAGEREF _Toc13249 \h </w:instrText>
        </w:r>
        <w:r>
          <w:fldChar w:fldCharType="separate"/>
        </w:r>
        <w:r>
          <w:t>13</w:t>
        </w:r>
        <w:r>
          <w:fldChar w:fldCharType="end"/>
        </w:r>
      </w:hyperlink>
    </w:p>
    <w:p>
      <w:pPr>
        <w:pStyle w:val="TOC2"/>
        <w:tabs>
          <w:tab w:val="right" w:leader="dot" w:pos="8306"/>
        </w:tabs>
      </w:pPr>
      <w:hyperlink w:anchor="_Toc16143" w:history="1">
        <w:r>
          <w:rPr>
            <w:rFonts w:ascii="仿宋" w:eastAsia="仿宋" w:hAnsi="仿宋" w:cs="仿宋" w:hint="eastAsia"/>
            <w:lang w:eastAsia="zh-CN"/>
          </w:rPr>
          <w:t>(二)、绩效评估方法</w:t>
        </w:r>
        <w:r>
          <w:tab/>
        </w:r>
        <w:r>
          <w:fldChar w:fldCharType="begin"/>
        </w:r>
        <w:r>
          <w:instrText xml:space="preserve"> PAGEREF _Toc16143 \h </w:instrText>
        </w:r>
        <w:r>
          <w:fldChar w:fldCharType="separate"/>
        </w:r>
        <w:r>
          <w:t>14</w:t>
        </w:r>
        <w:r>
          <w:fldChar w:fldCharType="end"/>
        </w:r>
      </w:hyperlink>
    </w:p>
    <w:p>
      <w:pPr>
        <w:pStyle w:val="TOC2"/>
        <w:tabs>
          <w:tab w:val="right" w:leader="dot" w:pos="8306"/>
        </w:tabs>
      </w:pPr>
      <w:hyperlink w:anchor="_Toc25482" w:history="1">
        <w:r>
          <w:rPr>
            <w:rFonts w:ascii="仿宋" w:eastAsia="仿宋" w:hAnsi="仿宋" w:cs="仿宋" w:hint="eastAsia"/>
            <w:lang w:eastAsia="zh-CN"/>
          </w:rPr>
          <w:t>(三)、绩效评估周期</w:t>
        </w:r>
        <w:r>
          <w:tab/>
        </w:r>
        <w:r>
          <w:fldChar w:fldCharType="begin"/>
        </w:r>
        <w:r>
          <w:instrText xml:space="preserve"> PAGEREF _Toc25482 \h </w:instrText>
        </w:r>
        <w:r>
          <w:fldChar w:fldCharType="separate"/>
        </w:r>
        <w:r>
          <w:t>15</w:t>
        </w:r>
        <w:r>
          <w:fldChar w:fldCharType="end"/>
        </w:r>
      </w:hyperlink>
    </w:p>
    <w:p>
      <w:pPr>
        <w:pStyle w:val="TOC1"/>
        <w:tabs>
          <w:tab w:val="right" w:leader="dot" w:pos="8306"/>
        </w:tabs>
      </w:pPr>
      <w:hyperlink w:anchor="_Toc19093" w:history="1">
        <w:r>
          <w:rPr>
            <w:rFonts w:ascii="仿宋" w:eastAsia="仿宋" w:hAnsi="仿宋" w:cs="仿宋" w:hint="eastAsia"/>
            <w:lang w:eastAsia="zh-CN"/>
          </w:rPr>
          <w:t>四、氧化锌项目可持续发展</w:t>
        </w:r>
        <w:r>
          <w:tab/>
        </w:r>
        <w:r>
          <w:fldChar w:fldCharType="begin"/>
        </w:r>
        <w:r>
          <w:instrText xml:space="preserve"> PAGEREF _Toc19093 \h </w:instrText>
        </w:r>
        <w:r>
          <w:fldChar w:fldCharType="separate"/>
        </w:r>
        <w:r>
          <w:t>16</w:t>
        </w:r>
        <w:r>
          <w:fldChar w:fldCharType="end"/>
        </w:r>
      </w:hyperlink>
    </w:p>
    <w:p>
      <w:pPr>
        <w:pStyle w:val="TOC2"/>
        <w:tabs>
          <w:tab w:val="right" w:leader="dot" w:pos="8306"/>
        </w:tabs>
      </w:pPr>
      <w:hyperlink w:anchor="_Toc24813" w:history="1">
        <w:r>
          <w:rPr>
            <w:rFonts w:ascii="仿宋" w:eastAsia="仿宋" w:hAnsi="仿宋" w:cs="仿宋" w:hint="eastAsia"/>
            <w:lang w:eastAsia="zh-CN"/>
          </w:rPr>
          <w:t>(一)、可持续战略与实践</w:t>
        </w:r>
        <w:r>
          <w:tab/>
        </w:r>
        <w:r>
          <w:fldChar w:fldCharType="begin"/>
        </w:r>
        <w:r>
          <w:instrText xml:space="preserve"> PAGEREF _Toc24813 \h </w:instrText>
        </w:r>
        <w:r>
          <w:fldChar w:fldCharType="separate"/>
        </w:r>
        <w:r>
          <w:t>16</w:t>
        </w:r>
        <w:r>
          <w:fldChar w:fldCharType="end"/>
        </w:r>
      </w:hyperlink>
    </w:p>
    <w:p>
      <w:pPr>
        <w:pStyle w:val="TOC2"/>
        <w:tabs>
          <w:tab w:val="right" w:leader="dot" w:pos="8306"/>
        </w:tabs>
      </w:pPr>
      <w:hyperlink w:anchor="_Toc8366" w:history="1">
        <w:r>
          <w:rPr>
            <w:rFonts w:ascii="仿宋" w:eastAsia="仿宋" w:hAnsi="仿宋" w:cs="仿宋" w:hint="eastAsia"/>
            <w:lang w:eastAsia="zh-CN"/>
          </w:rPr>
          <w:t>(二)、环保与社会责任</w:t>
        </w:r>
        <w:r>
          <w:tab/>
        </w:r>
        <w:r>
          <w:fldChar w:fldCharType="begin"/>
        </w:r>
        <w:r>
          <w:instrText xml:space="preserve"> PAGEREF _Toc8366 \h </w:instrText>
        </w:r>
        <w:r>
          <w:fldChar w:fldCharType="separate"/>
        </w:r>
        <w:r>
          <w:t>17</w:t>
        </w:r>
        <w:r>
          <w:fldChar w:fldCharType="end"/>
        </w:r>
      </w:hyperlink>
    </w:p>
    <w:p>
      <w:pPr>
        <w:pStyle w:val="TOC1"/>
        <w:tabs>
          <w:tab w:val="right" w:leader="dot" w:pos="8306"/>
        </w:tabs>
      </w:pPr>
      <w:hyperlink w:anchor="_Toc27006" w:history="1">
        <w:r>
          <w:rPr>
            <w:rFonts w:ascii="仿宋" w:eastAsia="仿宋" w:hAnsi="仿宋" w:cs="仿宋" w:hint="eastAsia"/>
            <w:lang w:eastAsia="zh-CN"/>
          </w:rPr>
          <w:t>五、产品规划分析</w:t>
        </w:r>
        <w:r>
          <w:tab/>
        </w:r>
        <w:r>
          <w:fldChar w:fldCharType="begin"/>
        </w:r>
        <w:r>
          <w:instrText xml:space="preserve"> PAGEREF _Toc27006 \h </w:instrText>
        </w:r>
        <w:r>
          <w:fldChar w:fldCharType="separate"/>
        </w:r>
        <w:r>
          <w:t>18</w:t>
        </w:r>
        <w:r>
          <w:fldChar w:fldCharType="end"/>
        </w:r>
      </w:hyperlink>
    </w:p>
    <w:p>
      <w:pPr>
        <w:pStyle w:val="TOC2"/>
        <w:tabs>
          <w:tab w:val="right" w:leader="dot" w:pos="8306"/>
        </w:tabs>
      </w:pPr>
      <w:hyperlink w:anchor="_Toc1410" w:history="1">
        <w:r>
          <w:rPr>
            <w:rFonts w:ascii="仿宋" w:eastAsia="仿宋" w:hAnsi="仿宋" w:cs="仿宋" w:hint="eastAsia"/>
            <w:lang w:eastAsia="zh-CN"/>
          </w:rPr>
          <w:t>(一)、产品规划</w:t>
        </w:r>
        <w:r>
          <w:tab/>
        </w:r>
        <w:r>
          <w:fldChar w:fldCharType="begin"/>
        </w:r>
        <w:r>
          <w:instrText xml:space="preserve"> PAGEREF _Toc1410 \h </w:instrText>
        </w:r>
        <w:r>
          <w:fldChar w:fldCharType="separate"/>
        </w:r>
        <w:r>
          <w:t>18</w:t>
        </w:r>
        <w:r>
          <w:fldChar w:fldCharType="end"/>
        </w:r>
      </w:hyperlink>
    </w:p>
    <w:p>
      <w:pPr>
        <w:pStyle w:val="TOC2"/>
        <w:tabs>
          <w:tab w:val="right" w:leader="dot" w:pos="8306"/>
        </w:tabs>
      </w:pPr>
      <w:hyperlink w:anchor="_Toc25098" w:history="1">
        <w:r>
          <w:rPr>
            <w:rFonts w:ascii="仿宋" w:eastAsia="仿宋" w:hAnsi="仿宋" w:cs="仿宋" w:hint="eastAsia"/>
            <w:lang w:eastAsia="zh-CN"/>
          </w:rPr>
          <w:t>(二)、建设规模</w:t>
        </w:r>
        <w:r>
          <w:tab/>
        </w:r>
        <w:r>
          <w:fldChar w:fldCharType="begin"/>
        </w:r>
        <w:r>
          <w:instrText xml:space="preserve"> PAGEREF _Toc25098 \h </w:instrText>
        </w:r>
        <w:r>
          <w:fldChar w:fldCharType="separate"/>
        </w:r>
        <w:r>
          <w:t>18</w:t>
        </w:r>
        <w:r>
          <w:fldChar w:fldCharType="end"/>
        </w:r>
      </w:hyperlink>
    </w:p>
    <w:p>
      <w:pPr>
        <w:pStyle w:val="TOC1"/>
        <w:tabs>
          <w:tab w:val="right" w:leader="dot" w:pos="8306"/>
        </w:tabs>
      </w:pPr>
      <w:hyperlink w:anchor="_Toc16103" w:history="1">
        <w:r>
          <w:rPr>
            <w:rFonts w:ascii="仿宋" w:eastAsia="仿宋" w:hAnsi="仿宋" w:cs="仿宋" w:hint="eastAsia"/>
            <w:lang w:eastAsia="zh-CN"/>
          </w:rPr>
          <w:t>六、氧化锌项目危机管理</w:t>
        </w:r>
        <w:r>
          <w:tab/>
        </w:r>
        <w:r>
          <w:fldChar w:fldCharType="begin"/>
        </w:r>
        <w:r>
          <w:instrText xml:space="preserve"> PAGEREF _Toc16103 \h </w:instrText>
        </w:r>
        <w:r>
          <w:fldChar w:fldCharType="separate"/>
        </w:r>
        <w:r>
          <w:t>20</w:t>
        </w:r>
        <w:r>
          <w:fldChar w:fldCharType="end"/>
        </w:r>
      </w:hyperlink>
    </w:p>
    <w:p>
      <w:pPr>
        <w:pStyle w:val="TOC2"/>
        <w:tabs>
          <w:tab w:val="right" w:leader="dot" w:pos="8306"/>
        </w:tabs>
      </w:pPr>
      <w:hyperlink w:anchor="_Toc1119" w:history="1">
        <w:r>
          <w:rPr>
            <w:rFonts w:ascii="仿宋" w:eastAsia="仿宋" w:hAnsi="仿宋" w:cs="仿宋" w:hint="eastAsia"/>
            <w:lang w:eastAsia="zh-CN"/>
          </w:rPr>
          <w:t>(一)、危机预警与识别</w:t>
        </w:r>
        <w:r>
          <w:tab/>
        </w:r>
        <w:r>
          <w:fldChar w:fldCharType="begin"/>
        </w:r>
        <w:r>
          <w:instrText xml:space="preserve"> PAGEREF _Toc1119 \h </w:instrText>
        </w:r>
        <w:r>
          <w:fldChar w:fldCharType="separate"/>
        </w:r>
        <w:r>
          <w:t>20</w:t>
        </w:r>
        <w:r>
          <w:fldChar w:fldCharType="end"/>
        </w:r>
      </w:hyperlink>
    </w:p>
    <w:p>
      <w:pPr>
        <w:pStyle w:val="TOC2"/>
        <w:tabs>
          <w:tab w:val="right" w:leader="dot" w:pos="8306"/>
        </w:tabs>
      </w:pPr>
      <w:hyperlink w:anchor="_Toc17789" w:history="1">
        <w:r>
          <w:rPr>
            <w:rFonts w:ascii="仿宋" w:eastAsia="仿宋" w:hAnsi="仿宋" w:cs="仿宋" w:hint="eastAsia"/>
            <w:lang w:eastAsia="zh-CN"/>
          </w:rPr>
          <w:t>(二)、危机应对与恢复</w:t>
        </w:r>
        <w:r>
          <w:tab/>
        </w:r>
        <w:r>
          <w:fldChar w:fldCharType="begin"/>
        </w:r>
        <w:r>
          <w:instrText xml:space="preserve"> PAGEREF _Toc17789 \h </w:instrText>
        </w:r>
        <w:r>
          <w:fldChar w:fldCharType="separate"/>
        </w:r>
        <w:r>
          <w:t>21</w:t>
        </w:r>
        <w:r>
          <w:fldChar w:fldCharType="end"/>
        </w:r>
      </w:hyperlink>
    </w:p>
    <w:p>
      <w:pPr>
        <w:pStyle w:val="TOC1"/>
        <w:tabs>
          <w:tab w:val="right" w:leader="dot" w:pos="8306"/>
        </w:tabs>
      </w:pPr>
      <w:hyperlink w:anchor="_Toc7295" w:history="1">
        <w:r>
          <w:rPr>
            <w:rFonts w:ascii="仿宋" w:eastAsia="仿宋" w:hAnsi="仿宋" w:cs="仿宋" w:hint="eastAsia"/>
            <w:lang w:eastAsia="zh-CN"/>
          </w:rPr>
          <w:t>七、氧化锌项目社会影响</w:t>
        </w:r>
        <w:r>
          <w:tab/>
        </w:r>
        <w:r>
          <w:fldChar w:fldCharType="begin"/>
        </w:r>
        <w:r>
          <w:instrText xml:space="preserve"> PAGEREF _Toc7295 \h </w:instrText>
        </w:r>
        <w:r>
          <w:fldChar w:fldCharType="separate"/>
        </w:r>
        <w:r>
          <w:t>22</w:t>
        </w:r>
        <w:r>
          <w:fldChar w:fldCharType="end"/>
        </w:r>
      </w:hyperlink>
    </w:p>
    <w:p>
      <w:pPr>
        <w:pStyle w:val="TOC2"/>
        <w:tabs>
          <w:tab w:val="right" w:leader="dot" w:pos="8306"/>
        </w:tabs>
      </w:pPr>
      <w:hyperlink w:anchor="_Toc7065" w:history="1">
        <w:r>
          <w:rPr>
            <w:rFonts w:ascii="仿宋" w:eastAsia="仿宋" w:hAnsi="仿宋" w:cs="仿宋" w:hint="eastAsia"/>
            <w:lang w:eastAsia="zh-CN"/>
          </w:rPr>
          <w:t>(一)、社会责任与义务</w:t>
        </w:r>
        <w:r>
          <w:tab/>
        </w:r>
        <w:r>
          <w:fldChar w:fldCharType="begin"/>
        </w:r>
        <w:r>
          <w:instrText xml:space="preserve"> PAGEREF _Toc7065 \h </w:instrText>
        </w:r>
        <w:r>
          <w:fldChar w:fldCharType="separate"/>
        </w:r>
        <w:r>
          <w:t>22</w:t>
        </w:r>
        <w:r>
          <w:fldChar w:fldCharType="end"/>
        </w:r>
      </w:hyperlink>
    </w:p>
    <w:p>
      <w:pPr>
        <w:pStyle w:val="TOC2"/>
        <w:tabs>
          <w:tab w:val="right" w:leader="dot" w:pos="8306"/>
        </w:tabs>
      </w:pPr>
      <w:hyperlink w:anchor="_Toc22621" w:history="1">
        <w:r>
          <w:rPr>
            <w:rFonts w:ascii="仿宋" w:eastAsia="仿宋" w:hAnsi="仿宋" w:cs="仿宋" w:hint="eastAsia"/>
            <w:lang w:eastAsia="zh-CN"/>
          </w:rPr>
          <w:t>(二)、社会参与与沟通</w:t>
        </w:r>
        <w:r>
          <w:tab/>
        </w:r>
        <w:r>
          <w:fldChar w:fldCharType="begin"/>
        </w:r>
        <w:r>
          <w:instrText xml:space="preserve"> PAGEREF _Toc22621 \h </w:instrText>
        </w:r>
        <w:r>
          <w:fldChar w:fldCharType="separate"/>
        </w:r>
        <w:r>
          <w:t>23</w:t>
        </w:r>
        <w:r>
          <w:fldChar w:fldCharType="end"/>
        </w:r>
      </w:hyperlink>
    </w:p>
    <w:p>
      <w:pPr>
        <w:pStyle w:val="TOC1"/>
        <w:tabs>
          <w:tab w:val="right" w:leader="dot" w:pos="8306"/>
        </w:tabs>
      </w:pPr>
      <w:hyperlink w:anchor="_Toc24712" w:history="1">
        <w:r>
          <w:rPr>
            <w:rFonts w:ascii="仿宋" w:eastAsia="仿宋" w:hAnsi="仿宋" w:cs="仿宋" w:hint="eastAsia"/>
            <w:lang w:eastAsia="zh-CN"/>
          </w:rPr>
          <w:t>八、生产安全保护</w:t>
        </w:r>
        <w:r>
          <w:tab/>
        </w:r>
        <w:r>
          <w:fldChar w:fldCharType="begin"/>
        </w:r>
        <w:r>
          <w:instrText xml:space="preserve"> PAGEREF _Toc24712 \h </w:instrText>
        </w:r>
        <w:r>
          <w:fldChar w:fldCharType="separate"/>
        </w:r>
        <w:r>
          <w:t>24</w:t>
        </w:r>
        <w:r>
          <w:fldChar w:fldCharType="end"/>
        </w:r>
      </w:hyperlink>
    </w:p>
    <w:p>
      <w:pPr>
        <w:pStyle w:val="TOC2"/>
        <w:tabs>
          <w:tab w:val="right" w:leader="dot" w:pos="8306"/>
        </w:tabs>
      </w:pPr>
      <w:hyperlink w:anchor="_Toc1684" w:history="1">
        <w:r>
          <w:rPr>
            <w:rFonts w:ascii="仿宋" w:eastAsia="仿宋" w:hAnsi="仿宋" w:cs="仿宋" w:hint="eastAsia"/>
            <w:lang w:eastAsia="zh-CN"/>
          </w:rPr>
          <w:t>(一)、消防安全</w:t>
        </w:r>
        <w:r>
          <w:tab/>
        </w:r>
        <w:r>
          <w:fldChar w:fldCharType="begin"/>
        </w:r>
        <w:r>
          <w:instrText xml:space="preserve"> PAGEREF _Toc1684 \h </w:instrText>
        </w:r>
        <w:r>
          <w:fldChar w:fldCharType="separate"/>
        </w:r>
        <w:r>
          <w:t>24</w:t>
        </w:r>
        <w:r>
          <w:fldChar w:fldCharType="end"/>
        </w:r>
      </w:hyperlink>
    </w:p>
    <w:p>
      <w:pPr>
        <w:pStyle w:val="TOC2"/>
        <w:tabs>
          <w:tab w:val="right" w:leader="dot" w:pos="8306"/>
        </w:tabs>
      </w:pPr>
      <w:hyperlink w:anchor="_Toc10998" w:history="1">
        <w:r>
          <w:rPr>
            <w:rFonts w:ascii="仿宋" w:eastAsia="仿宋" w:hAnsi="仿宋" w:cs="仿宋" w:hint="eastAsia"/>
            <w:lang w:eastAsia="zh-CN"/>
          </w:rPr>
          <w:t>(二)、防火防爆总图布置措施</w:t>
        </w:r>
        <w:r>
          <w:tab/>
        </w:r>
        <w:r>
          <w:fldChar w:fldCharType="begin"/>
        </w:r>
        <w:r>
          <w:instrText xml:space="preserve"> PAGEREF _Toc10998 \h </w:instrText>
        </w:r>
        <w:r>
          <w:fldChar w:fldCharType="separate"/>
        </w:r>
        <w:r>
          <w:t>25</w:t>
        </w:r>
        <w:r>
          <w:fldChar w:fldCharType="end"/>
        </w:r>
      </w:hyperlink>
    </w:p>
    <w:p>
      <w:pPr>
        <w:pStyle w:val="TOC2"/>
        <w:tabs>
          <w:tab w:val="right" w:leader="dot" w:pos="8306"/>
        </w:tabs>
      </w:pPr>
      <w:hyperlink w:anchor="_Toc17333" w:history="1">
        <w:r>
          <w:rPr>
            <w:rFonts w:ascii="仿宋" w:eastAsia="仿宋" w:hAnsi="仿宋" w:cs="仿宋" w:hint="eastAsia"/>
            <w:lang w:eastAsia="zh-CN"/>
          </w:rPr>
          <w:t>(三)、自然灾害防范措施</w:t>
        </w:r>
        <w:r>
          <w:tab/>
        </w:r>
        <w:r>
          <w:fldChar w:fldCharType="begin"/>
        </w:r>
        <w:r>
          <w:instrText xml:space="preserve"> PAGEREF _Toc17333 \h </w:instrText>
        </w:r>
        <w:r>
          <w:fldChar w:fldCharType="separate"/>
        </w:r>
        <w:r>
          <w:t>26</w:t>
        </w:r>
        <w:r>
          <w:fldChar w:fldCharType="end"/>
        </w:r>
      </w:hyperlink>
    </w:p>
    <w:p>
      <w:pPr>
        <w:pStyle w:val="TOC2"/>
        <w:tabs>
          <w:tab w:val="right" w:leader="dot" w:pos="8306"/>
        </w:tabs>
      </w:pPr>
      <w:hyperlink w:anchor="_Toc19320" w:history="1">
        <w:r>
          <w:rPr>
            <w:rFonts w:ascii="仿宋" w:eastAsia="仿宋" w:hAnsi="仿宋" w:cs="仿宋" w:hint="eastAsia"/>
            <w:lang w:eastAsia="zh-CN"/>
          </w:rPr>
          <w:t>(四)、安全色及安全标志使用要求</w:t>
        </w:r>
        <w:r>
          <w:tab/>
        </w:r>
        <w:r>
          <w:fldChar w:fldCharType="begin"/>
        </w:r>
        <w:r>
          <w:instrText xml:space="preserve"> PAGEREF _Toc19320 \h </w:instrText>
        </w:r>
        <w:r>
          <w:fldChar w:fldCharType="separate"/>
        </w:r>
        <w:r>
          <w:t>27</w:t>
        </w:r>
        <w:r>
          <w:fldChar w:fldCharType="end"/>
        </w:r>
      </w:hyperlink>
    </w:p>
    <w:p>
      <w:pPr>
        <w:pStyle w:val="TOC2"/>
        <w:tabs>
          <w:tab w:val="right" w:leader="dot" w:pos="8306"/>
        </w:tabs>
      </w:pPr>
      <w:hyperlink w:anchor="_Toc21277" w:history="1">
        <w:r>
          <w:rPr>
            <w:rFonts w:ascii="仿宋" w:eastAsia="仿宋" w:hAnsi="仿宋" w:cs="仿宋" w:hint="eastAsia"/>
            <w:lang w:eastAsia="zh-CN"/>
          </w:rPr>
          <w:t>(五)、防尘防毒措施</w:t>
        </w:r>
        <w:r>
          <w:tab/>
        </w:r>
        <w:r>
          <w:fldChar w:fldCharType="begin"/>
        </w:r>
        <w:r>
          <w:instrText xml:space="preserve"> PAGEREF _Toc21277 \h </w:instrText>
        </w:r>
        <w:r>
          <w:fldChar w:fldCharType="separate"/>
        </w:r>
        <w:r>
          <w:t>28</w:t>
        </w:r>
        <w:r>
          <w:fldChar w:fldCharType="end"/>
        </w:r>
      </w:hyperlink>
    </w:p>
    <w:p>
      <w:pPr>
        <w:pStyle w:val="TOC2"/>
        <w:tabs>
          <w:tab w:val="right" w:leader="dot" w:pos="8306"/>
        </w:tabs>
      </w:pPr>
      <w:hyperlink w:anchor="_Toc24721" w:history="1">
        <w:r>
          <w:rPr>
            <w:rFonts w:ascii="仿宋" w:eastAsia="仿宋" w:hAnsi="仿宋" w:cs="仿宋" w:hint="eastAsia"/>
            <w:lang w:eastAsia="zh-CN"/>
          </w:rPr>
          <w:t>(六)、防静电、触电防护及防雷措施</w:t>
        </w:r>
        <w:r>
          <w:tab/>
        </w:r>
        <w:r>
          <w:fldChar w:fldCharType="begin"/>
        </w:r>
        <w:r>
          <w:instrText xml:space="preserve"> PAGEREF _Toc24721 \h </w:instrText>
        </w:r>
        <w:r>
          <w:fldChar w:fldCharType="separate"/>
        </w:r>
        <w:r>
          <w:t>29</w:t>
        </w:r>
        <w:r>
          <w:fldChar w:fldCharType="end"/>
        </w:r>
      </w:hyperlink>
    </w:p>
    <w:p>
      <w:pPr>
        <w:pStyle w:val="TOC2"/>
        <w:tabs>
          <w:tab w:val="right" w:leader="dot" w:pos="8306"/>
        </w:tabs>
      </w:pPr>
      <w:hyperlink w:anchor="_Toc1914" w:history="1">
        <w:r>
          <w:rPr>
            <w:rFonts w:ascii="仿宋" w:eastAsia="仿宋" w:hAnsi="仿宋" w:cs="仿宋" w:hint="eastAsia"/>
            <w:lang w:eastAsia="zh-CN"/>
          </w:rPr>
          <w:t>(七)、机械设备安全保障措施</w:t>
        </w:r>
        <w:r>
          <w:tab/>
        </w:r>
        <w:r>
          <w:fldChar w:fldCharType="begin"/>
        </w:r>
        <w:r>
          <w:instrText xml:space="preserve"> PAGEREF _Toc1914 \h </w:instrText>
        </w:r>
        <w:r>
          <w:fldChar w:fldCharType="separate"/>
        </w:r>
        <w:r>
          <w:t>30</w:t>
        </w:r>
        <w:r>
          <w:fldChar w:fldCharType="end"/>
        </w:r>
      </w:hyperlink>
    </w:p>
    <w:p>
      <w:pPr>
        <w:pStyle w:val="TOC1"/>
        <w:tabs>
          <w:tab w:val="right" w:leader="dot" w:pos="8306"/>
        </w:tabs>
      </w:pPr>
      <w:hyperlink w:anchor="_Toc12197" w:history="1">
        <w:r>
          <w:rPr>
            <w:rFonts w:ascii="仿宋" w:eastAsia="仿宋" w:hAnsi="仿宋" w:cs="仿宋" w:hint="eastAsia"/>
            <w:lang w:eastAsia="zh-CN"/>
          </w:rPr>
          <w:t>九、氧化锌项目经营效益</w:t>
        </w:r>
        <w:r>
          <w:tab/>
        </w:r>
        <w:r>
          <w:fldChar w:fldCharType="begin"/>
        </w:r>
        <w:r>
          <w:instrText xml:space="preserve"> PAGEREF _Toc12197 \h </w:instrText>
        </w:r>
        <w:r>
          <w:fldChar w:fldCharType="separate"/>
        </w:r>
        <w:r>
          <w:t>31</w:t>
        </w:r>
        <w:r>
          <w:fldChar w:fldCharType="end"/>
        </w:r>
      </w:hyperlink>
    </w:p>
    <w:p>
      <w:pPr>
        <w:pStyle w:val="TOC2"/>
        <w:tabs>
          <w:tab w:val="right" w:leader="dot" w:pos="8306"/>
        </w:tabs>
      </w:pPr>
      <w:hyperlink w:anchor="_Toc93" w:history="1">
        <w:r>
          <w:rPr>
            <w:rFonts w:ascii="仿宋" w:eastAsia="仿宋" w:hAnsi="仿宋" w:cs="仿宋" w:hint="eastAsia"/>
            <w:lang w:eastAsia="zh-CN"/>
          </w:rPr>
          <w:t>(一)、经济评价财务测算</w:t>
        </w:r>
        <w:r>
          <w:tab/>
        </w:r>
        <w:r>
          <w:fldChar w:fldCharType="begin"/>
        </w:r>
        <w:r>
          <w:instrText xml:space="preserve"> PAGEREF _Toc93 \h </w:instrText>
        </w:r>
        <w:r>
          <w:fldChar w:fldCharType="separate"/>
        </w:r>
        <w:r>
          <w:t>31</w:t>
        </w:r>
        <w:r>
          <w:fldChar w:fldCharType="end"/>
        </w:r>
      </w:hyperlink>
    </w:p>
    <w:p>
      <w:pPr>
        <w:pStyle w:val="TOC2"/>
        <w:tabs>
          <w:tab w:val="right" w:leader="dot" w:pos="8306"/>
        </w:tabs>
      </w:pPr>
      <w:hyperlink w:anchor="_Toc4791" w:history="1">
        <w:r>
          <w:rPr>
            <w:rFonts w:ascii="仿宋" w:eastAsia="仿宋" w:hAnsi="仿宋" w:cs="仿宋" w:hint="eastAsia"/>
            <w:lang w:eastAsia="zh-CN"/>
          </w:rPr>
          <w:t>(二)、氧化锌项目盈利能力分析</w:t>
        </w:r>
        <w:r>
          <w:tab/>
        </w:r>
        <w:r>
          <w:fldChar w:fldCharType="begin"/>
        </w:r>
        <w:r>
          <w:instrText xml:space="preserve"> PAGEREF _Toc4791 \h </w:instrText>
        </w:r>
        <w:r>
          <w:fldChar w:fldCharType="separate"/>
        </w:r>
        <w:r>
          <w:t>33</w:t>
        </w:r>
        <w:r>
          <w:fldChar w:fldCharType="end"/>
        </w:r>
      </w:hyperlink>
    </w:p>
    <w:p>
      <w:pPr>
        <w:pStyle w:val="TOC1"/>
        <w:tabs>
          <w:tab w:val="right" w:leader="dot" w:pos="8306"/>
        </w:tabs>
      </w:pPr>
      <w:hyperlink w:anchor="_Toc28053" w:history="1">
        <w:r>
          <w:rPr>
            <w:rFonts w:ascii="仿宋" w:eastAsia="仿宋" w:hAnsi="仿宋" w:cs="仿宋" w:hint="eastAsia"/>
            <w:lang w:eastAsia="zh-CN"/>
          </w:rPr>
          <w:t>十、氧化锌项目人力资源管理</w:t>
        </w:r>
        <w:r>
          <w:tab/>
        </w:r>
        <w:r>
          <w:fldChar w:fldCharType="begin"/>
        </w:r>
        <w:r>
          <w:instrText xml:space="preserve"> PAGEREF _Toc28053 \h </w:instrText>
        </w:r>
        <w:r>
          <w:fldChar w:fldCharType="separate"/>
        </w:r>
        <w:r>
          <w:t>33</w:t>
        </w:r>
        <w:r>
          <w:fldChar w:fldCharType="end"/>
        </w:r>
      </w:hyperlink>
    </w:p>
    <w:p>
      <w:pPr>
        <w:pStyle w:val="TOC2"/>
        <w:tabs>
          <w:tab w:val="right" w:leader="dot" w:pos="8306"/>
        </w:tabs>
      </w:pPr>
      <w:hyperlink w:anchor="_Toc2278" w:history="1">
        <w:r>
          <w:rPr>
            <w:rFonts w:ascii="仿宋" w:eastAsia="仿宋" w:hAnsi="仿宋" w:cs="仿宋" w:hint="eastAsia"/>
            <w:lang w:eastAsia="zh-CN"/>
          </w:rPr>
          <w:t>(一)、建立健全的预算管理制度</w:t>
        </w:r>
        <w:r>
          <w:tab/>
        </w:r>
        <w:r>
          <w:fldChar w:fldCharType="begin"/>
        </w:r>
        <w:r>
          <w:instrText xml:space="preserve"> PAGEREF _Toc2278 \h </w:instrText>
        </w:r>
        <w:r>
          <w:fldChar w:fldCharType="separate"/>
        </w:r>
        <w:r>
          <w:t>33</w:t>
        </w:r>
        <w:r>
          <w:fldChar w:fldCharType="end"/>
        </w:r>
      </w:hyperlink>
    </w:p>
    <w:p>
      <w:pPr>
        <w:pStyle w:val="TOC2"/>
        <w:tabs>
          <w:tab w:val="right" w:leader="dot" w:pos="8306"/>
        </w:tabs>
      </w:pPr>
      <w:hyperlink w:anchor="_Toc20005" w:history="1">
        <w:r>
          <w:rPr>
            <w:rFonts w:ascii="仿宋" w:eastAsia="仿宋" w:hAnsi="仿宋" w:cs="仿宋" w:hint="eastAsia"/>
            <w:lang w:eastAsia="zh-CN"/>
          </w:rPr>
          <w:t>(二)、加强资金流动监控</w:t>
        </w:r>
        <w:r>
          <w:tab/>
        </w:r>
        <w:r>
          <w:fldChar w:fldCharType="begin"/>
        </w:r>
        <w:r>
          <w:instrText xml:space="preserve"> PAGEREF _Toc20005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43" w:history="1">
        <w:r>
          <w:rPr>
            <w:rFonts w:ascii="仿宋" w:eastAsia="仿宋" w:hAnsi="仿宋" w:cs="仿宋" w:hint="eastAsia"/>
            <w:lang w:eastAsia="zh-CN"/>
          </w:rPr>
          <w:t>(三)、制定完善的风险控制机制</w:t>
        </w:r>
        <w:r>
          <w:tab/>
        </w:r>
        <w:r>
          <w:fldChar w:fldCharType="begin"/>
        </w:r>
        <w:r>
          <w:instrText xml:space="preserve"> PAGEREF _Toc10243 \h </w:instrText>
        </w:r>
        <w:r>
          <w:fldChar w:fldCharType="separate"/>
        </w:r>
        <w:r>
          <w:t>36</w:t>
        </w:r>
        <w:r>
          <w:fldChar w:fldCharType="end"/>
        </w:r>
      </w:hyperlink>
    </w:p>
    <w:p>
      <w:pPr>
        <w:pStyle w:val="TOC2"/>
        <w:tabs>
          <w:tab w:val="right" w:leader="dot" w:pos="8306"/>
        </w:tabs>
      </w:pPr>
      <w:hyperlink w:anchor="_Toc4107" w:history="1">
        <w:r>
          <w:rPr>
            <w:rFonts w:ascii="仿宋" w:eastAsia="仿宋" w:hAnsi="仿宋" w:cs="仿宋" w:hint="eastAsia"/>
            <w:lang w:eastAsia="zh-CN"/>
          </w:rPr>
          <w:t>(四)、优化成本管理</w:t>
        </w:r>
        <w:r>
          <w:tab/>
        </w:r>
        <w:r>
          <w:fldChar w:fldCharType="begin"/>
        </w:r>
        <w:r>
          <w:instrText xml:space="preserve"> PAGEREF _Toc4107 \h </w:instrText>
        </w:r>
        <w:r>
          <w:fldChar w:fldCharType="separate"/>
        </w:r>
        <w:r>
          <w:t>37</w:t>
        </w:r>
        <w:r>
          <w:fldChar w:fldCharType="end"/>
        </w:r>
      </w:hyperlink>
    </w:p>
    <w:p>
      <w:pPr>
        <w:pStyle w:val="TOC1"/>
        <w:tabs>
          <w:tab w:val="right" w:leader="dot" w:pos="8306"/>
        </w:tabs>
      </w:pPr>
      <w:hyperlink w:anchor="_Toc24509" w:history="1">
        <w:r>
          <w:rPr>
            <w:rFonts w:ascii="仿宋" w:eastAsia="仿宋" w:hAnsi="仿宋" w:cs="仿宋" w:hint="eastAsia"/>
            <w:lang w:eastAsia="zh-CN"/>
          </w:rPr>
          <w:t>十一、氧化锌项目财务管理</w:t>
        </w:r>
        <w:r>
          <w:tab/>
        </w:r>
        <w:r>
          <w:fldChar w:fldCharType="begin"/>
        </w:r>
        <w:r>
          <w:instrText xml:space="preserve"> PAGEREF _Toc24509 \h </w:instrText>
        </w:r>
        <w:r>
          <w:fldChar w:fldCharType="separate"/>
        </w:r>
        <w:r>
          <w:t>39</w:t>
        </w:r>
        <w:r>
          <w:fldChar w:fldCharType="end"/>
        </w:r>
      </w:hyperlink>
    </w:p>
    <w:p>
      <w:pPr>
        <w:pStyle w:val="TOC2"/>
        <w:tabs>
          <w:tab w:val="right" w:leader="dot" w:pos="8306"/>
        </w:tabs>
      </w:pPr>
      <w:hyperlink w:anchor="_Toc24380" w:history="1">
        <w:r>
          <w:rPr>
            <w:rFonts w:ascii="仿宋" w:eastAsia="仿宋" w:hAnsi="仿宋" w:cs="仿宋" w:hint="eastAsia"/>
            <w:lang w:eastAsia="zh-CN"/>
          </w:rPr>
          <w:t>(一)、资金需求大</w:t>
        </w:r>
        <w:r>
          <w:tab/>
        </w:r>
        <w:r>
          <w:fldChar w:fldCharType="begin"/>
        </w:r>
        <w:r>
          <w:instrText xml:space="preserve"> PAGEREF _Toc24380 \h </w:instrText>
        </w:r>
        <w:r>
          <w:fldChar w:fldCharType="separate"/>
        </w:r>
        <w:r>
          <w:t>39</w:t>
        </w:r>
        <w:r>
          <w:fldChar w:fldCharType="end"/>
        </w:r>
      </w:hyperlink>
    </w:p>
    <w:p>
      <w:pPr>
        <w:pStyle w:val="TOC2"/>
        <w:tabs>
          <w:tab w:val="right" w:leader="dot" w:pos="8306"/>
        </w:tabs>
      </w:pPr>
      <w:hyperlink w:anchor="_Toc17197" w:history="1">
        <w:r>
          <w:rPr>
            <w:rFonts w:ascii="仿宋" w:eastAsia="仿宋" w:hAnsi="仿宋" w:cs="仿宋" w:hint="eastAsia"/>
            <w:lang w:eastAsia="zh-CN"/>
          </w:rPr>
          <w:t>(二)、研发周期长</w:t>
        </w:r>
        <w:r>
          <w:tab/>
        </w:r>
        <w:r>
          <w:fldChar w:fldCharType="begin"/>
        </w:r>
        <w:r>
          <w:instrText xml:space="preserve"> PAGEREF _Toc17197 \h </w:instrText>
        </w:r>
        <w:r>
          <w:fldChar w:fldCharType="separate"/>
        </w:r>
        <w:r>
          <w:t>40</w:t>
        </w:r>
        <w:r>
          <w:fldChar w:fldCharType="end"/>
        </w:r>
      </w:hyperlink>
    </w:p>
    <w:p>
      <w:pPr>
        <w:pStyle w:val="TOC2"/>
        <w:tabs>
          <w:tab w:val="right" w:leader="dot" w:pos="8306"/>
        </w:tabs>
      </w:pPr>
      <w:hyperlink w:anchor="_Toc9598" w:history="1">
        <w:r>
          <w:rPr>
            <w:rFonts w:ascii="仿宋" w:eastAsia="仿宋" w:hAnsi="仿宋" w:cs="仿宋" w:hint="eastAsia"/>
            <w:lang w:eastAsia="zh-CN"/>
          </w:rPr>
          <w:t>(三)、市场风险大</w:t>
        </w:r>
        <w:r>
          <w:tab/>
        </w:r>
        <w:r>
          <w:fldChar w:fldCharType="begin"/>
        </w:r>
        <w:r>
          <w:instrText xml:space="preserve"> PAGEREF _Toc9598 \h </w:instrText>
        </w:r>
        <w:r>
          <w:fldChar w:fldCharType="separate"/>
        </w:r>
        <w:r>
          <w:t>41</w:t>
        </w:r>
        <w:r>
          <w:fldChar w:fldCharType="end"/>
        </w:r>
      </w:hyperlink>
    </w:p>
    <w:p>
      <w:pPr>
        <w:pStyle w:val="TOC2"/>
        <w:tabs>
          <w:tab w:val="right" w:leader="dot" w:pos="8306"/>
        </w:tabs>
      </w:pPr>
      <w:hyperlink w:anchor="_Toc29646" w:history="1">
        <w:r>
          <w:rPr>
            <w:rFonts w:ascii="仿宋" w:eastAsia="仿宋" w:hAnsi="仿宋" w:cs="仿宋" w:hint="eastAsia"/>
            <w:lang w:eastAsia="zh-CN"/>
          </w:rPr>
          <w:t>(四)、利润率高</w:t>
        </w:r>
        <w:r>
          <w:tab/>
        </w:r>
        <w:r>
          <w:fldChar w:fldCharType="begin"/>
        </w:r>
        <w:r>
          <w:instrText xml:space="preserve"> PAGEREF _Toc29646 \h </w:instrText>
        </w:r>
        <w:r>
          <w:fldChar w:fldCharType="separate"/>
        </w:r>
        <w:r>
          <w:t>44</w:t>
        </w:r>
        <w:r>
          <w:fldChar w:fldCharType="end"/>
        </w:r>
      </w:hyperlink>
    </w:p>
    <w:p>
      <w:pPr>
        <w:pStyle w:val="TOC1"/>
        <w:tabs>
          <w:tab w:val="right" w:leader="dot" w:pos="8306"/>
        </w:tabs>
      </w:pPr>
      <w:hyperlink w:anchor="_Toc2563" w:history="1">
        <w:r>
          <w:rPr>
            <w:rFonts w:ascii="仿宋" w:eastAsia="仿宋" w:hAnsi="仿宋" w:cs="仿宋" w:hint="eastAsia"/>
            <w:lang w:eastAsia="zh-CN"/>
          </w:rPr>
          <w:t>十二、氧化锌项目计划安排</w:t>
        </w:r>
        <w:r>
          <w:tab/>
        </w:r>
        <w:r>
          <w:fldChar w:fldCharType="begin"/>
        </w:r>
        <w:r>
          <w:instrText xml:space="preserve"> PAGEREF _Toc2563 \h </w:instrText>
        </w:r>
        <w:r>
          <w:fldChar w:fldCharType="separate"/>
        </w:r>
        <w:r>
          <w:t>46</w:t>
        </w:r>
        <w:r>
          <w:fldChar w:fldCharType="end"/>
        </w:r>
      </w:hyperlink>
    </w:p>
    <w:p>
      <w:pPr>
        <w:pStyle w:val="TOC2"/>
        <w:tabs>
          <w:tab w:val="right" w:leader="dot" w:pos="8306"/>
        </w:tabs>
      </w:pPr>
      <w:hyperlink w:anchor="_Toc24867" w:history="1">
        <w:r>
          <w:rPr>
            <w:rFonts w:ascii="仿宋" w:eastAsia="仿宋" w:hAnsi="仿宋" w:cs="仿宋" w:hint="eastAsia"/>
            <w:lang w:eastAsia="zh-CN"/>
          </w:rPr>
          <w:t>(一)、建设周期</w:t>
        </w:r>
        <w:r>
          <w:tab/>
        </w:r>
        <w:r>
          <w:fldChar w:fldCharType="begin"/>
        </w:r>
        <w:r>
          <w:instrText xml:space="preserve"> PAGEREF _Toc24867 \h </w:instrText>
        </w:r>
        <w:r>
          <w:fldChar w:fldCharType="separate"/>
        </w:r>
        <w:r>
          <w:t>46</w:t>
        </w:r>
        <w:r>
          <w:fldChar w:fldCharType="end"/>
        </w:r>
      </w:hyperlink>
    </w:p>
    <w:p>
      <w:pPr>
        <w:pStyle w:val="TOC2"/>
        <w:tabs>
          <w:tab w:val="right" w:leader="dot" w:pos="8306"/>
        </w:tabs>
      </w:pPr>
      <w:hyperlink w:anchor="_Toc30455" w:history="1">
        <w:r>
          <w:rPr>
            <w:rFonts w:ascii="仿宋" w:eastAsia="仿宋" w:hAnsi="仿宋" w:cs="仿宋" w:hint="eastAsia"/>
            <w:lang w:eastAsia="zh-CN"/>
          </w:rPr>
          <w:t>(二)、建设进度</w:t>
        </w:r>
        <w:r>
          <w:tab/>
        </w:r>
        <w:r>
          <w:fldChar w:fldCharType="begin"/>
        </w:r>
        <w:r>
          <w:instrText xml:space="preserve"> PAGEREF _Toc30455 \h </w:instrText>
        </w:r>
        <w:r>
          <w:fldChar w:fldCharType="separate"/>
        </w:r>
        <w:r>
          <w:t>46</w:t>
        </w:r>
        <w:r>
          <w:fldChar w:fldCharType="end"/>
        </w:r>
      </w:hyperlink>
    </w:p>
    <w:p>
      <w:pPr>
        <w:pStyle w:val="TOC2"/>
        <w:tabs>
          <w:tab w:val="right" w:leader="dot" w:pos="8306"/>
        </w:tabs>
      </w:pPr>
      <w:hyperlink w:anchor="_Toc27286" w:history="1">
        <w:r>
          <w:rPr>
            <w:rFonts w:ascii="仿宋" w:eastAsia="仿宋" w:hAnsi="仿宋" w:cs="仿宋" w:hint="eastAsia"/>
            <w:lang w:eastAsia="zh-CN"/>
          </w:rPr>
          <w:t>(三)、进度安排注意事项</w:t>
        </w:r>
        <w:r>
          <w:tab/>
        </w:r>
        <w:r>
          <w:fldChar w:fldCharType="begin"/>
        </w:r>
        <w:r>
          <w:instrText xml:space="preserve"> PAGEREF _Toc27286 \h </w:instrText>
        </w:r>
        <w:r>
          <w:fldChar w:fldCharType="separate"/>
        </w:r>
        <w:r>
          <w:t>47</w:t>
        </w:r>
        <w:r>
          <w:fldChar w:fldCharType="end"/>
        </w:r>
      </w:hyperlink>
    </w:p>
    <w:p>
      <w:pPr>
        <w:pStyle w:val="TOC2"/>
        <w:tabs>
          <w:tab w:val="right" w:leader="dot" w:pos="8306"/>
        </w:tabs>
      </w:pPr>
      <w:hyperlink w:anchor="_Toc7257" w:history="1">
        <w:r>
          <w:rPr>
            <w:rFonts w:ascii="仿宋" w:eastAsia="仿宋" w:hAnsi="仿宋" w:cs="仿宋" w:hint="eastAsia"/>
            <w:lang w:eastAsia="zh-CN"/>
          </w:rPr>
          <w:t>(四)、人力资源配置</w:t>
        </w:r>
        <w:r>
          <w:tab/>
        </w:r>
        <w:r>
          <w:fldChar w:fldCharType="begin"/>
        </w:r>
        <w:r>
          <w:instrText xml:space="preserve"> PAGEREF _Toc7257 \h </w:instrText>
        </w:r>
        <w:r>
          <w:fldChar w:fldCharType="separate"/>
        </w:r>
        <w:r>
          <w:t>49</w:t>
        </w:r>
        <w:r>
          <w:fldChar w:fldCharType="end"/>
        </w:r>
      </w:hyperlink>
    </w:p>
    <w:p>
      <w:pPr>
        <w:pStyle w:val="TOC1"/>
        <w:tabs>
          <w:tab w:val="right" w:leader="dot" w:pos="8306"/>
        </w:tabs>
      </w:pPr>
      <w:hyperlink w:anchor="_Toc7515" w:history="1">
        <w:r>
          <w:rPr>
            <w:rFonts w:ascii="仿宋" w:eastAsia="仿宋" w:hAnsi="仿宋" w:cs="仿宋" w:hint="eastAsia"/>
            <w:lang w:eastAsia="zh-CN"/>
          </w:rPr>
          <w:t>十三、氧化锌项目实施保障措施</w:t>
        </w:r>
        <w:r>
          <w:tab/>
        </w:r>
        <w:r>
          <w:fldChar w:fldCharType="begin"/>
        </w:r>
        <w:r>
          <w:instrText xml:space="preserve"> PAGEREF _Toc7515 \h </w:instrText>
        </w:r>
        <w:r>
          <w:fldChar w:fldCharType="separate"/>
        </w:r>
        <w:r>
          <w:t>50</w:t>
        </w:r>
        <w:r>
          <w:fldChar w:fldCharType="end"/>
        </w:r>
      </w:hyperlink>
    </w:p>
    <w:p>
      <w:pPr>
        <w:pStyle w:val="TOC2"/>
        <w:tabs>
          <w:tab w:val="right" w:leader="dot" w:pos="8306"/>
        </w:tabs>
      </w:pPr>
      <w:hyperlink w:anchor="_Toc25314" w:history="1">
        <w:r>
          <w:rPr>
            <w:rFonts w:ascii="仿宋" w:eastAsia="仿宋" w:hAnsi="仿宋" w:cs="仿宋" w:hint="eastAsia"/>
            <w:lang w:eastAsia="zh-CN"/>
          </w:rPr>
          <w:t>(一)、氧化锌项目实施保障机制</w:t>
        </w:r>
        <w:r>
          <w:tab/>
        </w:r>
        <w:r>
          <w:fldChar w:fldCharType="begin"/>
        </w:r>
        <w:r>
          <w:instrText xml:space="preserve"> PAGEREF _Toc25314 \h </w:instrText>
        </w:r>
        <w:r>
          <w:fldChar w:fldCharType="separate"/>
        </w:r>
        <w:r>
          <w:t>50</w:t>
        </w:r>
        <w:r>
          <w:fldChar w:fldCharType="end"/>
        </w:r>
      </w:hyperlink>
    </w:p>
    <w:p>
      <w:pPr>
        <w:pStyle w:val="TOC2"/>
        <w:tabs>
          <w:tab w:val="right" w:leader="dot" w:pos="8306"/>
        </w:tabs>
      </w:pPr>
      <w:hyperlink w:anchor="_Toc22105" w:history="1">
        <w:r>
          <w:rPr>
            <w:rFonts w:ascii="仿宋" w:eastAsia="仿宋" w:hAnsi="仿宋" w:cs="仿宋" w:hint="eastAsia"/>
            <w:lang w:eastAsia="zh-CN"/>
          </w:rPr>
          <w:t>(二)、氧化锌项目法律合规要求</w:t>
        </w:r>
        <w:r>
          <w:tab/>
        </w:r>
        <w:r>
          <w:fldChar w:fldCharType="begin"/>
        </w:r>
        <w:r>
          <w:instrText xml:space="preserve"> PAGEREF _Toc22105 \h </w:instrText>
        </w:r>
        <w:r>
          <w:fldChar w:fldCharType="separate"/>
        </w:r>
        <w:r>
          <w:t>53</w:t>
        </w:r>
        <w:r>
          <w:fldChar w:fldCharType="end"/>
        </w:r>
      </w:hyperlink>
    </w:p>
    <w:p>
      <w:pPr>
        <w:pStyle w:val="TOC2"/>
        <w:tabs>
          <w:tab w:val="right" w:leader="dot" w:pos="8306"/>
        </w:tabs>
      </w:pPr>
      <w:hyperlink w:anchor="_Toc5821" w:history="1">
        <w:r>
          <w:rPr>
            <w:rFonts w:ascii="仿宋" w:eastAsia="仿宋" w:hAnsi="仿宋" w:cs="仿宋" w:hint="eastAsia"/>
            <w:lang w:eastAsia="zh-CN"/>
          </w:rPr>
          <w:t>(三)、氧化锌项目合同管理与法律事务</w:t>
        </w:r>
        <w:r>
          <w:tab/>
        </w:r>
        <w:r>
          <w:fldChar w:fldCharType="begin"/>
        </w:r>
        <w:r>
          <w:instrText xml:space="preserve"> PAGEREF _Toc5821 \h </w:instrText>
        </w:r>
        <w:r>
          <w:fldChar w:fldCharType="separate"/>
        </w:r>
        <w:r>
          <w:t>57</w:t>
        </w:r>
        <w:r>
          <w:fldChar w:fldCharType="end"/>
        </w:r>
      </w:hyperlink>
    </w:p>
    <w:p>
      <w:pPr>
        <w:pStyle w:val="TOC2"/>
        <w:tabs>
          <w:tab w:val="right" w:leader="dot" w:pos="8306"/>
        </w:tabs>
      </w:pPr>
      <w:hyperlink w:anchor="_Toc4199" w:history="1">
        <w:r>
          <w:rPr>
            <w:rFonts w:ascii="仿宋" w:eastAsia="仿宋" w:hAnsi="仿宋" w:cs="仿宋" w:hint="eastAsia"/>
            <w:lang w:eastAsia="zh-CN"/>
          </w:rPr>
          <w:t>(四)、氧化锌项目知识产权保护策略</w:t>
        </w:r>
        <w:r>
          <w:tab/>
        </w:r>
        <w:r>
          <w:fldChar w:fldCharType="begin"/>
        </w:r>
        <w:r>
          <w:instrText xml:space="preserve"> PAGEREF _Toc4199 \h </w:instrText>
        </w:r>
        <w:r>
          <w:fldChar w:fldCharType="separate"/>
        </w:r>
        <w:r>
          <w:t>63</w:t>
        </w:r>
        <w:r>
          <w:fldChar w:fldCharType="end"/>
        </w:r>
      </w:hyperlink>
    </w:p>
    <w:p>
      <w:pPr>
        <w:pStyle w:val="TOC1"/>
        <w:tabs>
          <w:tab w:val="right" w:leader="dot" w:pos="8306"/>
        </w:tabs>
      </w:pPr>
      <w:hyperlink w:anchor="_Toc4442" w:history="1">
        <w:r>
          <w:rPr>
            <w:rFonts w:ascii="仿宋" w:eastAsia="仿宋" w:hAnsi="仿宋" w:cs="仿宋" w:hint="eastAsia"/>
            <w:lang w:eastAsia="zh-CN"/>
          </w:rPr>
          <w:t>十四、氧化锌项目工程方案分析</w:t>
        </w:r>
        <w:r>
          <w:tab/>
        </w:r>
        <w:r>
          <w:fldChar w:fldCharType="begin"/>
        </w:r>
        <w:r>
          <w:instrText xml:space="preserve"> PAGEREF _Toc4442 \h </w:instrText>
        </w:r>
        <w:r>
          <w:fldChar w:fldCharType="separate"/>
        </w:r>
        <w:r>
          <w:t>66</w:t>
        </w:r>
        <w:r>
          <w:fldChar w:fldCharType="end"/>
        </w:r>
      </w:hyperlink>
    </w:p>
    <w:p>
      <w:pPr>
        <w:pStyle w:val="TOC2"/>
        <w:tabs>
          <w:tab w:val="right" w:leader="dot" w:pos="8306"/>
        </w:tabs>
      </w:pPr>
      <w:hyperlink w:anchor="_Toc10588" w:history="1">
        <w:r>
          <w:rPr>
            <w:rFonts w:ascii="仿宋" w:eastAsia="仿宋" w:hAnsi="仿宋" w:cs="仿宋" w:hint="eastAsia"/>
            <w:lang w:eastAsia="zh-CN"/>
          </w:rPr>
          <w:t>(一)、建筑工程设计原则</w:t>
        </w:r>
        <w:r>
          <w:tab/>
        </w:r>
        <w:r>
          <w:fldChar w:fldCharType="begin"/>
        </w:r>
        <w:r>
          <w:instrText xml:space="preserve"> PAGEREF _Toc10588 \h </w:instrText>
        </w:r>
        <w:r>
          <w:fldChar w:fldCharType="separate"/>
        </w:r>
        <w:r>
          <w:t>66</w:t>
        </w:r>
        <w:r>
          <w:fldChar w:fldCharType="end"/>
        </w:r>
      </w:hyperlink>
    </w:p>
    <w:p>
      <w:pPr>
        <w:pStyle w:val="TOC2"/>
        <w:tabs>
          <w:tab w:val="right" w:leader="dot" w:pos="8306"/>
        </w:tabs>
      </w:pPr>
      <w:hyperlink w:anchor="_Toc8882" w:history="1">
        <w:r>
          <w:rPr>
            <w:rFonts w:ascii="仿宋" w:eastAsia="仿宋" w:hAnsi="仿宋" w:cs="仿宋" w:hint="eastAsia"/>
            <w:lang w:eastAsia="zh-CN"/>
          </w:rPr>
          <w:t>(二)、土建工程建设指标</w:t>
        </w:r>
        <w:r>
          <w:tab/>
        </w:r>
        <w:r>
          <w:fldChar w:fldCharType="begin"/>
        </w:r>
        <w:r>
          <w:instrText xml:space="preserve"> PAGEREF _Toc8882 \h </w:instrText>
        </w:r>
        <w:r>
          <w:fldChar w:fldCharType="separate"/>
        </w:r>
        <w:r>
          <w:t>69</w:t>
        </w:r>
        <w:r>
          <w:fldChar w:fldCharType="end"/>
        </w:r>
      </w:hyperlink>
    </w:p>
    <w:p>
      <w:pPr>
        <w:pStyle w:val="TOC1"/>
        <w:tabs>
          <w:tab w:val="right" w:leader="dot" w:pos="8306"/>
        </w:tabs>
      </w:pPr>
      <w:hyperlink w:anchor="_Toc31946" w:history="1">
        <w:r>
          <w:rPr>
            <w:rFonts w:ascii="仿宋" w:eastAsia="仿宋" w:hAnsi="仿宋" w:cs="仿宋" w:hint="eastAsia"/>
            <w:lang w:eastAsia="zh-CN"/>
          </w:rPr>
          <w:t>十五、营销与推广策略</w:t>
        </w:r>
        <w:r>
          <w:tab/>
        </w:r>
        <w:r>
          <w:fldChar w:fldCharType="begin"/>
        </w:r>
        <w:r>
          <w:instrText xml:space="preserve"> PAGEREF _Toc31946 \h </w:instrText>
        </w:r>
        <w:r>
          <w:fldChar w:fldCharType="separate"/>
        </w:r>
        <w:r>
          <w:t>71</w:t>
        </w:r>
        <w:r>
          <w:fldChar w:fldCharType="end"/>
        </w:r>
      </w:hyperlink>
    </w:p>
    <w:p>
      <w:pPr>
        <w:pStyle w:val="TOC2"/>
        <w:tabs>
          <w:tab w:val="right" w:leader="dot" w:pos="8306"/>
        </w:tabs>
      </w:pPr>
      <w:hyperlink w:anchor="_Toc15783" w:history="1">
        <w:r>
          <w:rPr>
            <w:rFonts w:ascii="仿宋" w:eastAsia="仿宋" w:hAnsi="仿宋" w:cs="仿宋" w:hint="eastAsia"/>
            <w:lang w:eastAsia="zh-CN"/>
          </w:rPr>
          <w:t>(一)、产品/服务定位与特点</w:t>
        </w:r>
        <w:r>
          <w:tab/>
        </w:r>
        <w:r>
          <w:fldChar w:fldCharType="begin"/>
        </w:r>
        <w:r>
          <w:instrText xml:space="preserve"> PAGEREF _Toc15783 \h </w:instrText>
        </w:r>
        <w:r>
          <w:fldChar w:fldCharType="separate"/>
        </w:r>
        <w:r>
          <w:t>71</w:t>
        </w:r>
        <w:r>
          <w:fldChar w:fldCharType="end"/>
        </w:r>
      </w:hyperlink>
    </w:p>
    <w:p>
      <w:pPr>
        <w:pStyle w:val="TOC2"/>
        <w:tabs>
          <w:tab w:val="right" w:leader="dot" w:pos="8306"/>
        </w:tabs>
      </w:pPr>
      <w:hyperlink w:anchor="_Toc26965" w:history="1">
        <w:r>
          <w:rPr>
            <w:rFonts w:ascii="仿宋" w:eastAsia="仿宋" w:hAnsi="仿宋" w:cs="仿宋" w:hint="eastAsia"/>
            <w:lang w:eastAsia="zh-CN"/>
          </w:rPr>
          <w:t>(二)、市场定位与竞争分析</w:t>
        </w:r>
        <w:r>
          <w:tab/>
        </w:r>
        <w:r>
          <w:fldChar w:fldCharType="begin"/>
        </w:r>
        <w:r>
          <w:instrText xml:space="preserve"> PAGEREF _Toc26965 \h </w:instrText>
        </w:r>
        <w:r>
          <w:fldChar w:fldCharType="separate"/>
        </w:r>
        <w:r>
          <w:t>72</w:t>
        </w:r>
        <w:r>
          <w:fldChar w:fldCharType="end"/>
        </w:r>
      </w:hyperlink>
    </w:p>
    <w:p>
      <w:pPr>
        <w:pStyle w:val="TOC2"/>
        <w:tabs>
          <w:tab w:val="right" w:leader="dot" w:pos="8306"/>
        </w:tabs>
      </w:pPr>
      <w:hyperlink w:anchor="_Toc18536" w:history="1">
        <w:r>
          <w:rPr>
            <w:rFonts w:ascii="仿宋" w:eastAsia="仿宋" w:hAnsi="仿宋" w:cs="仿宋" w:hint="eastAsia"/>
            <w:lang w:eastAsia="zh-CN"/>
          </w:rPr>
          <w:t>(三)、营销渠道与策略</w:t>
        </w:r>
        <w:r>
          <w:tab/>
        </w:r>
        <w:r>
          <w:fldChar w:fldCharType="begin"/>
        </w:r>
        <w:r>
          <w:instrText xml:space="preserve"> PAGEREF _Toc18536 \h </w:instrText>
        </w:r>
        <w:r>
          <w:fldChar w:fldCharType="separate"/>
        </w:r>
        <w:r>
          <w:t>73</w:t>
        </w:r>
        <w:r>
          <w:fldChar w:fldCharType="end"/>
        </w:r>
      </w:hyperlink>
    </w:p>
    <w:p>
      <w:pPr>
        <w:pStyle w:val="TOC2"/>
        <w:tabs>
          <w:tab w:val="right" w:leader="dot" w:pos="8306"/>
        </w:tabs>
      </w:pPr>
      <w:hyperlink w:anchor="_Toc15882" w:history="1">
        <w:r>
          <w:rPr>
            <w:rFonts w:ascii="仿宋" w:eastAsia="仿宋" w:hAnsi="仿宋" w:cs="仿宋" w:hint="eastAsia"/>
            <w:lang w:eastAsia="zh-CN"/>
          </w:rPr>
          <w:t>(四)、推广与宣传活动</w:t>
        </w:r>
        <w:r>
          <w:tab/>
        </w:r>
        <w:r>
          <w:fldChar w:fldCharType="begin"/>
        </w:r>
        <w:r>
          <w:instrText xml:space="preserve"> PAGEREF _Toc15882 \h </w:instrText>
        </w:r>
        <w:r>
          <w:fldChar w:fldCharType="separate"/>
        </w:r>
        <w:r>
          <w:t>74</w:t>
        </w:r>
        <w:r>
          <w:fldChar w:fldCharType="end"/>
        </w:r>
      </w:hyperlink>
    </w:p>
    <w:p>
      <w:pPr>
        <w:pStyle w:val="TOC1"/>
        <w:tabs>
          <w:tab w:val="right" w:leader="dot" w:pos="8306"/>
        </w:tabs>
      </w:pPr>
      <w:hyperlink w:anchor="_Toc14597" w:history="1">
        <w:r>
          <w:rPr>
            <w:rFonts w:ascii="仿宋" w:eastAsia="仿宋" w:hAnsi="仿宋" w:cs="仿宋" w:hint="eastAsia"/>
            <w:lang w:eastAsia="zh-CN"/>
          </w:rPr>
          <w:t>十六、利益相关者分析与沟通计划</w:t>
        </w:r>
        <w:r>
          <w:tab/>
        </w:r>
        <w:r>
          <w:fldChar w:fldCharType="begin"/>
        </w:r>
        <w:r>
          <w:instrText xml:space="preserve"> PAGEREF _Toc14597 \h </w:instrText>
        </w:r>
        <w:r>
          <w:fldChar w:fldCharType="separate"/>
        </w:r>
        <w:r>
          <w:t>80</w:t>
        </w:r>
        <w:r>
          <w:fldChar w:fldCharType="end"/>
        </w:r>
      </w:hyperlink>
    </w:p>
    <w:p>
      <w:pPr>
        <w:pStyle w:val="TOC2"/>
        <w:tabs>
          <w:tab w:val="right" w:leader="dot" w:pos="8306"/>
        </w:tabs>
      </w:pPr>
      <w:hyperlink w:anchor="_Toc14112" w:history="1">
        <w:r>
          <w:rPr>
            <w:rFonts w:ascii="仿宋" w:eastAsia="仿宋" w:hAnsi="仿宋" w:cs="仿宋" w:hint="eastAsia"/>
            <w:lang w:eastAsia="zh-CN"/>
          </w:rPr>
          <w:t>(一)、利益相关者分析</w:t>
        </w:r>
        <w:r>
          <w:tab/>
        </w:r>
        <w:r>
          <w:fldChar w:fldCharType="begin"/>
        </w:r>
        <w:r>
          <w:instrText xml:space="preserve"> PAGEREF _Toc14112 \h </w:instrText>
        </w:r>
        <w:r>
          <w:fldChar w:fldCharType="separate"/>
        </w:r>
        <w:r>
          <w:t>80</w:t>
        </w:r>
        <w:r>
          <w:fldChar w:fldCharType="end"/>
        </w:r>
      </w:hyperlink>
    </w:p>
    <w:p>
      <w:pPr>
        <w:pStyle w:val="TOC2"/>
        <w:tabs>
          <w:tab w:val="right" w:leader="dot" w:pos="8306"/>
        </w:tabs>
      </w:pPr>
      <w:hyperlink w:anchor="_Toc10136" w:history="1">
        <w:r>
          <w:rPr>
            <w:rFonts w:ascii="仿宋" w:eastAsia="仿宋" w:hAnsi="仿宋" w:cs="仿宋" w:hint="eastAsia"/>
            <w:lang w:eastAsia="zh-CN"/>
          </w:rPr>
          <w:t>(二)、沟通计划</w:t>
        </w:r>
        <w:r>
          <w:tab/>
        </w:r>
        <w:r>
          <w:fldChar w:fldCharType="begin"/>
        </w:r>
        <w:r>
          <w:instrText xml:space="preserve"> PAGEREF _Toc10136 \h </w:instrText>
        </w:r>
        <w:r>
          <w:fldChar w:fldCharType="separate"/>
        </w:r>
        <w:r>
          <w:t>81</w:t>
        </w:r>
        <w:r>
          <w:fldChar w:fldCharType="end"/>
        </w:r>
      </w:hyperlink>
    </w:p>
    <w:p>
      <w:pPr>
        <w:pStyle w:val="TOC1"/>
        <w:tabs>
          <w:tab w:val="right" w:leader="dot" w:pos="8306"/>
        </w:tabs>
      </w:pPr>
      <w:hyperlink w:anchor="_Toc11782" w:history="1">
        <w:r>
          <w:rPr>
            <w:rFonts w:ascii="仿宋" w:eastAsia="仿宋" w:hAnsi="仿宋" w:cs="仿宋" w:hint="eastAsia"/>
            <w:lang w:eastAsia="zh-CN"/>
          </w:rPr>
          <w:t>十七、质量管理体系</w:t>
        </w:r>
        <w:r>
          <w:tab/>
        </w:r>
        <w:r>
          <w:fldChar w:fldCharType="begin"/>
        </w:r>
        <w:r>
          <w:instrText xml:space="preserve"> PAGEREF _Toc11782 \h </w:instrText>
        </w:r>
        <w:r>
          <w:fldChar w:fldCharType="separate"/>
        </w:r>
        <w:r>
          <w:t>82</w:t>
        </w:r>
        <w:r>
          <w:fldChar w:fldCharType="end"/>
        </w:r>
      </w:hyperlink>
    </w:p>
    <w:p>
      <w:pPr>
        <w:pStyle w:val="TOC2"/>
        <w:tabs>
          <w:tab w:val="right" w:leader="dot" w:pos="8306"/>
        </w:tabs>
      </w:pPr>
      <w:hyperlink w:anchor="_Toc2727" w:history="1">
        <w:r>
          <w:rPr>
            <w:rFonts w:ascii="仿宋" w:eastAsia="仿宋" w:hAnsi="仿宋" w:cs="仿宋" w:hint="eastAsia"/>
            <w:lang w:eastAsia="zh-CN"/>
          </w:rPr>
          <w:t>(一)、质量目标与方针</w:t>
        </w:r>
        <w:r>
          <w:tab/>
        </w:r>
        <w:r>
          <w:fldChar w:fldCharType="begin"/>
        </w:r>
        <w:r>
          <w:instrText xml:space="preserve"> PAGEREF _Toc2727 \h </w:instrText>
        </w:r>
        <w:r>
          <w:fldChar w:fldCharType="separate"/>
        </w:r>
        <w:r>
          <w:t>82</w:t>
        </w:r>
        <w:r>
          <w:fldChar w:fldCharType="end"/>
        </w:r>
      </w:hyperlink>
    </w:p>
    <w:p>
      <w:pPr>
        <w:pStyle w:val="TOC2"/>
        <w:tabs>
          <w:tab w:val="right" w:leader="dot" w:pos="8306"/>
        </w:tabs>
      </w:pPr>
      <w:hyperlink w:anchor="_Toc32435" w:history="1">
        <w:r>
          <w:rPr>
            <w:rFonts w:ascii="仿宋" w:eastAsia="仿宋" w:hAnsi="仿宋" w:cs="仿宋" w:hint="eastAsia"/>
            <w:lang w:eastAsia="zh-CN"/>
          </w:rPr>
          <w:t>(二)、质量管理责任</w:t>
        </w:r>
        <w:r>
          <w:tab/>
        </w:r>
        <w:r>
          <w:fldChar w:fldCharType="begin"/>
        </w:r>
        <w:r>
          <w:instrText xml:space="preserve"> PAGEREF _Toc32435 \h </w:instrText>
        </w:r>
        <w:r>
          <w:fldChar w:fldCharType="separate"/>
        </w:r>
        <w:r>
          <w:t>83</w:t>
        </w:r>
        <w:r>
          <w:fldChar w:fldCharType="end"/>
        </w:r>
      </w:hyperlink>
    </w:p>
    <w:p>
      <w:pPr>
        <w:pStyle w:val="TOC2"/>
        <w:tabs>
          <w:tab w:val="right" w:leader="dot" w:pos="8306"/>
        </w:tabs>
      </w:pPr>
      <w:hyperlink w:anchor="_Toc14256" w:history="1">
        <w:r>
          <w:rPr>
            <w:rFonts w:ascii="仿宋" w:eastAsia="仿宋" w:hAnsi="仿宋" w:cs="仿宋" w:hint="eastAsia"/>
            <w:lang w:eastAsia="zh-CN"/>
          </w:rPr>
          <w:t>(三)、质量管理体系文件</w:t>
        </w:r>
        <w:r>
          <w:tab/>
        </w:r>
        <w:r>
          <w:fldChar w:fldCharType="begin"/>
        </w:r>
        <w:r>
          <w:instrText xml:space="preserve"> PAGEREF _Toc14256 \h </w:instrText>
        </w:r>
        <w:r>
          <w:fldChar w:fldCharType="separate"/>
        </w:r>
        <w:r>
          <w:t>84</w:t>
        </w:r>
        <w:r>
          <w:fldChar w:fldCharType="end"/>
        </w:r>
      </w:hyperlink>
    </w:p>
    <w:p>
      <w:pPr>
        <w:pStyle w:val="TOC2"/>
        <w:tabs>
          <w:tab w:val="right" w:leader="dot" w:pos="8306"/>
        </w:tabs>
      </w:pPr>
      <w:hyperlink w:anchor="_Toc29834" w:history="1">
        <w:r>
          <w:rPr>
            <w:rFonts w:ascii="仿宋" w:eastAsia="仿宋" w:hAnsi="仿宋" w:cs="仿宋" w:hint="eastAsia"/>
            <w:lang w:eastAsia="zh-CN"/>
          </w:rPr>
          <w:t>(四)、质量培训与教育</w:t>
        </w:r>
        <w:r>
          <w:tab/>
        </w:r>
        <w:r>
          <w:fldChar w:fldCharType="begin"/>
        </w:r>
        <w:r>
          <w:instrText xml:space="preserve"> PAGEREF _Toc29834 \h </w:instrText>
        </w:r>
        <w:r>
          <w:fldChar w:fldCharType="separate"/>
        </w:r>
        <w:r>
          <w:t>86</w:t>
        </w:r>
        <w:r>
          <w:fldChar w:fldCharType="end"/>
        </w:r>
      </w:hyperlink>
    </w:p>
    <w:p>
      <w:pPr>
        <w:pStyle w:val="TOC2"/>
        <w:tabs>
          <w:tab w:val="right" w:leader="dot" w:pos="8306"/>
        </w:tabs>
      </w:pPr>
      <w:hyperlink w:anchor="_Toc20732" w:history="1">
        <w:r>
          <w:rPr>
            <w:rFonts w:ascii="仿宋" w:eastAsia="仿宋" w:hAnsi="仿宋" w:cs="仿宋" w:hint="eastAsia"/>
            <w:lang w:eastAsia="zh-CN"/>
          </w:rPr>
          <w:t>(五)、质量审核与评价</w:t>
        </w:r>
        <w:r>
          <w:tab/>
        </w:r>
        <w:r>
          <w:fldChar w:fldCharType="begin"/>
        </w:r>
        <w:r>
          <w:instrText xml:space="preserve"> PAGEREF _Toc20732 \h </w:instrText>
        </w:r>
        <w:r>
          <w:fldChar w:fldCharType="separate"/>
        </w:r>
        <w:r>
          <w:t>88</w:t>
        </w:r>
        <w:r>
          <w:fldChar w:fldCharType="end"/>
        </w:r>
      </w:hyperlink>
    </w:p>
    <w:p>
      <w:pPr>
        <w:pStyle w:val="TOC2"/>
        <w:tabs>
          <w:tab w:val="right" w:leader="dot" w:pos="8306"/>
        </w:tabs>
      </w:pPr>
      <w:hyperlink w:anchor="_Toc25428" w:history="1">
        <w:r>
          <w:rPr>
            <w:rFonts w:ascii="仿宋" w:eastAsia="仿宋" w:hAnsi="仿宋" w:cs="仿宋" w:hint="eastAsia"/>
            <w:lang w:eastAsia="zh-CN"/>
          </w:rPr>
          <w:t>(六)、不符合与纠正措施</w:t>
        </w:r>
        <w:r>
          <w:tab/>
        </w:r>
        <w:r>
          <w:fldChar w:fldCharType="begin"/>
        </w:r>
        <w:r>
          <w:instrText xml:space="preserve"> PAGEREF _Toc25428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20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32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氧化锌项目的技术管理特点体现在其创新导向。通过引入最先进的技术趋势和解决方案，氧化锌项目致力于提升科技含量、提高质量和效率水平。这意味着我们将采用最新的工具和方法，确保氧化锌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氧化锌项目技术管理的显著特征。通过整合不同领域的技术资源，我们实现了跨学科的协同工作。这有助于优化技术架构，提高整体效能。此外，整合性策略还促进了不同技术团队之间的紧密沟通和高效合作，确保氧化锌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氧化锌项目所采用的技术。通过不断优化技术方案，氧化锌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氧化锌项目团队将在氧化锌项目初期识别可能的技术风险，并采取相应的预防和应对措施。通过建立健全的风险评估机制，氧化锌项目能够在实施过程中及时发现并解决潜在的技术问题，保障氧化锌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通过这些独特的技术管理特点，我们确信在氧化锌项目中，技术将成为氧化锌项目成功的有力支持。这一深度剖析揭示了技术管理在氧化锌项目实施中的关键作用，为氧化锌项目的技术基础奠定了坚实的基础。</w:t>
      </w:r>
    </w:p>
    <w:p>
      <w:pPr>
        <w:pStyle w:val="Heading2"/>
        <w:ind w:firstLine="560" w:firstLineChars="200"/>
        <w:rPr>
          <w:rFonts w:ascii="仿宋" w:eastAsia="仿宋" w:hAnsi="仿宋" w:cs="仿宋" w:hint="eastAsia"/>
          <w:sz w:val="28"/>
          <w:lang w:eastAsia="zh-CN"/>
        </w:rPr>
      </w:pPr>
      <w:bookmarkStart w:id="4" w:name="_Toc14750"/>
      <w:r>
        <w:rPr>
          <w:rFonts w:ascii="仿宋" w:eastAsia="仿宋" w:hAnsi="仿宋" w:cs="仿宋" w:hint="eastAsia"/>
          <w:sz w:val="28"/>
          <w:lang w:eastAsia="zh-CN"/>
        </w:rPr>
        <w:t>(二)、氧化锌项目工艺技术设计方案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氧化锌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氧化锌项目将严格按照相关行业规范要求进行组织。通过有效控制产品质量，氧化锌项目将致力于为顾客提供优质的氧化锌项目产品和良好的服务。这体现了氧化锌项目对于生产活动合规性和质量标准的高度重视，为氧化锌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氧化锌项目注重生态效益和清洁生产原则。氧化锌项目建设将紧密结合地方特色经济发展，与社会经济发展规划和区域环境保护规划方案相协调一致。通过与当地区域自然生态系统的结合，氧化锌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氧化锌项目产品具有多样化的客户需求和个性化的特点。因此，氧化锌项目产品规格品种多样，且单批生产数量较小。为满足这一特点，氧化锌项目承办单位将建设先进的柔性制造生产线。通过广泛应用柔性制造技术，氧化锌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氧化锌项目采用的技术具有较高的技术含量和自动化水平，处于国内先进水平。这一技术选用不仅体现了对生产效率、质量和环境友好性的高标准要求，同时为氧化锌项目的可持续发展奠定了坚实的基础。</w:t>
      </w:r>
    </w:p>
    <w:p>
      <w:pPr>
        <w:pStyle w:val="Heading2"/>
        <w:ind w:firstLine="560" w:firstLineChars="200"/>
        <w:rPr>
          <w:rFonts w:ascii="仿宋" w:eastAsia="仿宋" w:hAnsi="仿宋" w:cs="仿宋" w:hint="eastAsia"/>
          <w:sz w:val="28"/>
          <w:lang w:eastAsia="zh-CN"/>
        </w:rPr>
      </w:pPr>
      <w:bookmarkStart w:id="5" w:name="_Toc2586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为确保氧化锌项目的高效生产和技术实施，我们制定了一套精心设计的设备选型方案，以满足氧化锌项目生产、质量和环保的要求。该方案的主要特点如下：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氧化锌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针对氧化锌项目产品的多样性和小批量生产的特点，我们将建设柔性制造生产线。通过在设备选型中考虑柔性制造技术，可以灵活应对不同产品规格和生产需求，实现生产线的高度灵活性和适应性。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852"/>
      <w:r>
        <w:rPr>
          <w:rFonts w:ascii="仿宋" w:eastAsia="仿宋" w:hAnsi="仿宋" w:cs="仿宋" w:hint="eastAsia"/>
          <w:sz w:val="28"/>
          <w:lang w:eastAsia="zh-CN"/>
        </w:rPr>
        <w:t>二、氧化锌项目概论</w:t>
      </w:r>
      <w:bookmarkEnd w:id="6"/>
    </w:p>
    <w:p>
      <w:pPr>
        <w:pStyle w:val="Heading2"/>
        <w:rPr>
          <w:rFonts w:ascii="仿宋" w:eastAsia="仿宋" w:hAnsi="仿宋" w:cs="仿宋" w:hint="eastAsia"/>
          <w:lang w:eastAsia="zh-CN"/>
        </w:rPr>
      </w:pPr>
      <w:bookmarkStart w:id="7" w:name="_Toc16416"/>
      <w:r>
        <w:rPr>
          <w:rFonts w:ascii="仿宋" w:eastAsia="仿宋" w:hAnsi="仿宋" w:cs="仿宋" w:hint="eastAsia"/>
          <w:lang w:eastAsia="zh-CN"/>
        </w:rPr>
        <w:t>(一)、氧化锌项目概况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锌项目的起源追溯至对市场的深入洞察。市场的不断演变与变革为氧化锌项目提供了难得的机遇。当前市场存在的需求缺口和变革的大环境共同构成了氧化锌项目的背景。这个氧化锌项目旨在充分利用市场机遇，填补行业中尚未满足的需求，为客户提供全新的解决方案。市场的变革和需求的增长使得这个氧化锌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氧化锌项目名称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锌项目正式命名为氧化锌。这个名称不仅仅是一个标识，更代表了氧化锌项目的核心理念和愿景。它蕴含着氧化锌项目所要解决问题的关键字，具有强烈的表达和辨识度，为氧化锌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氧化锌项目目标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锌项目的核心目标是提供一种全新、高效的解决方案，满足客户日益增长的需求。氧化锌项目追求的不仅仅是满足市场需求，更是在市场中获得卓越的竞争优势。通过不断提升产品或服务的质量和创新水平，氧化锌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氧化锌项目范围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锌项目全面涵盖了产品研发、制造、市场推广和售后服务，确保从产品设计到最终用户体验的全方位关注。这一全面的氧化锌项目范围是为了确保氧化锌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氧化锌项目时间表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氧化锌项目计划在未来18个月内完成，包括研发、测试、市场试点和正式推出等不同阶段。这个时间表的合理设计是为了确保氧化锌项目各个阶段的顺利推进，以便按时交付高质量的成果。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氧化锌项目预算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氧化锌项目总预算估算为XX百万美元，主要分配在研发、市场推广、人员培训和运营等方面。这一充足的预算为氧化锌项目提供了充足的资源，确保氧化锌项目在各个方面都能取得优异的表现。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氧化锌项目风险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氧化锌项目可能面临的风险包括市场接受度低、技术难题、竞争激烈等。氧化锌项目团队已经制定了相应的风险应对计划，通过前瞻性的风险管理，确保氧化锌项目在面对不确定性时能够迅速做出应对。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氧化锌项目团队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氧化锌项目汇聚了一支经验丰富、多领域专业素养的核心团队，确保氧化锌项目在各个方面都能拥有高水平的执行力。团队的协同作战是氧化锌项目成功的关键因素之一。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氧化锌项目背景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氧化锌项目的背景根植于市场对更高效、创新产品的渴望，同时也受到科技发展对行业格局的深刻改变的影响。这为氧化锌项目提供了广阔的发展空间和市场需求。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氧化锌项目现状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截至目前，氧化锌项目已完成市场调研和技术验证，取得了初步的成功。这为氧化锌项目在未来的发展奠定了坚实的基础，为更远大的目标打下了坚实的基石。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2129"/>
      <w:r>
        <w:rPr>
          <w:rFonts w:ascii="仿宋" w:eastAsia="仿宋" w:hAnsi="仿宋" w:cs="仿宋" w:hint="eastAsia"/>
          <w:sz w:val="28"/>
          <w:lang w:eastAsia="zh-CN"/>
        </w:rPr>
        <w:t>(二)、氧化锌项目目标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keyword》氧化锌项目首要业务目标是在市场中占据有利地位，实现产品/服务的成功推广和销售。通过不断提升产品质量、创新性，氧化锌项目追求成为行业中的领导者，赢得更多客户的青睐。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在科技迅速发展的时代，氧化锌项目着眼于技术创新。通过持续的研发和技术升级，氧化锌项目旨在推出更具创新性的产品或服务，以满足市场对新鲜、先进解决方案的需求。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为了建立可持续的客户关系，氧化锌项目设定了客户满意度目标。通过提供卓越的产品质量和优质的客户服务，氧化锌项目追求赢得客户的信任和忠诚度，确保他们的满意度达到行业领先水平。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氧化锌项目注重社会责任和可持续发展。通过实施环保、社会责任氧化锌项目，氧化锌项目致力于在经济发展的同时保护环境，促进社会公平，实现可持续经营。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氧化锌项目的团队是实现目标的核心驱动力。因此，氧化锌项目设定了团队发展目标，包括提升团队成员的专业技能、培养领导力，以及搭建协同高效的团队工作氛围。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1137"/>
      <w:r>
        <w:rPr>
          <w:rFonts w:ascii="仿宋" w:eastAsia="仿宋" w:hAnsi="仿宋" w:cs="仿宋" w:hint="eastAsia"/>
          <w:sz w:val="28"/>
          <w:lang w:eastAsia="zh-CN"/>
        </w:rPr>
        <w:t>(三)、氧化锌项目提出的理由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氧化锌项目提出的理由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锌项目的提出源于对市场机遇的深刻洞察。当前市场中存在的需求缺口和行业发展趋势表明，有巨大的商业机会等待被开发。通过准确捕捉市场机遇，氧化锌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锌项目的理念基于对技术创新的信仰。通过持续的研发和技术投入，氧化锌项目有望推出更具创新性的产品或服务。在科技飞速发展的当下，氧化锌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锌项目的提出是为了增强企业的行业竞争力。通过提升产品或服务的质量和独特性，氧化锌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氧化锌项目响应了消费者需求的变化。随着社会和科技的不断发展，消费者对产品和服务的需求也在发生变化。通过深入了解并及时回应消费者的新需求，氧化锌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氧化锌项目的提出是企业战略发展规划的一部分。在面对日益激烈的市场竞争和不断变化的商业环境中，氧化锌项目作为企业战略的一环，旨在为企业开辟新的增长领域，巩固企业在行业中的地位。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氧化锌项目的提出不仅仅是基于商业考量，还注重社会责任。通过推出环保、社会责任等方面的氧化锌项目，氧化锌企业可以在社会中树立积极形象，为社会做出积极贡献，实现经济效益和社会效益的双赢。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氧化锌项目的提出反映了对利益相关者期望的关注。包括客户、员工、投资者等利益相关者在企业发展中都有着各自的期望，氧化锌项目力求在满足这些期望的同时，取得更大的共赢。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8101"/>
      <w:r>
        <w:rPr>
          <w:rFonts w:ascii="仿宋" w:eastAsia="仿宋" w:hAnsi="仿宋" w:cs="仿宋" w:hint="eastAsia"/>
          <w:sz w:val="28"/>
          <w:lang w:eastAsia="zh-CN"/>
        </w:rPr>
        <w:t>(四)、氧化锌项目意义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在实施氧化锌项目的过程中，我们不仅仅是在追逐商业成功，更是为企业和社会的多个层面创造了深远的意义。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氧化锌项目的首要意义在于提升企业的市场竞争力。通过持续的创新和对产品质量的高标准要求，氧化锌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氧化锌项目的推进将促使行业技术水平的提升。通过引入先进技术和创新性解决方案，氧化锌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在社会层面，氧化锌项目不仅创造了大量就业机会，提高了就业水平，还注重社会责任和环保。通过参与社会公益事业和推动环保氧化锌项目，氧化锌项目为社会贡献了一份力量，体现了企业对社会的积极回馈。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综合而言，氧化锌项目意义重大，不仅推动了企业的发展，也为行业和社会的进步贡献了积极力量。这是一个全面而深刻的影响，将在未来产生可持续的正面效应。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0943"/>
      <w:r>
        <w:rPr>
          <w:rFonts w:ascii="仿宋" w:eastAsia="仿宋" w:hAnsi="仿宋" w:cs="仿宋" w:hint="eastAsia"/>
          <w:sz w:val="28"/>
          <w:lang w:eastAsia="zh-CN"/>
        </w:rPr>
        <w:t>(五)、氧化锌项目背景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在当今迅猛发展的商业环境中，氧化锌项目的动因根植于对多方面因素的审慎考量。这个氧化锌项目的提出并非孤立的决策，而是对企业所处背景深入思考的产物。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市场的不断演变是氧化锌项目背后的首要原因。科技的迅速发展和全球市场的快速变化使得企业必须灵活应对。氧化锌项目应运而生，旨在通过创新性的解决方案迎合市场的多变需求，赢得竞争中的先机。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竞争的激烈程度也是氧化锌项目背景中不可忽视的一环。企业需要在激烈竞争中脱颖而出，为此，氧化锌项目致力于打破常规，提供独特的价值主张，以吸引客户并确保市场份额的增长。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技术的迅速发展为企业带来了机遇与挑战。作为氧化锌项目启动的背景之一，对新兴技术的应用将有助于提升企业的技术水平，使其在不断演进的商业环境中保持竞争优势。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此外，社会对企业责任的期望也在逐渐升高。氧化锌项目充分融入了社会责任的理念，通过可持续经营和社会公益氧化锌项目，企图为社会贡献一份力量，在商业成功的同时关注社会价值。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1762"/>
      <w:r>
        <w:rPr>
          <w:rFonts w:ascii="仿宋" w:eastAsia="仿宋" w:hAnsi="仿宋" w:cs="仿宋" w:hint="eastAsia"/>
          <w:sz w:val="28"/>
          <w:lang w:eastAsia="zh-CN"/>
        </w:rPr>
        <w:t>三、氧化锌项目绩效评估</w:t>
      </w:r>
      <w:bookmarkEnd w:id="12"/>
    </w:p>
    <w:p>
      <w:pPr>
        <w:pStyle w:val="Heading2"/>
        <w:rPr>
          <w:rFonts w:ascii="仿宋" w:eastAsia="仿宋" w:hAnsi="仿宋" w:cs="仿宋" w:hint="eastAsia"/>
          <w:lang w:eastAsia="zh-CN"/>
        </w:rPr>
      </w:pPr>
      <w:bookmarkStart w:id="13" w:name="_Toc13249"/>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在氧化锌项目中，我们设计了一套全面的绩效评估指标，以确保氧化锌项目的可控和成功交付。这些指标跨足氧化锌项目目标、成本、进度和质量等多个维度，为我们提供了全面洞察氧化锌项目的健康状况。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锌项目目标达成率是我们关注的首要指标。我们设定了明确的目标，并通过定期监测和评估，迅速发现并应对潜在的目标偏差。这为氧化锌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成本绩效是另一个核心关注点。通过实际成本与预算成本的对比分析，我们深入了解成本差异的原因，及时调整资源分配，保持氧化锌项目在经济效益方面的合理水平。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锌项目进度作为关键的绩效指标之一，得到了精心的关注。我们制定了详细的氧化锌项目进度计划，并设立了进度符合度指标，确保实际进度与计划进度保持一致。这使我们能够快速发现和解决潜在的进度问题，保持氧化锌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氧化锌项目绩效的不可或缺的一环。我们引入了一系列的质量标准和客户满意度指标，以确保氧化锌项目交付的成果在质量上达到或超越预期水平。通过持续监测这些指标，我们努力提升氧化锌项目整体质量水平，为氧化锌项目的成功交付提供有力保障。通过这些科学且全面的绩效评估，我们能够更好地引导氧化锌项目的持续改进，确保氧化锌项目目标的顺利达成。</w:t>
      </w:r>
    </w:p>
    <w:p>
      <w:pPr>
        <w:pStyle w:val="Heading2"/>
        <w:ind w:firstLine="560" w:firstLineChars="200"/>
        <w:rPr>
          <w:rFonts w:ascii="仿宋" w:eastAsia="仿宋" w:hAnsi="仿宋" w:cs="仿宋" w:hint="eastAsia"/>
          <w:sz w:val="28"/>
          <w:lang w:eastAsia="zh-CN"/>
        </w:rPr>
      </w:pPr>
      <w:bookmarkStart w:id="14" w:name="_Toc16143"/>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绩效评估是氧化锌项目中的关键环节，为确保氧化锌项目达到预期目标，我们采用了多层次、多维度的绩效评估方法。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氧化锌项目的战略目标对齐，确保每个决策和行动都与氧化锌项目整体目标保持一致。团队会定期召开战略对齐会议，审视当前工作与氧化锌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氧化锌项目进度、质量、成本和风险等方面。这些指标通过数据收集和分析，为氧化锌项目管理团队提供了客观的评估依据。例如，我们通过氧化锌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绩效评估不仅仅停留在氧化锌项目内部，还考虑了氧化锌项目对外部环境的影响。我们定期进行干系人满意度调查，以了解各利益相关方对氧化锌项目的期望和满意度，并及时做出调整。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这种多层次、多角度的绩效评估方法，使得我们能够全面了解氧化锌项目的运行状态，及时做出调整，确保氧化锌项目在不断变化的环境中保持稳健前行。</w:t>
      </w:r>
    </w:p>
    <w:p>
      <w:pPr>
        <w:pStyle w:val="Heading2"/>
        <w:ind w:firstLine="560" w:firstLineChars="200"/>
        <w:rPr>
          <w:rFonts w:ascii="仿宋" w:eastAsia="仿宋" w:hAnsi="仿宋" w:cs="仿宋" w:hint="eastAsia"/>
          <w:sz w:val="28"/>
          <w:lang w:eastAsia="zh-CN"/>
        </w:rPr>
      </w:pPr>
      <w:bookmarkStart w:id="15" w:name="_Toc2548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为了确保氧化锌项目的有效管理和不断优化，我们采用了精心设计的绩效评估周期。这个周期旨在实现灵活、实时和全面的评估，以适应氧化锌项目执行中的各种挑战。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氧化锌项目的不同需求，分为短期、中期和长期。短期评估关注每个迭代或工作周期，以及时发现和解决当前任务中的问题。中期评估涵盖几个迭代，深入了解整体氧化锌项目的趋势和性能。长期评估则着眼于整个氧化锌项目阶段，确保氧化锌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氧化锌项目管理工具和协作平台，团队成员能够随时更新和分享氧化锌项目数据。这种实时性的反馈机制使我们能够及时察觉潜在问题，快速调整，保持氧化锌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氧化锌项目的决策制定密不可分。每个周期的氧化锌项目回顾会议成为集体总结经验、识别问题深层次原因并找到创新解决方案的平台。这种定期的反思与调整机制使氧化锌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9093"/>
      <w:r>
        <w:rPr>
          <w:rFonts w:ascii="仿宋" w:eastAsia="仿宋" w:hAnsi="仿宋" w:cs="仿宋" w:hint="eastAsia"/>
          <w:sz w:val="28"/>
          <w:lang w:eastAsia="zh-CN"/>
        </w:rPr>
        <w:t>四、氧化锌项目可持续发展</w:t>
      </w:r>
      <w:bookmarkEnd w:id="16"/>
    </w:p>
    <w:p>
      <w:pPr>
        <w:pStyle w:val="Heading2"/>
        <w:rPr>
          <w:rFonts w:ascii="仿宋" w:eastAsia="仿宋" w:hAnsi="仿宋" w:cs="仿宋" w:hint="eastAsia"/>
          <w:lang w:eastAsia="zh-CN"/>
        </w:rPr>
      </w:pPr>
      <w:bookmarkStart w:id="17" w:name="_Toc24813"/>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锌项目中，氧化锌项目团队着眼于未来，明确了可持续发展的战略方向。制定的具体可持续发展目标包括降低资源使用、采用环保技术、最大化社会效益等。这一步骤不仅有助于氧化锌项目在环保和社会责任方面达到最高标准，也为未来提供了明确的指引，确保氧化锌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可持续实践的融入氧化锌项目管理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https://d.book118.com/738071065077006027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氧化锌项目计划设计方案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氧化锌项目计划设计方案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氧化锌项目计划设计方案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氧化锌项目计划设计方案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氧化锌项目计划设计方案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氧化锌项目计划设计方案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氧化锌项目计划设计方案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氧化锌项目计划设计方案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氧化锌项目计划设计方案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氧化锌项目计划设计方案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氧化锌项目计划设计方案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氧化锌项目计划设计方案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氧化锌项目计划设计方案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氧化锌项目计划设计方案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氧化锌项目计划设计方案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氧化锌项目计划设计方案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氧化锌项目计划设计方案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F0363D"/>
    <w:rsid w:val="23F036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7106507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2024-01-18T10:17:00Z</dcterms:created>
  <dcterms:modified xsi:type="dcterms:W3CDTF">2024-01-18T10:17:48Z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73EC5DBB502B4B9B90C7F6D8632CF559_11</vt:lpwstr>
  </property>
  <property fmtid="{D5CDD505-2E9C-101B-9397-08002B2CF9AE}" pid="3" name="KSOProductBuildVer">
    <vt:lpwstr>2052-12.1.0.16120</vt:lpwstr>
  </property>
</Properties>
</file>