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自动测氡仪项目规划设计纲要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5" w:history="1">
        <w:r>
          <w:rPr>
            <w:rFonts w:ascii="仿宋" w:eastAsia="仿宋" w:hAnsi="仿宋" w:cs="仿宋" w:hint="eastAsia"/>
            <w:lang w:eastAsia="zh-CN"/>
          </w:rPr>
          <w:t>序言</w:t>
        </w:r>
        <w:r>
          <w:tab/>
        </w:r>
        <w:r>
          <w:fldChar w:fldCharType="begin"/>
        </w:r>
        <w:r>
          <w:instrText xml:space="preserve"> PAGEREF _Toc32285 \h </w:instrText>
        </w:r>
        <w:r>
          <w:fldChar w:fldCharType="separate"/>
        </w:r>
        <w:r>
          <w:t>3</w:t>
        </w:r>
        <w:r>
          <w:fldChar w:fldCharType="end"/>
        </w:r>
      </w:hyperlink>
    </w:p>
    <w:p>
      <w:pPr>
        <w:pStyle w:val="TOC1"/>
        <w:tabs>
          <w:tab w:val="right" w:leader="dot" w:pos="8306"/>
        </w:tabs>
      </w:pPr>
      <w:hyperlink w:anchor="_Toc14795" w:history="1">
        <w:r>
          <w:rPr>
            <w:rFonts w:ascii="仿宋" w:eastAsia="仿宋" w:hAnsi="仿宋" w:cs="仿宋" w:hint="eastAsia"/>
            <w:lang w:eastAsia="zh-CN"/>
          </w:rPr>
          <w:t>一、工艺说明</w:t>
        </w:r>
        <w:r>
          <w:tab/>
        </w:r>
        <w:r>
          <w:fldChar w:fldCharType="begin"/>
        </w:r>
        <w:r>
          <w:instrText xml:space="preserve"> PAGEREF _Toc14795 \h </w:instrText>
        </w:r>
        <w:r>
          <w:fldChar w:fldCharType="separate"/>
        </w:r>
        <w:r>
          <w:t>3</w:t>
        </w:r>
        <w:r>
          <w:fldChar w:fldCharType="end"/>
        </w:r>
      </w:hyperlink>
    </w:p>
    <w:p>
      <w:pPr>
        <w:pStyle w:val="TOC2"/>
        <w:tabs>
          <w:tab w:val="right" w:leader="dot" w:pos="8306"/>
        </w:tabs>
      </w:pPr>
      <w:hyperlink w:anchor="_Toc21077" w:history="1">
        <w:r>
          <w:rPr>
            <w:rFonts w:ascii="仿宋" w:eastAsia="仿宋" w:hAnsi="仿宋" w:cs="仿宋" w:hint="eastAsia"/>
            <w:lang w:eastAsia="zh-CN"/>
          </w:rPr>
          <w:t>(一)、技术管理特点</w:t>
        </w:r>
        <w:r>
          <w:tab/>
        </w:r>
        <w:r>
          <w:fldChar w:fldCharType="begin"/>
        </w:r>
        <w:r>
          <w:instrText xml:space="preserve"> PAGEREF _Toc21077 \h </w:instrText>
        </w:r>
        <w:r>
          <w:fldChar w:fldCharType="separate"/>
        </w:r>
        <w:r>
          <w:t>3</w:t>
        </w:r>
        <w:r>
          <w:fldChar w:fldCharType="end"/>
        </w:r>
      </w:hyperlink>
    </w:p>
    <w:p>
      <w:pPr>
        <w:pStyle w:val="TOC2"/>
        <w:tabs>
          <w:tab w:val="right" w:leader="dot" w:pos="8306"/>
        </w:tabs>
      </w:pPr>
      <w:hyperlink w:anchor="_Toc23527" w:history="1">
        <w:r>
          <w:rPr>
            <w:rFonts w:ascii="仿宋" w:eastAsia="仿宋" w:hAnsi="仿宋" w:cs="仿宋" w:hint="eastAsia"/>
            <w:lang w:eastAsia="zh-CN"/>
          </w:rPr>
          <w:t>(二)、自动测氡仪项目工艺技术设计方案</w:t>
        </w:r>
        <w:r>
          <w:tab/>
        </w:r>
        <w:r>
          <w:fldChar w:fldCharType="begin"/>
        </w:r>
        <w:r>
          <w:instrText xml:space="preserve"> PAGEREF _Toc23527 \h </w:instrText>
        </w:r>
        <w:r>
          <w:fldChar w:fldCharType="separate"/>
        </w:r>
        <w:r>
          <w:t>4</w:t>
        </w:r>
        <w:r>
          <w:fldChar w:fldCharType="end"/>
        </w:r>
      </w:hyperlink>
    </w:p>
    <w:p>
      <w:pPr>
        <w:pStyle w:val="TOC2"/>
        <w:tabs>
          <w:tab w:val="right" w:leader="dot" w:pos="8306"/>
        </w:tabs>
      </w:pPr>
      <w:hyperlink w:anchor="_Toc25548" w:history="1">
        <w:r>
          <w:rPr>
            <w:rFonts w:ascii="仿宋" w:eastAsia="仿宋" w:hAnsi="仿宋" w:cs="仿宋" w:hint="eastAsia"/>
            <w:lang w:eastAsia="zh-CN"/>
          </w:rPr>
          <w:t>(三)、设备选型方案</w:t>
        </w:r>
        <w:r>
          <w:tab/>
        </w:r>
        <w:r>
          <w:fldChar w:fldCharType="begin"/>
        </w:r>
        <w:r>
          <w:instrText xml:space="preserve"> PAGEREF _Toc25548 \h </w:instrText>
        </w:r>
        <w:r>
          <w:fldChar w:fldCharType="separate"/>
        </w:r>
        <w:r>
          <w:t>5</w:t>
        </w:r>
        <w:r>
          <w:fldChar w:fldCharType="end"/>
        </w:r>
      </w:hyperlink>
    </w:p>
    <w:p>
      <w:pPr>
        <w:pStyle w:val="TOC1"/>
        <w:tabs>
          <w:tab w:val="right" w:leader="dot" w:pos="8306"/>
        </w:tabs>
      </w:pPr>
      <w:hyperlink w:anchor="_Toc17341" w:history="1">
        <w:r>
          <w:rPr>
            <w:rFonts w:ascii="仿宋" w:eastAsia="仿宋" w:hAnsi="仿宋" w:cs="仿宋" w:hint="eastAsia"/>
            <w:lang w:eastAsia="zh-CN"/>
          </w:rPr>
          <w:t>二、自动测氡仪项目概论</w:t>
        </w:r>
        <w:r>
          <w:tab/>
        </w:r>
        <w:r>
          <w:fldChar w:fldCharType="begin"/>
        </w:r>
        <w:r>
          <w:instrText xml:space="preserve"> PAGEREF _Toc17341 \h </w:instrText>
        </w:r>
        <w:r>
          <w:fldChar w:fldCharType="separate"/>
        </w:r>
        <w:r>
          <w:t>7</w:t>
        </w:r>
        <w:r>
          <w:fldChar w:fldCharType="end"/>
        </w:r>
      </w:hyperlink>
    </w:p>
    <w:p>
      <w:pPr>
        <w:pStyle w:val="TOC2"/>
        <w:tabs>
          <w:tab w:val="right" w:leader="dot" w:pos="8306"/>
        </w:tabs>
      </w:pPr>
      <w:hyperlink w:anchor="_Toc19643" w:history="1">
        <w:r>
          <w:rPr>
            <w:rFonts w:ascii="仿宋" w:eastAsia="仿宋" w:hAnsi="仿宋" w:cs="仿宋" w:hint="eastAsia"/>
            <w:lang w:eastAsia="zh-CN"/>
          </w:rPr>
          <w:t>(一)、自动测氡仪项目概况</w:t>
        </w:r>
        <w:r>
          <w:tab/>
        </w:r>
        <w:r>
          <w:fldChar w:fldCharType="begin"/>
        </w:r>
        <w:r>
          <w:instrText xml:space="preserve"> PAGEREF _Toc19643 \h </w:instrText>
        </w:r>
        <w:r>
          <w:fldChar w:fldCharType="separate"/>
        </w:r>
        <w:r>
          <w:t>7</w:t>
        </w:r>
        <w:r>
          <w:fldChar w:fldCharType="end"/>
        </w:r>
      </w:hyperlink>
    </w:p>
    <w:p>
      <w:pPr>
        <w:pStyle w:val="TOC2"/>
        <w:tabs>
          <w:tab w:val="right" w:leader="dot" w:pos="8306"/>
        </w:tabs>
      </w:pPr>
      <w:hyperlink w:anchor="_Toc18499" w:history="1">
        <w:r>
          <w:rPr>
            <w:rFonts w:ascii="仿宋" w:eastAsia="仿宋" w:hAnsi="仿宋" w:cs="仿宋" w:hint="eastAsia"/>
            <w:lang w:eastAsia="zh-CN"/>
          </w:rPr>
          <w:t>(二)、自动测氡仪项目目标</w:t>
        </w:r>
        <w:r>
          <w:tab/>
        </w:r>
        <w:r>
          <w:fldChar w:fldCharType="begin"/>
        </w:r>
        <w:r>
          <w:instrText xml:space="preserve"> PAGEREF _Toc18499 \h </w:instrText>
        </w:r>
        <w:r>
          <w:fldChar w:fldCharType="separate"/>
        </w:r>
        <w:r>
          <w:t>9</w:t>
        </w:r>
        <w:r>
          <w:fldChar w:fldCharType="end"/>
        </w:r>
      </w:hyperlink>
    </w:p>
    <w:p>
      <w:pPr>
        <w:pStyle w:val="TOC2"/>
        <w:tabs>
          <w:tab w:val="right" w:leader="dot" w:pos="8306"/>
        </w:tabs>
      </w:pPr>
      <w:hyperlink w:anchor="_Toc8021" w:history="1">
        <w:r>
          <w:rPr>
            <w:rFonts w:ascii="仿宋" w:eastAsia="仿宋" w:hAnsi="仿宋" w:cs="仿宋" w:hint="eastAsia"/>
            <w:lang w:eastAsia="zh-CN"/>
          </w:rPr>
          <w:t>(三)、自动测氡仪项目提出的理由</w:t>
        </w:r>
        <w:r>
          <w:tab/>
        </w:r>
        <w:r>
          <w:fldChar w:fldCharType="begin"/>
        </w:r>
        <w:r>
          <w:instrText xml:space="preserve"> PAGEREF _Toc8021 \h </w:instrText>
        </w:r>
        <w:r>
          <w:fldChar w:fldCharType="separate"/>
        </w:r>
        <w:r>
          <w:t>10</w:t>
        </w:r>
        <w:r>
          <w:fldChar w:fldCharType="end"/>
        </w:r>
      </w:hyperlink>
    </w:p>
    <w:p>
      <w:pPr>
        <w:pStyle w:val="TOC2"/>
        <w:tabs>
          <w:tab w:val="right" w:leader="dot" w:pos="8306"/>
        </w:tabs>
      </w:pPr>
      <w:hyperlink w:anchor="_Toc21900" w:history="1">
        <w:r>
          <w:rPr>
            <w:rFonts w:ascii="仿宋" w:eastAsia="仿宋" w:hAnsi="仿宋" w:cs="仿宋" w:hint="eastAsia"/>
            <w:lang w:eastAsia="zh-CN"/>
          </w:rPr>
          <w:t>(四)、自动测氡仪项目意义</w:t>
        </w:r>
        <w:r>
          <w:tab/>
        </w:r>
        <w:r>
          <w:fldChar w:fldCharType="begin"/>
        </w:r>
        <w:r>
          <w:instrText xml:space="preserve"> PAGEREF _Toc21900 \h </w:instrText>
        </w:r>
        <w:r>
          <w:fldChar w:fldCharType="separate"/>
        </w:r>
        <w:r>
          <w:t>11</w:t>
        </w:r>
        <w:r>
          <w:fldChar w:fldCharType="end"/>
        </w:r>
      </w:hyperlink>
    </w:p>
    <w:p>
      <w:pPr>
        <w:pStyle w:val="TOC2"/>
        <w:tabs>
          <w:tab w:val="right" w:leader="dot" w:pos="8306"/>
        </w:tabs>
      </w:pPr>
      <w:hyperlink w:anchor="_Toc30541" w:history="1">
        <w:r>
          <w:rPr>
            <w:rFonts w:ascii="仿宋" w:eastAsia="仿宋" w:hAnsi="仿宋" w:cs="仿宋" w:hint="eastAsia"/>
            <w:lang w:eastAsia="zh-CN"/>
          </w:rPr>
          <w:t>(五)、自动测氡仪项目背景</w:t>
        </w:r>
        <w:r>
          <w:tab/>
        </w:r>
        <w:r>
          <w:fldChar w:fldCharType="begin"/>
        </w:r>
        <w:r>
          <w:instrText xml:space="preserve"> PAGEREF _Toc30541 \h </w:instrText>
        </w:r>
        <w:r>
          <w:fldChar w:fldCharType="separate"/>
        </w:r>
        <w:r>
          <w:t>12</w:t>
        </w:r>
        <w:r>
          <w:fldChar w:fldCharType="end"/>
        </w:r>
      </w:hyperlink>
    </w:p>
    <w:p>
      <w:pPr>
        <w:pStyle w:val="TOC1"/>
        <w:tabs>
          <w:tab w:val="right" w:leader="dot" w:pos="8306"/>
        </w:tabs>
      </w:pPr>
      <w:hyperlink w:anchor="_Toc8391" w:history="1">
        <w:r>
          <w:rPr>
            <w:rFonts w:ascii="仿宋" w:eastAsia="仿宋" w:hAnsi="仿宋" w:cs="仿宋" w:hint="eastAsia"/>
            <w:lang w:eastAsia="zh-CN"/>
          </w:rPr>
          <w:t>三、自动测氡仪项目危机管理</w:t>
        </w:r>
        <w:r>
          <w:tab/>
        </w:r>
        <w:r>
          <w:fldChar w:fldCharType="begin"/>
        </w:r>
        <w:r>
          <w:instrText xml:space="preserve"> PAGEREF _Toc8391 \h </w:instrText>
        </w:r>
        <w:r>
          <w:fldChar w:fldCharType="separate"/>
        </w:r>
        <w:r>
          <w:t>13</w:t>
        </w:r>
        <w:r>
          <w:fldChar w:fldCharType="end"/>
        </w:r>
      </w:hyperlink>
    </w:p>
    <w:p>
      <w:pPr>
        <w:pStyle w:val="TOC2"/>
        <w:tabs>
          <w:tab w:val="right" w:leader="dot" w:pos="8306"/>
        </w:tabs>
      </w:pPr>
      <w:hyperlink w:anchor="_Toc9297" w:history="1">
        <w:r>
          <w:rPr>
            <w:rFonts w:ascii="仿宋" w:eastAsia="仿宋" w:hAnsi="仿宋" w:cs="仿宋" w:hint="eastAsia"/>
            <w:lang w:eastAsia="zh-CN"/>
          </w:rPr>
          <w:t>(一)、危机预警与识别</w:t>
        </w:r>
        <w:r>
          <w:tab/>
        </w:r>
        <w:r>
          <w:fldChar w:fldCharType="begin"/>
        </w:r>
        <w:r>
          <w:instrText xml:space="preserve"> PAGEREF _Toc9297 \h </w:instrText>
        </w:r>
        <w:r>
          <w:fldChar w:fldCharType="separate"/>
        </w:r>
        <w:r>
          <w:t>13</w:t>
        </w:r>
        <w:r>
          <w:fldChar w:fldCharType="end"/>
        </w:r>
      </w:hyperlink>
    </w:p>
    <w:p>
      <w:pPr>
        <w:pStyle w:val="TOC2"/>
        <w:tabs>
          <w:tab w:val="right" w:leader="dot" w:pos="8306"/>
        </w:tabs>
      </w:pPr>
      <w:hyperlink w:anchor="_Toc21819" w:history="1">
        <w:r>
          <w:rPr>
            <w:rFonts w:ascii="仿宋" w:eastAsia="仿宋" w:hAnsi="仿宋" w:cs="仿宋" w:hint="eastAsia"/>
            <w:lang w:eastAsia="zh-CN"/>
          </w:rPr>
          <w:t>(二)、危机应对与恢复</w:t>
        </w:r>
        <w:r>
          <w:tab/>
        </w:r>
        <w:r>
          <w:fldChar w:fldCharType="begin"/>
        </w:r>
        <w:r>
          <w:instrText xml:space="preserve"> PAGEREF _Toc21819 \h </w:instrText>
        </w:r>
        <w:r>
          <w:fldChar w:fldCharType="separate"/>
        </w:r>
        <w:r>
          <w:t>14</w:t>
        </w:r>
        <w:r>
          <w:fldChar w:fldCharType="end"/>
        </w:r>
      </w:hyperlink>
    </w:p>
    <w:p>
      <w:pPr>
        <w:pStyle w:val="TOC1"/>
        <w:tabs>
          <w:tab w:val="right" w:leader="dot" w:pos="8306"/>
        </w:tabs>
      </w:pPr>
      <w:hyperlink w:anchor="_Toc7575" w:history="1">
        <w:r>
          <w:rPr>
            <w:rFonts w:ascii="仿宋" w:eastAsia="仿宋" w:hAnsi="仿宋" w:cs="仿宋" w:hint="eastAsia"/>
            <w:lang w:eastAsia="zh-CN"/>
          </w:rPr>
          <w:t>四、自动测氡仪项目建设单位说明</w:t>
        </w:r>
        <w:r>
          <w:tab/>
        </w:r>
        <w:r>
          <w:fldChar w:fldCharType="begin"/>
        </w:r>
        <w:r>
          <w:instrText xml:space="preserve"> PAGEREF _Toc7575 \h </w:instrText>
        </w:r>
        <w:r>
          <w:fldChar w:fldCharType="separate"/>
        </w:r>
        <w:r>
          <w:t>16</w:t>
        </w:r>
        <w:r>
          <w:fldChar w:fldCharType="end"/>
        </w:r>
      </w:hyperlink>
    </w:p>
    <w:p>
      <w:pPr>
        <w:pStyle w:val="TOC2"/>
        <w:tabs>
          <w:tab w:val="right" w:leader="dot" w:pos="8306"/>
        </w:tabs>
      </w:pPr>
      <w:hyperlink w:anchor="_Toc18984" w:history="1">
        <w:r>
          <w:rPr>
            <w:rFonts w:ascii="仿宋" w:eastAsia="仿宋" w:hAnsi="仿宋" w:cs="仿宋" w:hint="eastAsia"/>
            <w:lang w:eastAsia="zh-CN"/>
          </w:rPr>
          <w:t>(一)、自动测氡仪项目承办单位基本情况</w:t>
        </w:r>
        <w:r>
          <w:tab/>
        </w:r>
        <w:r>
          <w:fldChar w:fldCharType="begin"/>
        </w:r>
        <w:r>
          <w:instrText xml:space="preserve"> PAGEREF _Toc18984 \h </w:instrText>
        </w:r>
        <w:r>
          <w:fldChar w:fldCharType="separate"/>
        </w:r>
        <w:r>
          <w:t>16</w:t>
        </w:r>
        <w:r>
          <w:fldChar w:fldCharType="end"/>
        </w:r>
      </w:hyperlink>
    </w:p>
    <w:p>
      <w:pPr>
        <w:pStyle w:val="TOC2"/>
        <w:tabs>
          <w:tab w:val="right" w:leader="dot" w:pos="8306"/>
        </w:tabs>
      </w:pPr>
      <w:hyperlink w:anchor="_Toc11959" w:history="1">
        <w:r>
          <w:rPr>
            <w:rFonts w:ascii="仿宋" w:eastAsia="仿宋" w:hAnsi="仿宋" w:cs="仿宋" w:hint="eastAsia"/>
            <w:lang w:eastAsia="zh-CN"/>
          </w:rPr>
          <w:t>(二)、公司经济效益分析</w:t>
        </w:r>
        <w:r>
          <w:tab/>
        </w:r>
        <w:r>
          <w:fldChar w:fldCharType="begin"/>
        </w:r>
        <w:r>
          <w:instrText xml:space="preserve"> PAGEREF _Toc11959 \h </w:instrText>
        </w:r>
        <w:r>
          <w:fldChar w:fldCharType="separate"/>
        </w:r>
        <w:r>
          <w:t>16</w:t>
        </w:r>
        <w:r>
          <w:fldChar w:fldCharType="end"/>
        </w:r>
      </w:hyperlink>
    </w:p>
    <w:p>
      <w:pPr>
        <w:pStyle w:val="TOC1"/>
        <w:tabs>
          <w:tab w:val="right" w:leader="dot" w:pos="8306"/>
        </w:tabs>
      </w:pPr>
      <w:hyperlink w:anchor="_Toc4279" w:history="1">
        <w:r>
          <w:rPr>
            <w:rFonts w:ascii="仿宋" w:eastAsia="仿宋" w:hAnsi="仿宋" w:cs="仿宋" w:hint="eastAsia"/>
            <w:lang w:eastAsia="zh-CN"/>
          </w:rPr>
          <w:t>五、自动测氡仪项目绩效评估</w:t>
        </w:r>
        <w:r>
          <w:tab/>
        </w:r>
        <w:r>
          <w:fldChar w:fldCharType="begin"/>
        </w:r>
        <w:r>
          <w:instrText xml:space="preserve"> PAGEREF _Toc4279 \h </w:instrText>
        </w:r>
        <w:r>
          <w:fldChar w:fldCharType="separate"/>
        </w:r>
        <w:r>
          <w:t>17</w:t>
        </w:r>
        <w:r>
          <w:fldChar w:fldCharType="end"/>
        </w:r>
      </w:hyperlink>
    </w:p>
    <w:p>
      <w:pPr>
        <w:pStyle w:val="TOC2"/>
        <w:tabs>
          <w:tab w:val="right" w:leader="dot" w:pos="8306"/>
        </w:tabs>
      </w:pPr>
      <w:hyperlink w:anchor="_Toc4192" w:history="1">
        <w:r>
          <w:rPr>
            <w:rFonts w:ascii="仿宋" w:eastAsia="仿宋" w:hAnsi="仿宋" w:cs="仿宋" w:hint="eastAsia"/>
            <w:lang w:eastAsia="zh-CN"/>
          </w:rPr>
          <w:t>(一)、绩效评估指标</w:t>
        </w:r>
        <w:r>
          <w:tab/>
        </w:r>
        <w:r>
          <w:fldChar w:fldCharType="begin"/>
        </w:r>
        <w:r>
          <w:instrText xml:space="preserve"> PAGEREF _Toc4192 \h </w:instrText>
        </w:r>
        <w:r>
          <w:fldChar w:fldCharType="separate"/>
        </w:r>
        <w:r>
          <w:t>17</w:t>
        </w:r>
        <w:r>
          <w:fldChar w:fldCharType="end"/>
        </w:r>
      </w:hyperlink>
    </w:p>
    <w:p>
      <w:pPr>
        <w:pStyle w:val="TOC2"/>
        <w:tabs>
          <w:tab w:val="right" w:leader="dot" w:pos="8306"/>
        </w:tabs>
      </w:pPr>
      <w:hyperlink w:anchor="_Toc25180" w:history="1">
        <w:r>
          <w:rPr>
            <w:rFonts w:ascii="仿宋" w:eastAsia="仿宋" w:hAnsi="仿宋" w:cs="仿宋" w:hint="eastAsia"/>
            <w:lang w:eastAsia="zh-CN"/>
          </w:rPr>
          <w:t>(二)、绩效评估方法</w:t>
        </w:r>
        <w:r>
          <w:tab/>
        </w:r>
        <w:r>
          <w:fldChar w:fldCharType="begin"/>
        </w:r>
        <w:r>
          <w:instrText xml:space="preserve"> PAGEREF _Toc25180 \h </w:instrText>
        </w:r>
        <w:r>
          <w:fldChar w:fldCharType="separate"/>
        </w:r>
        <w:r>
          <w:t>18</w:t>
        </w:r>
        <w:r>
          <w:fldChar w:fldCharType="end"/>
        </w:r>
      </w:hyperlink>
    </w:p>
    <w:p>
      <w:pPr>
        <w:pStyle w:val="TOC2"/>
        <w:tabs>
          <w:tab w:val="right" w:leader="dot" w:pos="8306"/>
        </w:tabs>
      </w:pPr>
      <w:hyperlink w:anchor="_Toc29613" w:history="1">
        <w:r>
          <w:rPr>
            <w:rFonts w:ascii="仿宋" w:eastAsia="仿宋" w:hAnsi="仿宋" w:cs="仿宋" w:hint="eastAsia"/>
            <w:lang w:eastAsia="zh-CN"/>
          </w:rPr>
          <w:t>(三)、绩效评估周期</w:t>
        </w:r>
        <w:r>
          <w:tab/>
        </w:r>
        <w:r>
          <w:fldChar w:fldCharType="begin"/>
        </w:r>
        <w:r>
          <w:instrText xml:space="preserve"> PAGEREF _Toc29613 \h </w:instrText>
        </w:r>
        <w:r>
          <w:fldChar w:fldCharType="separate"/>
        </w:r>
        <w:r>
          <w:t>19</w:t>
        </w:r>
        <w:r>
          <w:fldChar w:fldCharType="end"/>
        </w:r>
      </w:hyperlink>
    </w:p>
    <w:p>
      <w:pPr>
        <w:pStyle w:val="TOC1"/>
        <w:tabs>
          <w:tab w:val="right" w:leader="dot" w:pos="8306"/>
        </w:tabs>
      </w:pPr>
      <w:hyperlink w:anchor="_Toc31579" w:history="1">
        <w:r>
          <w:rPr>
            <w:rFonts w:ascii="仿宋" w:eastAsia="仿宋" w:hAnsi="仿宋" w:cs="仿宋" w:hint="eastAsia"/>
            <w:lang w:eastAsia="zh-CN"/>
          </w:rPr>
          <w:t>六、产品规划分析</w:t>
        </w:r>
        <w:r>
          <w:tab/>
        </w:r>
        <w:r>
          <w:fldChar w:fldCharType="begin"/>
        </w:r>
        <w:r>
          <w:instrText xml:space="preserve"> PAGEREF _Toc31579 \h </w:instrText>
        </w:r>
        <w:r>
          <w:fldChar w:fldCharType="separate"/>
        </w:r>
        <w:r>
          <w:t>20</w:t>
        </w:r>
        <w:r>
          <w:fldChar w:fldCharType="end"/>
        </w:r>
      </w:hyperlink>
    </w:p>
    <w:p>
      <w:pPr>
        <w:pStyle w:val="TOC2"/>
        <w:tabs>
          <w:tab w:val="right" w:leader="dot" w:pos="8306"/>
        </w:tabs>
      </w:pPr>
      <w:hyperlink w:anchor="_Toc32034" w:history="1">
        <w:r>
          <w:rPr>
            <w:rFonts w:ascii="仿宋" w:eastAsia="仿宋" w:hAnsi="仿宋" w:cs="仿宋" w:hint="eastAsia"/>
            <w:lang w:eastAsia="zh-CN"/>
          </w:rPr>
          <w:t>(一)、产品规划</w:t>
        </w:r>
        <w:r>
          <w:tab/>
        </w:r>
        <w:r>
          <w:fldChar w:fldCharType="begin"/>
        </w:r>
        <w:r>
          <w:instrText xml:space="preserve"> PAGEREF _Toc32034 \h </w:instrText>
        </w:r>
        <w:r>
          <w:fldChar w:fldCharType="separate"/>
        </w:r>
        <w:r>
          <w:t>20</w:t>
        </w:r>
        <w:r>
          <w:fldChar w:fldCharType="end"/>
        </w:r>
      </w:hyperlink>
    </w:p>
    <w:p>
      <w:pPr>
        <w:pStyle w:val="TOC2"/>
        <w:tabs>
          <w:tab w:val="right" w:leader="dot" w:pos="8306"/>
        </w:tabs>
      </w:pPr>
      <w:hyperlink w:anchor="_Toc2631" w:history="1">
        <w:r>
          <w:rPr>
            <w:rFonts w:ascii="仿宋" w:eastAsia="仿宋" w:hAnsi="仿宋" w:cs="仿宋" w:hint="eastAsia"/>
            <w:lang w:eastAsia="zh-CN"/>
          </w:rPr>
          <w:t>(二)、建设规模</w:t>
        </w:r>
        <w:r>
          <w:tab/>
        </w:r>
        <w:r>
          <w:fldChar w:fldCharType="begin"/>
        </w:r>
        <w:r>
          <w:instrText xml:space="preserve"> PAGEREF _Toc2631 \h </w:instrText>
        </w:r>
        <w:r>
          <w:fldChar w:fldCharType="separate"/>
        </w:r>
        <w:r>
          <w:t>21</w:t>
        </w:r>
        <w:r>
          <w:fldChar w:fldCharType="end"/>
        </w:r>
      </w:hyperlink>
    </w:p>
    <w:p>
      <w:pPr>
        <w:pStyle w:val="TOC1"/>
        <w:tabs>
          <w:tab w:val="right" w:leader="dot" w:pos="8306"/>
        </w:tabs>
      </w:pPr>
      <w:hyperlink w:anchor="_Toc21661" w:history="1">
        <w:r>
          <w:rPr>
            <w:rFonts w:ascii="仿宋" w:eastAsia="仿宋" w:hAnsi="仿宋" w:cs="仿宋" w:hint="eastAsia"/>
            <w:lang w:eastAsia="zh-CN"/>
          </w:rPr>
          <w:t>七、自动测氡仪项目风险管理</w:t>
        </w:r>
        <w:r>
          <w:tab/>
        </w:r>
        <w:r>
          <w:fldChar w:fldCharType="begin"/>
        </w:r>
        <w:r>
          <w:instrText xml:space="preserve"> PAGEREF _Toc21661 \h </w:instrText>
        </w:r>
        <w:r>
          <w:fldChar w:fldCharType="separate"/>
        </w:r>
        <w:r>
          <w:t>22</w:t>
        </w:r>
        <w:r>
          <w:fldChar w:fldCharType="end"/>
        </w:r>
      </w:hyperlink>
    </w:p>
    <w:p>
      <w:pPr>
        <w:pStyle w:val="TOC2"/>
        <w:tabs>
          <w:tab w:val="right" w:leader="dot" w:pos="8306"/>
        </w:tabs>
      </w:pPr>
      <w:hyperlink w:anchor="_Toc25785" w:history="1">
        <w:r>
          <w:rPr>
            <w:rFonts w:ascii="仿宋" w:eastAsia="仿宋" w:hAnsi="仿宋" w:cs="仿宋" w:hint="eastAsia"/>
            <w:lang w:eastAsia="zh-CN"/>
          </w:rPr>
          <w:t>(一)、风险识别与评估</w:t>
        </w:r>
        <w:r>
          <w:tab/>
        </w:r>
        <w:r>
          <w:fldChar w:fldCharType="begin"/>
        </w:r>
        <w:r>
          <w:instrText xml:space="preserve"> PAGEREF _Toc25785 \h </w:instrText>
        </w:r>
        <w:r>
          <w:fldChar w:fldCharType="separate"/>
        </w:r>
        <w:r>
          <w:t>22</w:t>
        </w:r>
        <w:r>
          <w:fldChar w:fldCharType="end"/>
        </w:r>
      </w:hyperlink>
    </w:p>
    <w:p>
      <w:pPr>
        <w:pStyle w:val="TOC2"/>
        <w:tabs>
          <w:tab w:val="right" w:leader="dot" w:pos="8306"/>
        </w:tabs>
      </w:pPr>
      <w:hyperlink w:anchor="_Toc22973" w:history="1">
        <w:r>
          <w:rPr>
            <w:rFonts w:ascii="仿宋" w:eastAsia="仿宋" w:hAnsi="仿宋" w:cs="仿宋" w:hint="eastAsia"/>
            <w:lang w:eastAsia="zh-CN"/>
          </w:rPr>
          <w:t>(二)、风险应对策略</w:t>
        </w:r>
        <w:r>
          <w:tab/>
        </w:r>
        <w:r>
          <w:fldChar w:fldCharType="begin"/>
        </w:r>
        <w:r>
          <w:instrText xml:space="preserve"> PAGEREF _Toc22973 \h </w:instrText>
        </w:r>
        <w:r>
          <w:fldChar w:fldCharType="separate"/>
        </w:r>
        <w:r>
          <w:t>23</w:t>
        </w:r>
        <w:r>
          <w:fldChar w:fldCharType="end"/>
        </w:r>
      </w:hyperlink>
    </w:p>
    <w:p>
      <w:pPr>
        <w:pStyle w:val="TOC2"/>
        <w:tabs>
          <w:tab w:val="right" w:leader="dot" w:pos="8306"/>
        </w:tabs>
      </w:pPr>
      <w:hyperlink w:anchor="_Toc29335" w:history="1">
        <w:r>
          <w:rPr>
            <w:rFonts w:ascii="仿宋" w:eastAsia="仿宋" w:hAnsi="仿宋" w:cs="仿宋" w:hint="eastAsia"/>
            <w:lang w:eastAsia="zh-CN"/>
          </w:rPr>
          <w:t>(三)、风险监控与控制</w:t>
        </w:r>
        <w:r>
          <w:tab/>
        </w:r>
        <w:r>
          <w:fldChar w:fldCharType="begin"/>
        </w:r>
        <w:r>
          <w:instrText xml:space="preserve"> PAGEREF _Toc29335 \h </w:instrText>
        </w:r>
        <w:r>
          <w:fldChar w:fldCharType="separate"/>
        </w:r>
        <w:r>
          <w:t>25</w:t>
        </w:r>
        <w:r>
          <w:fldChar w:fldCharType="end"/>
        </w:r>
      </w:hyperlink>
    </w:p>
    <w:p>
      <w:pPr>
        <w:pStyle w:val="TOC1"/>
        <w:tabs>
          <w:tab w:val="right" w:leader="dot" w:pos="8306"/>
        </w:tabs>
      </w:pPr>
      <w:hyperlink w:anchor="_Toc18570" w:history="1">
        <w:r>
          <w:rPr>
            <w:rFonts w:ascii="仿宋" w:eastAsia="仿宋" w:hAnsi="仿宋" w:cs="仿宋" w:hint="eastAsia"/>
            <w:lang w:eastAsia="zh-CN"/>
          </w:rPr>
          <w:t>八、自动测氡仪项目经营效益</w:t>
        </w:r>
        <w:r>
          <w:tab/>
        </w:r>
        <w:r>
          <w:fldChar w:fldCharType="begin"/>
        </w:r>
        <w:r>
          <w:instrText xml:space="preserve"> PAGEREF _Toc18570 \h </w:instrText>
        </w:r>
        <w:r>
          <w:fldChar w:fldCharType="separate"/>
        </w:r>
        <w:r>
          <w:t>26</w:t>
        </w:r>
        <w:r>
          <w:fldChar w:fldCharType="end"/>
        </w:r>
      </w:hyperlink>
    </w:p>
    <w:p>
      <w:pPr>
        <w:pStyle w:val="TOC2"/>
        <w:tabs>
          <w:tab w:val="right" w:leader="dot" w:pos="8306"/>
        </w:tabs>
      </w:pPr>
      <w:hyperlink w:anchor="_Toc3224" w:history="1">
        <w:r>
          <w:rPr>
            <w:rFonts w:ascii="仿宋" w:eastAsia="仿宋" w:hAnsi="仿宋" w:cs="仿宋" w:hint="eastAsia"/>
            <w:lang w:eastAsia="zh-CN"/>
          </w:rPr>
          <w:t>(一)、经济评价财务测算</w:t>
        </w:r>
        <w:r>
          <w:tab/>
        </w:r>
        <w:r>
          <w:fldChar w:fldCharType="begin"/>
        </w:r>
        <w:r>
          <w:instrText xml:space="preserve"> PAGEREF _Toc3224 \h </w:instrText>
        </w:r>
        <w:r>
          <w:fldChar w:fldCharType="separate"/>
        </w:r>
        <w:r>
          <w:t>26</w:t>
        </w:r>
        <w:r>
          <w:fldChar w:fldCharType="end"/>
        </w:r>
      </w:hyperlink>
    </w:p>
    <w:p>
      <w:pPr>
        <w:pStyle w:val="TOC2"/>
        <w:tabs>
          <w:tab w:val="right" w:leader="dot" w:pos="8306"/>
        </w:tabs>
      </w:pPr>
      <w:hyperlink w:anchor="_Toc14443" w:history="1">
        <w:r>
          <w:rPr>
            <w:rFonts w:ascii="仿宋" w:eastAsia="仿宋" w:hAnsi="仿宋" w:cs="仿宋" w:hint="eastAsia"/>
            <w:lang w:eastAsia="zh-CN"/>
          </w:rPr>
          <w:t>(二)、自动测氡仪项目盈利能力分析</w:t>
        </w:r>
        <w:r>
          <w:tab/>
        </w:r>
        <w:r>
          <w:fldChar w:fldCharType="begin"/>
        </w:r>
        <w:r>
          <w:instrText xml:space="preserve"> PAGEREF _Toc14443 \h </w:instrText>
        </w:r>
        <w:r>
          <w:fldChar w:fldCharType="separate"/>
        </w:r>
        <w:r>
          <w:t>27</w:t>
        </w:r>
        <w:r>
          <w:fldChar w:fldCharType="end"/>
        </w:r>
      </w:hyperlink>
    </w:p>
    <w:p>
      <w:pPr>
        <w:pStyle w:val="TOC1"/>
        <w:tabs>
          <w:tab w:val="right" w:leader="dot" w:pos="8306"/>
        </w:tabs>
      </w:pPr>
      <w:hyperlink w:anchor="_Toc12269" w:history="1">
        <w:r>
          <w:rPr>
            <w:rFonts w:ascii="仿宋" w:eastAsia="仿宋" w:hAnsi="仿宋" w:cs="仿宋" w:hint="eastAsia"/>
            <w:lang w:eastAsia="zh-CN"/>
          </w:rPr>
          <w:t>九、自动测氡仪项目创新与研发</w:t>
        </w:r>
        <w:r>
          <w:tab/>
        </w:r>
        <w:r>
          <w:fldChar w:fldCharType="begin"/>
        </w:r>
        <w:r>
          <w:instrText xml:space="preserve"> PAGEREF _Toc12269 \h </w:instrText>
        </w:r>
        <w:r>
          <w:fldChar w:fldCharType="separate"/>
        </w:r>
        <w:r>
          <w:t>28</w:t>
        </w:r>
        <w:r>
          <w:fldChar w:fldCharType="end"/>
        </w:r>
      </w:hyperlink>
    </w:p>
    <w:p>
      <w:pPr>
        <w:pStyle w:val="TOC2"/>
        <w:tabs>
          <w:tab w:val="right" w:leader="dot" w:pos="8306"/>
        </w:tabs>
      </w:pPr>
      <w:hyperlink w:anchor="_Toc28581" w:history="1">
        <w:r>
          <w:rPr>
            <w:rFonts w:ascii="仿宋" w:eastAsia="仿宋" w:hAnsi="仿宋" w:cs="仿宋" w:hint="eastAsia"/>
            <w:lang w:eastAsia="zh-CN"/>
          </w:rPr>
          <w:t>(一)、创新策略与方向</w:t>
        </w:r>
        <w:r>
          <w:tab/>
        </w:r>
        <w:r>
          <w:fldChar w:fldCharType="begin"/>
        </w:r>
        <w:r>
          <w:instrText xml:space="preserve"> PAGEREF _Toc28581 \h </w:instrText>
        </w:r>
        <w:r>
          <w:fldChar w:fldCharType="separate"/>
        </w:r>
        <w:r>
          <w:t>28</w:t>
        </w:r>
        <w:r>
          <w:fldChar w:fldCharType="end"/>
        </w:r>
      </w:hyperlink>
    </w:p>
    <w:p>
      <w:pPr>
        <w:pStyle w:val="TOC2"/>
        <w:tabs>
          <w:tab w:val="right" w:leader="dot" w:pos="8306"/>
        </w:tabs>
      </w:pPr>
      <w:hyperlink w:anchor="_Toc14393" w:history="1">
        <w:r>
          <w:rPr>
            <w:rFonts w:ascii="仿宋" w:eastAsia="仿宋" w:hAnsi="仿宋" w:cs="仿宋" w:hint="eastAsia"/>
            <w:lang w:eastAsia="zh-CN"/>
          </w:rPr>
          <w:t>(二)、研发规划与投入</w:t>
        </w:r>
        <w:r>
          <w:tab/>
        </w:r>
        <w:r>
          <w:fldChar w:fldCharType="begin"/>
        </w:r>
        <w:r>
          <w:instrText xml:space="preserve"> PAGEREF _Toc14393 \h </w:instrText>
        </w:r>
        <w:r>
          <w:fldChar w:fldCharType="separate"/>
        </w:r>
        <w:r>
          <w:t>30</w:t>
        </w:r>
        <w:r>
          <w:fldChar w:fldCharType="end"/>
        </w:r>
      </w:hyperlink>
    </w:p>
    <w:p>
      <w:pPr>
        <w:pStyle w:val="TOC1"/>
        <w:tabs>
          <w:tab w:val="right" w:leader="dot" w:pos="8306"/>
        </w:tabs>
      </w:pPr>
      <w:hyperlink w:anchor="_Toc6135" w:history="1">
        <w:r>
          <w:rPr>
            <w:rFonts w:ascii="仿宋" w:eastAsia="仿宋" w:hAnsi="仿宋" w:cs="仿宋" w:hint="eastAsia"/>
            <w:lang w:eastAsia="zh-CN"/>
          </w:rPr>
          <w:t>十、自动测氡仪项目环境影响分析</w:t>
        </w:r>
        <w:r>
          <w:tab/>
        </w:r>
        <w:r>
          <w:fldChar w:fldCharType="begin"/>
        </w:r>
        <w:r>
          <w:instrText xml:space="preserve"> PAGEREF _Toc6135 \h </w:instrText>
        </w:r>
        <w:r>
          <w:fldChar w:fldCharType="separate"/>
        </w:r>
        <w:r>
          <w:t>31</w:t>
        </w:r>
        <w:r>
          <w:fldChar w:fldCharType="end"/>
        </w:r>
      </w:hyperlink>
    </w:p>
    <w:p>
      <w:pPr>
        <w:pStyle w:val="TOC2"/>
        <w:tabs>
          <w:tab w:val="right" w:leader="dot" w:pos="8306"/>
        </w:tabs>
      </w:pPr>
      <w:hyperlink w:anchor="_Toc6717" w:history="1">
        <w:r>
          <w:rPr>
            <w:rFonts w:ascii="仿宋" w:eastAsia="仿宋" w:hAnsi="仿宋" w:cs="仿宋" w:hint="eastAsia"/>
            <w:lang w:eastAsia="zh-CN"/>
          </w:rPr>
          <w:t>(一)、建设区域环境质量现状</w:t>
        </w:r>
        <w:r>
          <w:tab/>
        </w:r>
        <w:r>
          <w:fldChar w:fldCharType="begin"/>
        </w:r>
        <w:r>
          <w:instrText xml:space="preserve"> PAGEREF _Toc6717 \h </w:instrText>
        </w:r>
        <w:r>
          <w:fldChar w:fldCharType="separate"/>
        </w:r>
        <w:r>
          <w:t>31</w:t>
        </w:r>
        <w:r>
          <w:fldChar w:fldCharType="end"/>
        </w:r>
      </w:hyperlink>
    </w:p>
    <w:p>
      <w:pPr>
        <w:pStyle w:val="TOC2"/>
        <w:tabs>
          <w:tab w:val="right" w:leader="dot" w:pos="8306"/>
        </w:tabs>
      </w:pPr>
      <w:hyperlink w:anchor="_Toc1307" w:history="1">
        <w:r>
          <w:rPr>
            <w:rFonts w:ascii="仿宋" w:eastAsia="仿宋" w:hAnsi="仿宋" w:cs="仿宋" w:hint="eastAsia"/>
            <w:lang w:eastAsia="zh-CN"/>
          </w:rPr>
          <w:t>(二)、建设期环境保护</w:t>
        </w:r>
        <w:r>
          <w:tab/>
        </w:r>
        <w:r>
          <w:fldChar w:fldCharType="begin"/>
        </w:r>
        <w:r>
          <w:instrText xml:space="preserve"> PAGEREF _Toc1307 \h </w:instrText>
        </w:r>
        <w:r>
          <w:fldChar w:fldCharType="separate"/>
        </w:r>
        <w:r>
          <w:t>33</w:t>
        </w:r>
        <w:r>
          <w:fldChar w:fldCharType="end"/>
        </w:r>
      </w:hyperlink>
    </w:p>
    <w:p>
      <w:pPr>
        <w:pStyle w:val="TOC2"/>
        <w:tabs>
          <w:tab w:val="right" w:leader="dot" w:pos="8306"/>
        </w:tabs>
      </w:pPr>
      <w:hyperlink w:anchor="_Toc11487" w:history="1">
        <w:r>
          <w:rPr>
            <w:rFonts w:ascii="仿宋" w:eastAsia="仿宋" w:hAnsi="仿宋" w:cs="仿宋" w:hint="eastAsia"/>
            <w:lang w:eastAsia="zh-CN"/>
          </w:rPr>
          <w:t>(三)、运营期环境保护</w:t>
        </w:r>
        <w:r>
          <w:tab/>
        </w:r>
        <w:r>
          <w:fldChar w:fldCharType="begin"/>
        </w:r>
        <w:r>
          <w:instrText xml:space="preserve"> PAGEREF _Toc11487 \h </w:instrText>
        </w:r>
        <w:r>
          <w:fldChar w:fldCharType="separate"/>
        </w:r>
        <w:r>
          <w:t>34</w:t>
        </w:r>
        <w:r>
          <w:fldChar w:fldCharType="end"/>
        </w:r>
      </w:hyperlink>
    </w:p>
    <w:p>
      <w:pPr>
        <w:pStyle w:val="TOC2"/>
        <w:tabs>
          <w:tab w:val="right" w:leader="dot" w:pos="8306"/>
        </w:tabs>
      </w:pPr>
      <w:hyperlink w:anchor="_Toc1066" w:history="1">
        <w:r>
          <w:rPr>
            <w:rFonts w:ascii="仿宋" w:eastAsia="仿宋" w:hAnsi="仿宋" w:cs="仿宋" w:hint="eastAsia"/>
            <w:lang w:eastAsia="zh-CN"/>
          </w:rPr>
          <w:t>(四)、自动测氡仪项目建设对区域经济的影响</w:t>
        </w:r>
        <w:r>
          <w:tab/>
        </w:r>
        <w:r>
          <w:fldChar w:fldCharType="begin"/>
        </w:r>
        <w:r>
          <w:instrText xml:space="preserve"> PAGEREF _Toc1066 \h </w:instrText>
        </w:r>
        <w:r>
          <w:fldChar w:fldCharType="separate"/>
        </w:r>
        <w:r>
          <w:t>35</w:t>
        </w:r>
        <w:r>
          <w:fldChar w:fldCharType="end"/>
        </w:r>
      </w:hyperlink>
    </w:p>
    <w:p>
      <w:pPr>
        <w:pStyle w:val="TOC2"/>
        <w:tabs>
          <w:tab w:val="right" w:leader="dot" w:pos="8306"/>
        </w:tabs>
      </w:pPr>
      <w:hyperlink w:anchor="_Toc15223" w:history="1">
        <w:r>
          <w:rPr>
            <w:rFonts w:ascii="仿宋" w:eastAsia="仿宋" w:hAnsi="仿宋" w:cs="仿宋" w:hint="eastAsia"/>
            <w:lang w:eastAsia="zh-CN"/>
          </w:rPr>
          <w:t>(五)、废弃物处理</w:t>
        </w:r>
        <w:r>
          <w:tab/>
        </w:r>
        <w:r>
          <w:fldChar w:fldCharType="begin"/>
        </w:r>
        <w:r>
          <w:instrText xml:space="preserve"> PAGEREF _Toc15223 \h </w:instrText>
        </w:r>
        <w:r>
          <w:fldChar w:fldCharType="separate"/>
        </w:r>
        <w:r>
          <w:t>37</w:t>
        </w:r>
        <w:r>
          <w:fldChar w:fldCharType="end"/>
        </w:r>
      </w:hyperlink>
    </w:p>
    <w:p>
      <w:pPr>
        <w:pStyle w:val="TOC2"/>
        <w:tabs>
          <w:tab w:val="right" w:leader="dot" w:pos="8306"/>
        </w:tabs>
      </w:pPr>
      <w:hyperlink w:anchor="_Toc9010" w:history="1">
        <w:r>
          <w:rPr>
            <w:rFonts w:ascii="仿宋" w:eastAsia="仿宋" w:hAnsi="仿宋" w:cs="仿宋" w:hint="eastAsia"/>
            <w:lang w:eastAsia="zh-CN"/>
          </w:rPr>
          <w:t>(六)、特殊环境影响分析</w:t>
        </w:r>
        <w:r>
          <w:tab/>
        </w:r>
        <w:r>
          <w:fldChar w:fldCharType="begin"/>
        </w:r>
        <w:r>
          <w:instrText xml:space="preserve"> PAGEREF _Toc9010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97" w:history="1">
        <w:r>
          <w:rPr>
            <w:rFonts w:ascii="仿宋" w:eastAsia="仿宋" w:hAnsi="仿宋" w:cs="仿宋" w:hint="eastAsia"/>
            <w:lang w:eastAsia="zh-CN"/>
          </w:rPr>
          <w:t>(七)、清洁生产</w:t>
        </w:r>
        <w:r>
          <w:tab/>
        </w:r>
        <w:r>
          <w:fldChar w:fldCharType="begin"/>
        </w:r>
        <w:r>
          <w:instrText xml:space="preserve"> PAGEREF _Toc13197 \h </w:instrText>
        </w:r>
        <w:r>
          <w:fldChar w:fldCharType="separate"/>
        </w:r>
        <w:r>
          <w:t>40</w:t>
        </w:r>
        <w:r>
          <w:fldChar w:fldCharType="end"/>
        </w:r>
      </w:hyperlink>
    </w:p>
    <w:p>
      <w:pPr>
        <w:pStyle w:val="TOC2"/>
        <w:tabs>
          <w:tab w:val="right" w:leader="dot" w:pos="8306"/>
        </w:tabs>
      </w:pPr>
      <w:hyperlink w:anchor="_Toc6791" w:history="1">
        <w:r>
          <w:rPr>
            <w:rFonts w:ascii="仿宋" w:eastAsia="仿宋" w:hAnsi="仿宋" w:cs="仿宋" w:hint="eastAsia"/>
            <w:lang w:eastAsia="zh-CN"/>
          </w:rPr>
          <w:t>(八)、环境保护综合评价</w:t>
        </w:r>
        <w:r>
          <w:tab/>
        </w:r>
        <w:r>
          <w:fldChar w:fldCharType="begin"/>
        </w:r>
        <w:r>
          <w:instrText xml:space="preserve"> PAGEREF _Toc6791 \h </w:instrText>
        </w:r>
        <w:r>
          <w:fldChar w:fldCharType="separate"/>
        </w:r>
        <w:r>
          <w:t>41</w:t>
        </w:r>
        <w:r>
          <w:fldChar w:fldCharType="end"/>
        </w:r>
      </w:hyperlink>
    </w:p>
    <w:p>
      <w:pPr>
        <w:pStyle w:val="TOC1"/>
        <w:tabs>
          <w:tab w:val="right" w:leader="dot" w:pos="8306"/>
        </w:tabs>
      </w:pPr>
      <w:hyperlink w:anchor="_Toc4455" w:history="1">
        <w:r>
          <w:rPr>
            <w:rFonts w:ascii="仿宋" w:eastAsia="仿宋" w:hAnsi="仿宋" w:cs="仿宋" w:hint="eastAsia"/>
            <w:lang w:eastAsia="zh-CN"/>
          </w:rPr>
          <w:t>十一、自动测氡仪项目投资规划</w:t>
        </w:r>
        <w:r>
          <w:tab/>
        </w:r>
        <w:r>
          <w:fldChar w:fldCharType="begin"/>
        </w:r>
        <w:r>
          <w:instrText xml:space="preserve"> PAGEREF _Toc4455 \h </w:instrText>
        </w:r>
        <w:r>
          <w:fldChar w:fldCharType="separate"/>
        </w:r>
        <w:r>
          <w:t>42</w:t>
        </w:r>
        <w:r>
          <w:fldChar w:fldCharType="end"/>
        </w:r>
      </w:hyperlink>
    </w:p>
    <w:p>
      <w:pPr>
        <w:pStyle w:val="TOC2"/>
        <w:tabs>
          <w:tab w:val="right" w:leader="dot" w:pos="8306"/>
        </w:tabs>
      </w:pPr>
      <w:hyperlink w:anchor="_Toc3476" w:history="1">
        <w:r>
          <w:rPr>
            <w:rFonts w:ascii="仿宋" w:eastAsia="仿宋" w:hAnsi="仿宋" w:cs="仿宋" w:hint="eastAsia"/>
            <w:lang w:eastAsia="zh-CN"/>
          </w:rPr>
          <w:t>(一)、自动测氡仪项目总投资估算</w:t>
        </w:r>
        <w:r>
          <w:tab/>
        </w:r>
        <w:r>
          <w:fldChar w:fldCharType="begin"/>
        </w:r>
        <w:r>
          <w:instrText xml:space="preserve"> PAGEREF _Toc3476 \h </w:instrText>
        </w:r>
        <w:r>
          <w:fldChar w:fldCharType="separate"/>
        </w:r>
        <w:r>
          <w:t>42</w:t>
        </w:r>
        <w:r>
          <w:fldChar w:fldCharType="end"/>
        </w:r>
      </w:hyperlink>
    </w:p>
    <w:p>
      <w:pPr>
        <w:pStyle w:val="TOC2"/>
        <w:tabs>
          <w:tab w:val="right" w:leader="dot" w:pos="8306"/>
        </w:tabs>
      </w:pPr>
      <w:hyperlink w:anchor="_Toc2578" w:history="1">
        <w:r>
          <w:rPr>
            <w:rFonts w:ascii="仿宋" w:eastAsia="仿宋" w:hAnsi="仿宋" w:cs="仿宋" w:hint="eastAsia"/>
            <w:lang w:eastAsia="zh-CN"/>
          </w:rPr>
          <w:t>(二)、资金筹措</w:t>
        </w:r>
        <w:r>
          <w:tab/>
        </w:r>
        <w:r>
          <w:fldChar w:fldCharType="begin"/>
        </w:r>
        <w:r>
          <w:instrText xml:space="preserve"> PAGEREF _Toc2578 \h </w:instrText>
        </w:r>
        <w:r>
          <w:fldChar w:fldCharType="separate"/>
        </w:r>
        <w:r>
          <w:t>43</w:t>
        </w:r>
        <w:r>
          <w:fldChar w:fldCharType="end"/>
        </w:r>
      </w:hyperlink>
    </w:p>
    <w:p>
      <w:pPr>
        <w:pStyle w:val="TOC1"/>
        <w:tabs>
          <w:tab w:val="right" w:leader="dot" w:pos="8306"/>
        </w:tabs>
      </w:pPr>
      <w:hyperlink w:anchor="_Toc18232" w:history="1">
        <w:r>
          <w:rPr>
            <w:rFonts w:ascii="仿宋" w:eastAsia="仿宋" w:hAnsi="仿宋" w:cs="仿宋" w:hint="eastAsia"/>
            <w:lang w:eastAsia="zh-CN"/>
          </w:rPr>
          <w:t>十二、自动测氡仪项目人力资源培养与发展</w:t>
        </w:r>
        <w:r>
          <w:tab/>
        </w:r>
        <w:r>
          <w:fldChar w:fldCharType="begin"/>
        </w:r>
        <w:r>
          <w:instrText xml:space="preserve"> PAGEREF _Toc18232 \h </w:instrText>
        </w:r>
        <w:r>
          <w:fldChar w:fldCharType="separate"/>
        </w:r>
        <w:r>
          <w:t>44</w:t>
        </w:r>
        <w:r>
          <w:fldChar w:fldCharType="end"/>
        </w:r>
      </w:hyperlink>
    </w:p>
    <w:p>
      <w:pPr>
        <w:pStyle w:val="TOC2"/>
        <w:tabs>
          <w:tab w:val="right" w:leader="dot" w:pos="8306"/>
        </w:tabs>
      </w:pPr>
      <w:hyperlink w:anchor="_Toc9946" w:history="1">
        <w:r>
          <w:rPr>
            <w:rFonts w:ascii="仿宋" w:eastAsia="仿宋" w:hAnsi="仿宋" w:cs="仿宋" w:hint="eastAsia"/>
            <w:lang w:eastAsia="zh-CN"/>
          </w:rPr>
          <w:t>(一)、人才需求与规划</w:t>
        </w:r>
        <w:r>
          <w:tab/>
        </w:r>
        <w:r>
          <w:fldChar w:fldCharType="begin"/>
        </w:r>
        <w:r>
          <w:instrText xml:space="preserve"> PAGEREF _Toc9946 \h </w:instrText>
        </w:r>
        <w:r>
          <w:fldChar w:fldCharType="separate"/>
        </w:r>
        <w:r>
          <w:t>44</w:t>
        </w:r>
        <w:r>
          <w:fldChar w:fldCharType="end"/>
        </w:r>
      </w:hyperlink>
    </w:p>
    <w:p>
      <w:pPr>
        <w:pStyle w:val="TOC2"/>
        <w:tabs>
          <w:tab w:val="right" w:leader="dot" w:pos="8306"/>
        </w:tabs>
      </w:pPr>
      <w:hyperlink w:anchor="_Toc30186" w:history="1">
        <w:r>
          <w:rPr>
            <w:rFonts w:ascii="仿宋" w:eastAsia="仿宋" w:hAnsi="仿宋" w:cs="仿宋" w:hint="eastAsia"/>
            <w:lang w:eastAsia="zh-CN"/>
          </w:rPr>
          <w:t>(二)、培训与发展计划</w:t>
        </w:r>
        <w:r>
          <w:tab/>
        </w:r>
        <w:r>
          <w:fldChar w:fldCharType="begin"/>
        </w:r>
        <w:r>
          <w:instrText xml:space="preserve"> PAGEREF _Toc30186 \h </w:instrText>
        </w:r>
        <w:r>
          <w:fldChar w:fldCharType="separate"/>
        </w:r>
        <w:r>
          <w:t>44</w:t>
        </w:r>
        <w:r>
          <w:fldChar w:fldCharType="end"/>
        </w:r>
      </w:hyperlink>
    </w:p>
    <w:p>
      <w:pPr>
        <w:pStyle w:val="TOC1"/>
        <w:tabs>
          <w:tab w:val="right" w:leader="dot" w:pos="8306"/>
        </w:tabs>
      </w:pPr>
      <w:hyperlink w:anchor="_Toc25923" w:history="1">
        <w:r>
          <w:rPr>
            <w:rFonts w:ascii="仿宋" w:eastAsia="仿宋" w:hAnsi="仿宋" w:cs="仿宋" w:hint="eastAsia"/>
            <w:lang w:eastAsia="zh-CN"/>
          </w:rPr>
          <w:t>十三、自动测氡仪项目实施时间节点</w:t>
        </w:r>
        <w:r>
          <w:tab/>
        </w:r>
        <w:r>
          <w:fldChar w:fldCharType="begin"/>
        </w:r>
        <w:r>
          <w:instrText xml:space="preserve"> PAGEREF _Toc25923 \h </w:instrText>
        </w:r>
        <w:r>
          <w:fldChar w:fldCharType="separate"/>
        </w:r>
        <w:r>
          <w:t>45</w:t>
        </w:r>
        <w:r>
          <w:fldChar w:fldCharType="end"/>
        </w:r>
      </w:hyperlink>
    </w:p>
    <w:p>
      <w:pPr>
        <w:pStyle w:val="TOC2"/>
        <w:tabs>
          <w:tab w:val="right" w:leader="dot" w:pos="8306"/>
        </w:tabs>
      </w:pPr>
      <w:hyperlink w:anchor="_Toc20039" w:history="1">
        <w:r>
          <w:rPr>
            <w:rFonts w:ascii="仿宋" w:eastAsia="仿宋" w:hAnsi="仿宋" w:cs="仿宋" w:hint="eastAsia"/>
            <w:lang w:eastAsia="zh-CN"/>
          </w:rPr>
          <w:t>(一)、自动测氡仪项目启动阶段时间节点</w:t>
        </w:r>
        <w:r>
          <w:tab/>
        </w:r>
        <w:r>
          <w:fldChar w:fldCharType="begin"/>
        </w:r>
        <w:r>
          <w:instrText xml:space="preserve"> PAGEREF _Toc20039 \h </w:instrText>
        </w:r>
        <w:r>
          <w:fldChar w:fldCharType="separate"/>
        </w:r>
        <w:r>
          <w:t>45</w:t>
        </w:r>
        <w:r>
          <w:fldChar w:fldCharType="end"/>
        </w:r>
      </w:hyperlink>
    </w:p>
    <w:p>
      <w:pPr>
        <w:pStyle w:val="TOC2"/>
        <w:tabs>
          <w:tab w:val="right" w:leader="dot" w:pos="8306"/>
        </w:tabs>
      </w:pPr>
      <w:hyperlink w:anchor="_Toc18434" w:history="1">
        <w:r>
          <w:rPr>
            <w:rFonts w:ascii="仿宋" w:eastAsia="仿宋" w:hAnsi="仿宋" w:cs="仿宋" w:hint="eastAsia"/>
            <w:lang w:eastAsia="zh-CN"/>
          </w:rPr>
          <w:t>(二)、自动测氡仪项目执行阶段时间节点</w:t>
        </w:r>
        <w:r>
          <w:tab/>
        </w:r>
        <w:r>
          <w:fldChar w:fldCharType="begin"/>
        </w:r>
        <w:r>
          <w:instrText xml:space="preserve"> PAGEREF _Toc18434 \h </w:instrText>
        </w:r>
        <w:r>
          <w:fldChar w:fldCharType="separate"/>
        </w:r>
        <w:r>
          <w:t>46</w:t>
        </w:r>
        <w:r>
          <w:fldChar w:fldCharType="end"/>
        </w:r>
      </w:hyperlink>
    </w:p>
    <w:p>
      <w:pPr>
        <w:pStyle w:val="TOC2"/>
        <w:tabs>
          <w:tab w:val="right" w:leader="dot" w:pos="8306"/>
        </w:tabs>
      </w:pPr>
      <w:hyperlink w:anchor="_Toc28333" w:history="1">
        <w:r>
          <w:rPr>
            <w:rFonts w:ascii="仿宋" w:eastAsia="仿宋" w:hAnsi="仿宋" w:cs="仿宋" w:hint="eastAsia"/>
            <w:lang w:eastAsia="zh-CN"/>
          </w:rPr>
          <w:t>(三)、自动测氡仪项目完成阶段时间节点</w:t>
        </w:r>
        <w:r>
          <w:tab/>
        </w:r>
        <w:r>
          <w:fldChar w:fldCharType="begin"/>
        </w:r>
        <w:r>
          <w:instrText xml:space="preserve"> PAGEREF _Toc28333 \h </w:instrText>
        </w:r>
        <w:r>
          <w:fldChar w:fldCharType="separate"/>
        </w:r>
        <w:r>
          <w:t>47</w:t>
        </w:r>
        <w:r>
          <w:fldChar w:fldCharType="end"/>
        </w:r>
      </w:hyperlink>
    </w:p>
    <w:p>
      <w:pPr>
        <w:pStyle w:val="TOC1"/>
        <w:tabs>
          <w:tab w:val="right" w:leader="dot" w:pos="8306"/>
        </w:tabs>
      </w:pPr>
      <w:hyperlink w:anchor="_Toc26760" w:history="1">
        <w:r>
          <w:rPr>
            <w:rFonts w:ascii="仿宋" w:eastAsia="仿宋" w:hAnsi="仿宋" w:cs="仿宋" w:hint="eastAsia"/>
            <w:lang w:eastAsia="zh-CN"/>
          </w:rPr>
          <w:t>十四、质量管理体系</w:t>
        </w:r>
        <w:r>
          <w:tab/>
        </w:r>
        <w:r>
          <w:fldChar w:fldCharType="begin"/>
        </w:r>
        <w:r>
          <w:instrText xml:space="preserve"> PAGEREF _Toc26760 \h </w:instrText>
        </w:r>
        <w:r>
          <w:fldChar w:fldCharType="separate"/>
        </w:r>
        <w:r>
          <w:t>48</w:t>
        </w:r>
        <w:r>
          <w:fldChar w:fldCharType="end"/>
        </w:r>
      </w:hyperlink>
    </w:p>
    <w:p>
      <w:pPr>
        <w:pStyle w:val="TOC2"/>
        <w:tabs>
          <w:tab w:val="right" w:leader="dot" w:pos="8306"/>
        </w:tabs>
      </w:pPr>
      <w:hyperlink w:anchor="_Toc29969" w:history="1">
        <w:r>
          <w:rPr>
            <w:rFonts w:ascii="仿宋" w:eastAsia="仿宋" w:hAnsi="仿宋" w:cs="仿宋" w:hint="eastAsia"/>
            <w:lang w:eastAsia="zh-CN"/>
          </w:rPr>
          <w:t>(一)、质量目标与方针</w:t>
        </w:r>
        <w:r>
          <w:tab/>
        </w:r>
        <w:r>
          <w:fldChar w:fldCharType="begin"/>
        </w:r>
        <w:r>
          <w:instrText xml:space="preserve"> PAGEREF _Toc29969 \h </w:instrText>
        </w:r>
        <w:r>
          <w:fldChar w:fldCharType="separate"/>
        </w:r>
        <w:r>
          <w:t>48</w:t>
        </w:r>
        <w:r>
          <w:fldChar w:fldCharType="end"/>
        </w:r>
      </w:hyperlink>
    </w:p>
    <w:p>
      <w:pPr>
        <w:pStyle w:val="TOC2"/>
        <w:tabs>
          <w:tab w:val="right" w:leader="dot" w:pos="8306"/>
        </w:tabs>
      </w:pPr>
      <w:hyperlink w:anchor="_Toc22043" w:history="1">
        <w:r>
          <w:rPr>
            <w:rFonts w:ascii="仿宋" w:eastAsia="仿宋" w:hAnsi="仿宋" w:cs="仿宋" w:hint="eastAsia"/>
            <w:lang w:eastAsia="zh-CN"/>
          </w:rPr>
          <w:t>(二)、质量管理责任</w:t>
        </w:r>
        <w:r>
          <w:tab/>
        </w:r>
        <w:r>
          <w:fldChar w:fldCharType="begin"/>
        </w:r>
        <w:r>
          <w:instrText xml:space="preserve"> PAGEREF _Toc22043 \h </w:instrText>
        </w:r>
        <w:r>
          <w:fldChar w:fldCharType="separate"/>
        </w:r>
        <w:r>
          <w:t>49</w:t>
        </w:r>
        <w:r>
          <w:fldChar w:fldCharType="end"/>
        </w:r>
      </w:hyperlink>
    </w:p>
    <w:p>
      <w:pPr>
        <w:pStyle w:val="TOC2"/>
        <w:tabs>
          <w:tab w:val="right" w:leader="dot" w:pos="8306"/>
        </w:tabs>
      </w:pPr>
      <w:hyperlink w:anchor="_Toc57" w:history="1">
        <w:r>
          <w:rPr>
            <w:rFonts w:ascii="仿宋" w:eastAsia="仿宋" w:hAnsi="仿宋" w:cs="仿宋" w:hint="eastAsia"/>
            <w:lang w:eastAsia="zh-CN"/>
          </w:rPr>
          <w:t>(三)、质量管理体系文件</w:t>
        </w:r>
        <w:r>
          <w:tab/>
        </w:r>
        <w:r>
          <w:fldChar w:fldCharType="begin"/>
        </w:r>
        <w:r>
          <w:instrText xml:space="preserve"> PAGEREF _Toc57 \h </w:instrText>
        </w:r>
        <w:r>
          <w:fldChar w:fldCharType="separate"/>
        </w:r>
        <w:r>
          <w:t>51</w:t>
        </w:r>
        <w:r>
          <w:fldChar w:fldCharType="end"/>
        </w:r>
      </w:hyperlink>
    </w:p>
    <w:p>
      <w:pPr>
        <w:pStyle w:val="TOC2"/>
        <w:tabs>
          <w:tab w:val="right" w:leader="dot" w:pos="8306"/>
        </w:tabs>
      </w:pPr>
      <w:hyperlink w:anchor="_Toc13978" w:history="1">
        <w:r>
          <w:rPr>
            <w:rFonts w:ascii="仿宋" w:eastAsia="仿宋" w:hAnsi="仿宋" w:cs="仿宋" w:hint="eastAsia"/>
            <w:lang w:eastAsia="zh-CN"/>
          </w:rPr>
          <w:t>(四)、质量培训与教育</w:t>
        </w:r>
        <w:r>
          <w:tab/>
        </w:r>
        <w:r>
          <w:fldChar w:fldCharType="begin"/>
        </w:r>
        <w:r>
          <w:instrText xml:space="preserve"> PAGEREF _Toc13978 \h </w:instrText>
        </w:r>
        <w:r>
          <w:fldChar w:fldCharType="separate"/>
        </w:r>
        <w:r>
          <w:t>53</w:t>
        </w:r>
        <w:r>
          <w:fldChar w:fldCharType="end"/>
        </w:r>
      </w:hyperlink>
    </w:p>
    <w:p>
      <w:pPr>
        <w:pStyle w:val="TOC2"/>
        <w:tabs>
          <w:tab w:val="right" w:leader="dot" w:pos="8306"/>
        </w:tabs>
      </w:pPr>
      <w:hyperlink w:anchor="_Toc24568" w:history="1">
        <w:r>
          <w:rPr>
            <w:rFonts w:ascii="仿宋" w:eastAsia="仿宋" w:hAnsi="仿宋" w:cs="仿宋" w:hint="eastAsia"/>
            <w:lang w:eastAsia="zh-CN"/>
          </w:rPr>
          <w:t>(五)、质量审核与评价</w:t>
        </w:r>
        <w:r>
          <w:tab/>
        </w:r>
        <w:r>
          <w:fldChar w:fldCharType="begin"/>
        </w:r>
        <w:r>
          <w:instrText xml:space="preserve"> PAGEREF _Toc24568 \h </w:instrText>
        </w:r>
        <w:r>
          <w:fldChar w:fldCharType="separate"/>
        </w:r>
        <w:r>
          <w:t>54</w:t>
        </w:r>
        <w:r>
          <w:fldChar w:fldCharType="end"/>
        </w:r>
      </w:hyperlink>
    </w:p>
    <w:p>
      <w:pPr>
        <w:pStyle w:val="TOC2"/>
        <w:tabs>
          <w:tab w:val="right" w:leader="dot" w:pos="8306"/>
        </w:tabs>
      </w:pPr>
      <w:hyperlink w:anchor="_Toc32335" w:history="1">
        <w:r>
          <w:rPr>
            <w:rFonts w:ascii="仿宋" w:eastAsia="仿宋" w:hAnsi="仿宋" w:cs="仿宋" w:hint="eastAsia"/>
            <w:lang w:eastAsia="zh-CN"/>
          </w:rPr>
          <w:t>(六)、不符合与纠正措施</w:t>
        </w:r>
        <w:r>
          <w:tab/>
        </w:r>
        <w:r>
          <w:fldChar w:fldCharType="begin"/>
        </w:r>
        <w:r>
          <w:instrText xml:space="preserve"> PAGEREF _Toc32335 \h </w:instrText>
        </w:r>
        <w:r>
          <w:fldChar w:fldCharType="separate"/>
        </w:r>
        <w:r>
          <w:t>55</w:t>
        </w:r>
        <w:r>
          <w:fldChar w:fldCharType="end"/>
        </w:r>
      </w:hyperlink>
    </w:p>
    <w:p>
      <w:pPr>
        <w:pStyle w:val="TOC1"/>
        <w:tabs>
          <w:tab w:val="right" w:leader="dot" w:pos="8306"/>
        </w:tabs>
      </w:pPr>
      <w:hyperlink w:anchor="_Toc5156" w:history="1">
        <w:r>
          <w:rPr>
            <w:rFonts w:ascii="仿宋" w:eastAsia="仿宋" w:hAnsi="仿宋" w:cs="仿宋" w:hint="eastAsia"/>
            <w:lang w:eastAsia="zh-CN"/>
          </w:rPr>
          <w:t>十五、营销与推广策略</w:t>
        </w:r>
        <w:r>
          <w:tab/>
        </w:r>
        <w:r>
          <w:fldChar w:fldCharType="begin"/>
        </w:r>
        <w:r>
          <w:instrText xml:space="preserve"> PAGEREF _Toc5156 \h </w:instrText>
        </w:r>
        <w:r>
          <w:fldChar w:fldCharType="separate"/>
        </w:r>
        <w:r>
          <w:t>56</w:t>
        </w:r>
        <w:r>
          <w:fldChar w:fldCharType="end"/>
        </w:r>
      </w:hyperlink>
    </w:p>
    <w:p>
      <w:pPr>
        <w:pStyle w:val="TOC2"/>
        <w:tabs>
          <w:tab w:val="right" w:leader="dot" w:pos="8306"/>
        </w:tabs>
      </w:pPr>
      <w:hyperlink w:anchor="_Toc32650" w:history="1">
        <w:r>
          <w:rPr>
            <w:rFonts w:ascii="仿宋" w:eastAsia="仿宋" w:hAnsi="仿宋" w:cs="仿宋" w:hint="eastAsia"/>
            <w:lang w:eastAsia="zh-CN"/>
          </w:rPr>
          <w:t>(一)、产品/服务定位与特点</w:t>
        </w:r>
        <w:r>
          <w:tab/>
        </w:r>
        <w:r>
          <w:fldChar w:fldCharType="begin"/>
        </w:r>
        <w:r>
          <w:instrText xml:space="preserve"> PAGEREF _Toc32650 \h </w:instrText>
        </w:r>
        <w:r>
          <w:fldChar w:fldCharType="separate"/>
        </w:r>
        <w:r>
          <w:t>56</w:t>
        </w:r>
        <w:r>
          <w:fldChar w:fldCharType="end"/>
        </w:r>
      </w:hyperlink>
    </w:p>
    <w:p>
      <w:pPr>
        <w:pStyle w:val="TOC2"/>
        <w:tabs>
          <w:tab w:val="right" w:leader="dot" w:pos="8306"/>
        </w:tabs>
      </w:pPr>
      <w:hyperlink w:anchor="_Toc30809" w:history="1">
        <w:r>
          <w:rPr>
            <w:rFonts w:ascii="仿宋" w:eastAsia="仿宋" w:hAnsi="仿宋" w:cs="仿宋" w:hint="eastAsia"/>
            <w:lang w:eastAsia="zh-CN"/>
          </w:rPr>
          <w:t>(二)、市场定位与竞争分析</w:t>
        </w:r>
        <w:r>
          <w:tab/>
        </w:r>
        <w:r>
          <w:fldChar w:fldCharType="begin"/>
        </w:r>
        <w:r>
          <w:instrText xml:space="preserve"> PAGEREF _Toc30809 \h </w:instrText>
        </w:r>
        <w:r>
          <w:fldChar w:fldCharType="separate"/>
        </w:r>
        <w:r>
          <w:t>57</w:t>
        </w:r>
        <w:r>
          <w:fldChar w:fldCharType="end"/>
        </w:r>
      </w:hyperlink>
    </w:p>
    <w:p>
      <w:pPr>
        <w:pStyle w:val="TOC2"/>
        <w:tabs>
          <w:tab w:val="right" w:leader="dot" w:pos="8306"/>
        </w:tabs>
      </w:pPr>
      <w:hyperlink w:anchor="_Toc22487" w:history="1">
        <w:r>
          <w:rPr>
            <w:rFonts w:ascii="仿宋" w:eastAsia="仿宋" w:hAnsi="仿宋" w:cs="仿宋" w:hint="eastAsia"/>
            <w:lang w:eastAsia="zh-CN"/>
          </w:rPr>
          <w:t>(三)、营销渠道与策略</w:t>
        </w:r>
        <w:r>
          <w:tab/>
        </w:r>
        <w:r>
          <w:fldChar w:fldCharType="begin"/>
        </w:r>
        <w:r>
          <w:instrText xml:space="preserve"> PAGEREF _Toc22487 \h </w:instrText>
        </w:r>
        <w:r>
          <w:fldChar w:fldCharType="separate"/>
        </w:r>
        <w:r>
          <w:t>59</w:t>
        </w:r>
        <w:r>
          <w:fldChar w:fldCharType="end"/>
        </w:r>
      </w:hyperlink>
    </w:p>
    <w:p>
      <w:pPr>
        <w:pStyle w:val="TOC2"/>
        <w:tabs>
          <w:tab w:val="right" w:leader="dot" w:pos="8306"/>
        </w:tabs>
      </w:pPr>
      <w:hyperlink w:anchor="_Toc10957" w:history="1">
        <w:r>
          <w:rPr>
            <w:rFonts w:ascii="仿宋" w:eastAsia="仿宋" w:hAnsi="仿宋" w:cs="仿宋" w:hint="eastAsia"/>
            <w:lang w:eastAsia="zh-CN"/>
          </w:rPr>
          <w:t>(四)、推广与宣传活动</w:t>
        </w:r>
        <w:r>
          <w:tab/>
        </w:r>
        <w:r>
          <w:fldChar w:fldCharType="begin"/>
        </w:r>
        <w:r>
          <w:instrText xml:space="preserve"> PAGEREF _Toc10957 \h </w:instrText>
        </w:r>
        <w:r>
          <w:fldChar w:fldCharType="separate"/>
        </w:r>
        <w:r>
          <w:t>60</w:t>
        </w:r>
        <w:r>
          <w:fldChar w:fldCharType="end"/>
        </w:r>
      </w:hyperlink>
    </w:p>
    <w:p>
      <w:pPr>
        <w:pStyle w:val="TOC1"/>
        <w:tabs>
          <w:tab w:val="right" w:leader="dot" w:pos="8306"/>
        </w:tabs>
      </w:pPr>
      <w:hyperlink w:anchor="_Toc12294" w:history="1">
        <w:r>
          <w:rPr>
            <w:rFonts w:ascii="仿宋" w:eastAsia="仿宋" w:hAnsi="仿宋" w:cs="仿宋" w:hint="eastAsia"/>
            <w:lang w:eastAsia="zh-CN"/>
          </w:rPr>
          <w:t>十六、利益相关者分析与沟通计划</w:t>
        </w:r>
        <w:r>
          <w:tab/>
        </w:r>
        <w:r>
          <w:fldChar w:fldCharType="begin"/>
        </w:r>
        <w:r>
          <w:instrText xml:space="preserve"> PAGEREF _Toc12294 \h </w:instrText>
        </w:r>
        <w:r>
          <w:fldChar w:fldCharType="separate"/>
        </w:r>
        <w:r>
          <w:t>65</w:t>
        </w:r>
        <w:r>
          <w:fldChar w:fldCharType="end"/>
        </w:r>
      </w:hyperlink>
    </w:p>
    <w:p>
      <w:pPr>
        <w:pStyle w:val="TOC2"/>
        <w:tabs>
          <w:tab w:val="right" w:leader="dot" w:pos="8306"/>
        </w:tabs>
      </w:pPr>
      <w:hyperlink w:anchor="_Toc28350" w:history="1">
        <w:r>
          <w:rPr>
            <w:rFonts w:ascii="仿宋" w:eastAsia="仿宋" w:hAnsi="仿宋" w:cs="仿宋" w:hint="eastAsia"/>
            <w:lang w:eastAsia="zh-CN"/>
          </w:rPr>
          <w:t>(一)、利益相关者分析</w:t>
        </w:r>
        <w:r>
          <w:tab/>
        </w:r>
        <w:r>
          <w:fldChar w:fldCharType="begin"/>
        </w:r>
        <w:r>
          <w:instrText xml:space="preserve"> PAGEREF _Toc28350 \h </w:instrText>
        </w:r>
        <w:r>
          <w:fldChar w:fldCharType="separate"/>
        </w:r>
        <w:r>
          <w:t>65</w:t>
        </w:r>
        <w:r>
          <w:fldChar w:fldCharType="end"/>
        </w:r>
      </w:hyperlink>
    </w:p>
    <w:p>
      <w:pPr>
        <w:pStyle w:val="TOC2"/>
        <w:tabs>
          <w:tab w:val="right" w:leader="dot" w:pos="8306"/>
        </w:tabs>
      </w:pPr>
      <w:hyperlink w:anchor="_Toc11620" w:history="1">
        <w:r>
          <w:rPr>
            <w:rFonts w:ascii="仿宋" w:eastAsia="仿宋" w:hAnsi="仿宋" w:cs="仿宋" w:hint="eastAsia"/>
            <w:lang w:eastAsia="zh-CN"/>
          </w:rPr>
          <w:t>(二)、沟通计划</w:t>
        </w:r>
        <w:r>
          <w:tab/>
        </w:r>
        <w:r>
          <w:fldChar w:fldCharType="begin"/>
        </w:r>
        <w:r>
          <w:instrText xml:space="preserve"> PAGEREF _Toc11620 \h </w:instrText>
        </w:r>
        <w:r>
          <w:fldChar w:fldCharType="separate"/>
        </w:r>
        <w:r>
          <w:t>66</w:t>
        </w:r>
        <w:r>
          <w:fldChar w:fldCharType="end"/>
        </w:r>
      </w:hyperlink>
    </w:p>
    <w:p>
      <w:pPr>
        <w:pStyle w:val="TOC1"/>
        <w:tabs>
          <w:tab w:val="right" w:leader="dot" w:pos="8306"/>
        </w:tabs>
      </w:pPr>
      <w:hyperlink w:anchor="_Toc3896" w:history="1">
        <w:r>
          <w:rPr>
            <w:rFonts w:ascii="仿宋" w:eastAsia="仿宋" w:hAnsi="仿宋" w:cs="仿宋" w:hint="eastAsia"/>
            <w:lang w:eastAsia="zh-CN"/>
          </w:rPr>
          <w:t>十七、自动测氡仪项目工程方案分析</w:t>
        </w:r>
        <w:r>
          <w:tab/>
        </w:r>
        <w:r>
          <w:fldChar w:fldCharType="begin"/>
        </w:r>
        <w:r>
          <w:instrText xml:space="preserve"> PAGEREF _Toc3896 \h </w:instrText>
        </w:r>
        <w:r>
          <w:fldChar w:fldCharType="separate"/>
        </w:r>
        <w:r>
          <w:t>68</w:t>
        </w:r>
        <w:r>
          <w:fldChar w:fldCharType="end"/>
        </w:r>
      </w:hyperlink>
    </w:p>
    <w:p>
      <w:pPr>
        <w:pStyle w:val="TOC2"/>
        <w:tabs>
          <w:tab w:val="right" w:leader="dot" w:pos="8306"/>
        </w:tabs>
      </w:pPr>
      <w:hyperlink w:anchor="_Toc9688" w:history="1">
        <w:r>
          <w:rPr>
            <w:rFonts w:ascii="仿宋" w:eastAsia="仿宋" w:hAnsi="仿宋" w:cs="仿宋" w:hint="eastAsia"/>
            <w:lang w:eastAsia="zh-CN"/>
          </w:rPr>
          <w:t>(一)、建筑工程设计原则</w:t>
        </w:r>
        <w:r>
          <w:tab/>
        </w:r>
        <w:r>
          <w:fldChar w:fldCharType="begin"/>
        </w:r>
        <w:r>
          <w:instrText xml:space="preserve"> PAGEREF _Toc9688 \h </w:instrText>
        </w:r>
        <w:r>
          <w:fldChar w:fldCharType="separate"/>
        </w:r>
        <w:r>
          <w:t>68</w:t>
        </w:r>
        <w:r>
          <w:fldChar w:fldCharType="end"/>
        </w:r>
      </w:hyperlink>
    </w:p>
    <w:p>
      <w:pPr>
        <w:pStyle w:val="TOC2"/>
        <w:tabs>
          <w:tab w:val="right" w:leader="dot" w:pos="8306"/>
        </w:tabs>
      </w:pPr>
      <w:hyperlink w:anchor="_Toc11604" w:history="1">
        <w:r>
          <w:rPr>
            <w:rFonts w:ascii="仿宋" w:eastAsia="仿宋" w:hAnsi="仿宋" w:cs="仿宋" w:hint="eastAsia"/>
            <w:lang w:eastAsia="zh-CN"/>
          </w:rPr>
          <w:t>(二)、土建工程建设指标</w:t>
        </w:r>
        <w:r>
          <w:tab/>
        </w:r>
        <w:r>
          <w:fldChar w:fldCharType="begin"/>
        </w:r>
        <w:r>
          <w:instrText xml:space="preserve"> PAGEREF _Toc11604 \h </w:instrText>
        </w:r>
        <w:r>
          <w:fldChar w:fldCharType="separate"/>
        </w:r>
        <w:r>
          <w:t>71</w:t>
        </w:r>
        <w:r>
          <w:fldChar w:fldCharType="end"/>
        </w:r>
      </w:hyperlink>
    </w:p>
    <w:p>
      <w:pPr>
        <w:pStyle w:val="TOC1"/>
        <w:tabs>
          <w:tab w:val="right" w:leader="dot" w:pos="8306"/>
        </w:tabs>
      </w:pPr>
      <w:hyperlink w:anchor="_Toc30141" w:history="1">
        <w:r>
          <w:rPr>
            <w:rFonts w:ascii="仿宋" w:eastAsia="仿宋" w:hAnsi="仿宋" w:cs="仿宋" w:hint="eastAsia"/>
            <w:lang w:eastAsia="zh-CN"/>
          </w:rPr>
          <w:t>十八、自动测氡仪项目变更管理</w:t>
        </w:r>
        <w:r>
          <w:tab/>
        </w:r>
        <w:r>
          <w:fldChar w:fldCharType="begin"/>
        </w:r>
        <w:r>
          <w:instrText xml:space="preserve"> PAGEREF _Toc30141 \h </w:instrText>
        </w:r>
        <w:r>
          <w:fldChar w:fldCharType="separate"/>
        </w:r>
        <w:r>
          <w:t>73</w:t>
        </w:r>
        <w:r>
          <w:fldChar w:fldCharType="end"/>
        </w:r>
      </w:hyperlink>
    </w:p>
    <w:p>
      <w:pPr>
        <w:pStyle w:val="TOC2"/>
        <w:tabs>
          <w:tab w:val="right" w:leader="dot" w:pos="8306"/>
        </w:tabs>
      </w:pPr>
      <w:hyperlink w:anchor="_Toc32025" w:history="1">
        <w:r>
          <w:rPr>
            <w:rFonts w:ascii="仿宋" w:eastAsia="仿宋" w:hAnsi="仿宋" w:cs="仿宋" w:hint="eastAsia"/>
            <w:lang w:eastAsia="zh-CN"/>
          </w:rPr>
          <w:t>(一)、变更申请与评估</w:t>
        </w:r>
        <w:r>
          <w:tab/>
        </w:r>
        <w:r>
          <w:fldChar w:fldCharType="begin"/>
        </w:r>
        <w:r>
          <w:instrText xml:space="preserve"> PAGEREF _Toc32025 \h </w:instrText>
        </w:r>
        <w:r>
          <w:fldChar w:fldCharType="separate"/>
        </w:r>
        <w:r>
          <w:t>73</w:t>
        </w:r>
        <w:r>
          <w:fldChar w:fldCharType="end"/>
        </w:r>
      </w:hyperlink>
    </w:p>
    <w:p>
      <w:pPr>
        <w:pStyle w:val="TOC2"/>
        <w:tabs>
          <w:tab w:val="right" w:leader="dot" w:pos="8306"/>
        </w:tabs>
      </w:pPr>
      <w:hyperlink w:anchor="_Toc3503" w:history="1">
        <w:r>
          <w:rPr>
            <w:rFonts w:ascii="仿宋" w:eastAsia="仿宋" w:hAnsi="仿宋" w:cs="仿宋" w:hint="eastAsia"/>
            <w:lang w:eastAsia="zh-CN"/>
          </w:rPr>
          <w:t>(二)、变更实施与控制</w:t>
        </w:r>
        <w:r>
          <w:tab/>
        </w:r>
        <w:r>
          <w:fldChar w:fldCharType="begin"/>
        </w:r>
        <w:r>
          <w:instrText xml:space="preserve"> PAGEREF _Toc3503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0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技术管理特点体现在其创新导向。通过引入最先进的技术趋势和解决方案，自动测氡仪项目致力于提升科技含量、提高质量和效率水平。这意味着我们将采用最新的工具和方法，确保自动测氡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测氡仪项目技术管理的显著特征。通过整合不同领域的技术资源，我们实现了跨学科的协同工作。这有助于优化技术架构，提高整体效能。此外，整合性策略还促进了不同技术团队之间的紧密沟通和高效合作，确保自动测氡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测氡仪项目所采用的技术。通过不断优化技术方案，自动测氡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测氡仪项目团队将在自动测氡仪项目初期识别可能的技术风险，并采取相应的预防和应对措施。通过建立健全的风险评估机制，自动测氡仪项目能够在实施过程中及时发现并解决潜在的技术问题，保障自动测氡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测氡仪项目中，技术将成为自动测氡仪项目成功的有力支持。这一深度剖析揭示了技术管理在自动测氡仪项目实施中的关键作用，为自动测氡仪项目的技术基础奠定了坚实的基础。</w:t>
      </w:r>
    </w:p>
    <w:p>
      <w:pPr>
        <w:pStyle w:val="Heading2"/>
        <w:ind w:firstLine="560" w:firstLineChars="200"/>
        <w:rPr>
          <w:rFonts w:ascii="仿宋" w:eastAsia="仿宋" w:hAnsi="仿宋" w:cs="仿宋" w:hint="eastAsia"/>
          <w:sz w:val="28"/>
          <w:lang w:eastAsia="zh-CN"/>
        </w:rPr>
      </w:pPr>
      <w:bookmarkStart w:id="4" w:name="_Toc23527"/>
      <w:r>
        <w:rPr>
          <w:rFonts w:ascii="仿宋" w:eastAsia="仿宋" w:hAnsi="仿宋" w:cs="仿宋" w:hint="eastAsia"/>
          <w:sz w:val="28"/>
          <w:lang w:eastAsia="zh-CN"/>
        </w:rPr>
        <w:t>(二)、自动测氡仪项目工艺技术设计方案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测氡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自动测氡仪项目将严格按照相关行业规范要求进行组织。通过有效控制产品质量，自动测氡仪项目将致力于为顾客提供优质的自动测氡仪项目产品和良好的服务。这体现了自动测氡仪项目对于生产活动合规性和质量标准的高度重视，为自动测氡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测氡仪项目注重生态效益和清洁生产原则。自动测氡仪项目建设将紧密结合地方特色经济发展，与社会经济发展规划和区域环境保护规划方案相协调一致。通过与当地区域自然生态系统的结合，自动测氡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测氡仪项目产品具有多样化的客户需求和个性化的特点。因此，自动测氡仪项目产品规格品种多样，且单批生产数量较小。为满足这一特点，自动测氡仪项目承办单位将建设先进的柔性制造生产线。通过广泛应用柔性制造技术，自动测氡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测氡仪项目采用的技术具有较高的技术含量和自动化水平，处于国内先进水平。这一技术选用不仅体现了对生产效率、质量和环境友好性的高标准要求，同时为自动测氡仪项目的可持续发展奠定了坚实的基础。</w:t>
      </w:r>
    </w:p>
    <w:p>
      <w:pPr>
        <w:pStyle w:val="Heading2"/>
        <w:ind w:firstLine="560" w:firstLineChars="200"/>
        <w:rPr>
          <w:rFonts w:ascii="仿宋" w:eastAsia="仿宋" w:hAnsi="仿宋" w:cs="仿宋" w:hint="eastAsia"/>
          <w:sz w:val="28"/>
          <w:lang w:eastAsia="zh-CN"/>
        </w:rPr>
      </w:pPr>
      <w:bookmarkStart w:id="5" w:name="_Toc255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为确保自动测氡仪项目的高效生产和技术实施，我们制定了一套精心设计的设备选型方案，以满足自动测氡仪项目生产、质量和环保的要求。该方案的主要特点如下：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测氡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针对自动测氡仪项目产品的多样性和小批量生产的特点，我们将建设柔性制造生产线。通过在设备选型中考虑柔性制造技术，可以灵活应对不同产品规格和生产需求，实现生产线的高度灵活性和适应性。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341"/>
      <w:r>
        <w:rPr>
          <w:rFonts w:ascii="仿宋" w:eastAsia="仿宋" w:hAnsi="仿宋" w:cs="仿宋" w:hint="eastAsia"/>
          <w:sz w:val="28"/>
          <w:lang w:eastAsia="zh-CN"/>
        </w:rPr>
        <w:t>二、自动测氡仪项目概论</w:t>
      </w:r>
      <w:bookmarkEnd w:id="6"/>
    </w:p>
    <w:p>
      <w:pPr>
        <w:pStyle w:val="Heading2"/>
        <w:rPr>
          <w:rFonts w:ascii="仿宋" w:eastAsia="仿宋" w:hAnsi="仿宋" w:cs="仿宋" w:hint="eastAsia"/>
          <w:lang w:eastAsia="zh-CN"/>
        </w:rPr>
      </w:pPr>
      <w:bookmarkStart w:id="7" w:name="_Toc19643"/>
      <w:r>
        <w:rPr>
          <w:rFonts w:ascii="仿宋" w:eastAsia="仿宋" w:hAnsi="仿宋" w:cs="仿宋" w:hint="eastAsia"/>
          <w:lang w:eastAsia="zh-CN"/>
        </w:rPr>
        <w:t>(一)、自动测氡仪项目概况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起源追溯至对市场的深入洞察。市场的不断演变与变革为自动测氡仪项目提供了难得的机遇。当前市场存在的需求缺口和变革的大环境共同构成了自动测氡仪项目的背景。这个自动测氡仪项目旨在充分利用市场机遇，填补行业中尚未满足的需求，为客户提供全新的解决方案。市场的变革和需求的增长使得这个自动测氡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自动测氡仪项目名称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正式命名为自动测氡仪。这个名称不仅仅是一个标识，更代表了自动测氡仪项目的核心理念和愿景。它蕴含着自动测氡仪项目所要解决问题的关键字，具有强烈的表达和辨识度，为自动测氡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自动测氡仪项目目标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核心目标是提供一种全新、高效的解决方案，满足客户日益增长的需求。自动测氡仪项目追求的不仅仅是满足市场需求，更是在市场中获得卓越的竞争优势。通过不断提升产品或服务的质量和创新水平，自动测氡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自动测氡仪项目范围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全面涵盖了产品研发、制造、市场推广和售后服务，确保从产品设计到最终用户体验的全方位关注。这一全面的自动测氡仪项目范围是为了确保自动测氡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自动测氡仪项目时间表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自动测氡仪项目计划在未来18个月内完成，包括研发、测试、市场试点和正式推出等不同阶段。这个时间表的合理设计是为了确保自动测氡仪项目各个阶段的顺利推进，以便按时交付高质量的成果。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自动测氡仪项目预算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自动测氡仪项目总预算估算为XX百万美元，主要分配在研发、市场推广、人员培训和运营等方面。这一充足的预算为自动测氡仪项目提供了充足的资源，确保自动测氡仪项目在各个方面都能取得优异的表现。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自动测氡仪项目风险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可能面临的风险包括市场接受度低、技术难题、竞争激烈等。自动测氡仪项目团队已经制定了相应的风险应对计划，通过前瞻性的风险管理，确保自动测氡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自动测氡仪项目团队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自动测氡仪项目汇聚了一支经验丰富、多领域专业素养的核心团队，确保自动测氡仪项目在各个方面都能拥有高水平的执行力。团队的协同作战是自动测氡仪项目成功的关键因素之一。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自动测氡仪项目背景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自动测氡仪项目的背景根植于市场对更高效、创新产品的渴望，同时也受到科技发展对行业格局的深刻改变的影响。这为自动测氡仪项目提供了广阔的发展空间和市场需求。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自动测氡仪项目现状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截至目前，自动测氡仪项目已完成市场调研和技术验证，取得了初步的成功。这为自动测氡仪项目在未来的发展奠定了坚实的基础，为更远大的目标打下了坚实的基石。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499"/>
      <w:r>
        <w:rPr>
          <w:rFonts w:ascii="仿宋" w:eastAsia="仿宋" w:hAnsi="仿宋" w:cs="仿宋" w:hint="eastAsia"/>
          <w:sz w:val="28"/>
          <w:lang w:eastAsia="zh-CN"/>
        </w:rPr>
        <w:t>(二)、自动测氡仪项目目标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keyword》自动测氡仪项目首要业务目标是在市场中占据有利地位，实现产品/服务的成功推广和销售。通过不断提升产品质量、创新性，自动测氡仪项目追求成为行业中的领导者，赢得更多客户的青睐。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在科技迅速发展的时代，自动测氡仪项目着眼于技术创新。通过持续的研发和技术升级，自动测氡仪项目旨在推出更具创新性的产品或服务，以满足市场对新鲜、先进解决方案的需求。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为了建立可持续的客户关系，自动测氡仪项目设定了客户满意度目标。通过提供卓越的产品质量和优质的客户服务，自动测氡仪项目追求赢得客户的信任和忠诚度，确保他们的满意度达到行业领先水平。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自动测氡仪项目注重社会责任和可持续发展。通过实施环保、社会责任自动测氡仪项目，自动测氡仪项目致力于在经济发展的同时保护环境，促进社会公平，实现可持续经营。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自动测氡仪项目的团队是实现目标的核心驱动力。因此，自动测氡仪项目设定了团队发展目标，包括提升团队成员的专业技能、培养领导力，以及搭建协同高效的团队工作氛围。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021"/>
      <w:r>
        <w:rPr>
          <w:rFonts w:ascii="仿宋" w:eastAsia="仿宋" w:hAnsi="仿宋" w:cs="仿宋" w:hint="eastAsia"/>
          <w:sz w:val="28"/>
          <w:lang w:eastAsia="zh-CN"/>
        </w:rPr>
        <w:t>(三)、自动测氡仪项目提出的理由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自动测氡仪项目提出的理由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提出源于对市场机遇的深刻洞察。当前市场中存在的需求缺口和行业发展趋势表明，有巨大的商业机会等待被开发。通过准确捕捉市场机遇，自动测氡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理念基于对技术创新的信仰。通过持续的研发和技术投入，自动测氡仪项目有望推出更具创新性的产品或服务。在科技飞速发展的当下，自动测氡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提出是为了增强企业的行业竞争力。通过提升产品或服务的质量和独特性，自动测氡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响应了消费者需求的变化。随着社会和科技的不断发展，消费者对产品和服务的需求也在发生变化。通过深入了解并及时回应消费者的新需求，自动测氡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自动测氡仪项目的提出是企业战略发展规划的一部分。在面对日益激烈的市场竞争和不断变化的商业环境中，自动测氡仪项目作为企业战略的一环，旨在为企业开辟新的增长领域，巩固企业在行业中的地位。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提出不仅仅是基于商业考量，还注重社会责任。通过推出环保、社会责任等方面的自动测氡仪项目，自动测氡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自动测氡仪项目的提出反映了对利益相关者期望的关注。包括客户、员工、投资者等利益相关者在企业发展中都有着各自的期望，自动测氡仪项目力求在满足这些期望的同时，取得更大的共赢。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900"/>
      <w:r>
        <w:rPr>
          <w:rFonts w:ascii="仿宋" w:eastAsia="仿宋" w:hAnsi="仿宋" w:cs="仿宋" w:hint="eastAsia"/>
          <w:sz w:val="28"/>
          <w:lang w:eastAsia="zh-CN"/>
        </w:rPr>
        <w:t>(四)、自动测氡仪项目意义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在实施自动测氡仪项目的过程中，我们不仅仅是在追逐商业成功，更是为企业和社会的多个层面创造了深远的意义。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测氡仪项目的首要意义在于提升企业的市场竞争力。通过持续的创新和对产品质量的高标准要求，自动测氡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测氡仪项目的推进将促使行业技术水平的提升。通过引入先进技术和创新性解决方案，自动测氡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测氡仪项目不仅创造了大量就业机会，提高了就业水平，还注重社会责任和环保。通过参与社会公益事业和推动环保自动测氡仪项目，自动测氡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综合而言，自动测氡仪项目意义重大，不仅推动了企业的发展，也为行业和社会的进步贡献了积极力量。这是一个全面而深刻的影响，将在未来产生可持续的正面效应。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541"/>
      <w:r>
        <w:rPr>
          <w:rFonts w:ascii="仿宋" w:eastAsia="仿宋" w:hAnsi="仿宋" w:cs="仿宋" w:hint="eastAsia"/>
          <w:sz w:val="28"/>
          <w:lang w:eastAsia="zh-CN"/>
        </w:rPr>
        <w:t>(五)、自动测氡仪项目背景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在当今迅猛发展的商业环境中，自动测氡仪项目的动因根植于对多方面因素的审慎考量。这个自动测氡仪项目的提出并非孤立的决策，而是对企业所处背景深入思考的产物。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测氡仪项目背后的首要原因。科技的迅速发展和全球市场的快速变化使得企业必须灵活应对。自动测氡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竞争的激烈程度也是自动测氡仪项目背景中不可忽视的一环。企业需要在激烈竞争中脱颖而出，为此，自动测氡仪项目致力于打破常规，提供独特的价值主张，以吸引客户并确保市场份额的增长。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技术的迅速发展为企业带来了机遇与挑战。作为自动测氡仪项目启动的背景之一，对新兴技术的应用将有助于提升企业的技术水平，使其在不断演进的商业环境中保持竞争优势。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此外，社会对企业责任的期望也在逐渐升高。自动测氡仪项目充分融入了社会责任的理念，通过可持续经营和社会公益自动测氡仪项目，企图为社会贡献一份力量，在商业成功的同时关注社会价值。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391"/>
      <w:r>
        <w:rPr>
          <w:rFonts w:ascii="仿宋" w:eastAsia="仿宋" w:hAnsi="仿宋" w:cs="仿宋" w:hint="eastAsia"/>
          <w:sz w:val="28"/>
          <w:lang w:eastAsia="zh-CN"/>
        </w:rPr>
        <w:t>三、自动测氡仪项目危机管理</w:t>
      </w:r>
      <w:bookmarkEnd w:id="12"/>
    </w:p>
    <w:p>
      <w:pPr>
        <w:pStyle w:val="Heading2"/>
        <w:rPr>
          <w:rFonts w:ascii="仿宋" w:eastAsia="仿宋" w:hAnsi="仿宋" w:cs="仿宋" w:hint="eastAsia"/>
          <w:lang w:eastAsia="zh-CN"/>
        </w:rPr>
      </w:pPr>
      <w:bookmarkStart w:id="13" w:name="_Toc929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测氡仪项目危机管理中，危机预警与识别是确保自动测氡仪项目稳健运行的核心步骤。通过建立全面的监测机制，自动测氡仪项目团队旨在及时发现和理解潜在的风险和危机因素，以便采取及时的预防和应对措施，确保自动测氡仪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首先，通过深入的风险评估，自动测氡仪项目团队全面分析了整个自动测氡仪项目和各个阶段可能存在的威胁。这包括准确评估每个潜在风险的发生概率和可能影响的程度，为后续危机预警提供了有力支持。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测氡仪项目团队着重于明确定义自动测氡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测氡仪项目进展的持续监控，团队能够及时发现潜在问题并作出迅速反应。自动测氡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在这一阶段，团队的专业素养和反应速度将发挥至关重要的作用，以确保潜在危机能够在初期得到有效的处理，最大程度地减轻负面影响。通过危机预警与识别，自动测氡仪项目得以更有序、可控地推进。</w:t>
      </w:r>
    </w:p>
    <w:p>
      <w:pPr>
        <w:pStyle w:val="Heading2"/>
        <w:ind w:firstLine="560" w:firstLineChars="200"/>
        <w:rPr>
          <w:rFonts w:ascii="仿宋" w:eastAsia="仿宋" w:hAnsi="仿宋" w:cs="仿宋" w:hint="eastAsia"/>
          <w:sz w:val="28"/>
          <w:lang w:eastAsia="zh-CN"/>
        </w:rPr>
      </w:pPr>
      <w:bookmarkStart w:id="14" w:name="_Toc2181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在危机发生时，自动测氡仪项目团队立即行动，成立了应急小组。该小组的任务是迅速制定并实施紧急应对措施，以最小化潜在损失。以下是采取的主要措施：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暂停自动测氡仪项目进度：为遏制危机蔓延，自动测氡仪项目暂时停止进行，以便全面评估当前状况。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资源重新分配：重新评估自动测氡仪项目资源的分配，确保最大限度地减小损失。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实时沟通：与关键利益相关者建立实时沟通机制，向他们传递自动测氡仪项目危机的实际状况，保障自动测氡仪项目核心利益。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在紧急应对的同时，自动测氡仪项目团队强调了团队协作和有效沟通的重要性。以下是团队协作的关键举措：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信息共享机制：建立了信息共享平台，确保团队成员能够及时获取自动测氡仪项目危机的实时信息。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领导者沟通：自动测氡仪项目领导者通过定期会议和即时沟通工具，指导团队应对危机，保持团队稳定运行。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随着危机得到初步控制，自动测氡仪项目团队转向制定恢复计划，以确保自动测氡仪项目能够从中迅速恢复。主要恢复计划包括：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修复受损的进度计划：重新评估自动测氡仪项目进度，制定修复计划，确保自动测氡仪项目尽快回归正常进程。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重新调整资源分配：优化资源分配，确保自动测氡仪项目在有限资源下高效运转。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风险管理机制加强：对自动测氡仪项目风险进行全面评估，制定更强化的风险管理策略，以预防未来可能的危机。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575"/>
      <w:r>
        <w:rPr>
          <w:rFonts w:ascii="仿宋" w:eastAsia="仿宋" w:hAnsi="仿宋" w:cs="仿宋" w:hint="eastAsia"/>
          <w:sz w:val="28"/>
          <w:lang w:eastAsia="zh-CN"/>
        </w:rPr>
        <w:t>四、自动测氡仪项目建设单位说明</w:t>
      </w:r>
      <w:bookmarkEnd w:id="15"/>
    </w:p>
    <w:p>
      <w:pPr>
        <w:pStyle w:val="Heading2"/>
        <w:rPr>
          <w:rFonts w:ascii="仿宋" w:eastAsia="仿宋" w:hAnsi="仿宋" w:cs="仿宋" w:hint="eastAsia"/>
          <w:lang w:eastAsia="zh-CN"/>
        </w:rPr>
      </w:pPr>
      <w:bookmarkStart w:id="16" w:name="_Toc18984"/>
      <w:r>
        <w:rPr>
          <w:rFonts w:ascii="仿宋" w:eastAsia="仿宋" w:hAnsi="仿宋" w:cs="仿宋" w:hint="eastAsia"/>
          <w:lang w:eastAsia="zh-CN"/>
        </w:rPr>
        <w:t>(一)、自动测氡仪项目承办单位基本情况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95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测氡仪项目承办单位的XXXX，我们着眼于实现可持续的经济效益。通过技术创新和解决方案的提供，公司预计在自动测氡仪项目执行期间将获得可观的收入增长。这一收入来源主要包括自动测氡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https://d.book118.com/738071071112006045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自动测氡仪项目规划设计纲要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650DA"/>
    <w:rsid w:val="2DD650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7107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2024-03-01T22:45:00Z</dcterms:created>
  <dcterms:modified xsi:type="dcterms:W3CDTF">2024-03-01T22:45:43Z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07216BF36D4F477E910BC7C66C5AD6DC_11</vt:lpwstr>
  </property>
  <property fmtid="{D5CDD505-2E9C-101B-9397-08002B2CF9AE}" pid="3" name="KSOProductBuildVer">
    <vt:lpwstr>2052-12.1.0.16388</vt:lpwstr>
  </property>
</Properties>
</file>