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金属加工助剂相关行业公司成立方案及可行性研究报告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一、金属加工助剂项目概况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(二)、金属加工助剂项目提出的理由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" w:history="1">
        <w:r>
          <w:rPr>
            <w:rFonts w:ascii="仿宋" w:eastAsia="仿宋" w:hAnsi="仿宋" w:cs="仿宋" w:hint="eastAsia"/>
            <w:lang w:eastAsia="zh-CN"/>
          </w:rPr>
          <w:t>(三)、金属加工助剂项目选址</w:t>
        </w:r>
        <w:r>
          <w:tab/>
        </w:r>
        <w:r>
          <w:fldChar w:fldCharType="begin"/>
        </w:r>
        <w:r>
          <w:instrText xml:space="preserve"> PAGEREF _Toc2650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_Toc3599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(六)、金属加工助剂项目投资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(七)、金属加工助剂项目进度规划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_Toc19504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(九)、金属加工助剂项目综合评价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3" w:history="1">
        <w:r>
          <w:rPr>
            <w:rFonts w:ascii="仿宋" w:eastAsia="仿宋" w:hAnsi="仿宋" w:cs="仿宋" w:hint="eastAsia"/>
            <w:lang w:eastAsia="zh-CN"/>
          </w:rPr>
          <w:t>(一)、金属加工助剂项目选址原则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_Toc7220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(五)、金属加工助剂项目选址综合评价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_Toc27899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_Toc15573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_Toc5187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_Toc23741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_Toc12682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_Toc23415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_Toc8427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_Toc9568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_Toc30029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_Toc28069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_Toc8707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_Toc26009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_Toc16229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2" w:history="1">
        <w:r>
          <w:rPr>
            <w:rFonts w:ascii="仿宋" w:eastAsia="仿宋" w:hAnsi="仿宋" w:cs="仿宋" w:hint="eastAsia"/>
            <w:lang w:eastAsia="zh-CN"/>
          </w:rPr>
          <w:t>(七)、金属加工助剂项目建设必要性分析</w:t>
        </w:r>
        <w:r>
          <w:tab/>
        </w:r>
        <w:r>
          <w:fldChar w:fldCharType="begin"/>
        </w:r>
        <w:r>
          <w:instrText xml:space="preserve"> PAGEREF _Toc7752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8" w:history="1">
        <w:r>
          <w:rPr>
            <w:rFonts w:ascii="仿宋" w:eastAsia="仿宋" w:hAnsi="仿宋" w:cs="仿宋" w:hint="eastAsia"/>
            <w:lang w:eastAsia="zh-CN"/>
          </w:rPr>
          <w:t>(一)、金属加工助剂项目进度安排</w:t>
        </w:r>
        <w:r>
          <w:tab/>
        </w:r>
        <w:r>
          <w:fldChar w:fldCharType="begin"/>
        </w:r>
        <w:r>
          <w:instrText xml:space="preserve"> PAGEREF _Toc24128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(二)、金属加工助剂项目实施保障措施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3" w:history="1">
        <w:r>
          <w:rPr>
            <w:rFonts w:ascii="仿宋" w:eastAsia="仿宋" w:hAnsi="仿宋" w:cs="仿宋" w:hint="eastAsia"/>
            <w:lang w:eastAsia="zh-CN"/>
          </w:rPr>
          <w:t>(一)、金属加工助剂项目背景分析</w:t>
        </w:r>
        <w:r>
          <w:tab/>
        </w:r>
        <w:r>
          <w:fldChar w:fldCharType="begin"/>
        </w:r>
        <w:r>
          <w:instrText xml:space="preserve"> PAGEREF _Toc3363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(二)、金属加工助剂项目建设必要性分析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_Toc29977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_Toc20630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_Toc26413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_Toc28138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4" w:history="1">
        <w:r>
          <w:rPr>
            <w:rFonts w:ascii="仿宋" w:eastAsia="仿宋" w:hAnsi="仿宋" w:cs="仿宋" w:hint="eastAsia"/>
            <w:lang w:eastAsia="zh-CN"/>
          </w:rPr>
          <w:t>(五)、金属加工助剂项目总投资</w:t>
        </w:r>
        <w:r>
          <w:tab/>
        </w:r>
        <w:r>
          <w:fldChar w:fldCharType="begin"/>
        </w:r>
        <w:r>
          <w:instrText xml:space="preserve"> PAGEREF _Toc22844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_Toc26020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十、金属加工助剂项目经济效益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2" w:history="1">
        <w:r>
          <w:rPr>
            <w:rFonts w:ascii="仿宋" w:eastAsia="仿宋" w:hAnsi="仿宋" w:cs="仿宋" w:hint="eastAsia"/>
            <w:lang w:eastAsia="zh-CN"/>
          </w:rPr>
          <w:t>(三)、金属加工助剂项目盈利能力分析</w:t>
        </w:r>
        <w:r>
          <w:tab/>
        </w:r>
        <w:r>
          <w:fldChar w:fldCharType="begin"/>
        </w:r>
        <w:r>
          <w:instrText xml:space="preserve"> PAGEREF _Toc32302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" w:history="1">
        <w:r>
          <w:rPr>
            <w:rFonts w:ascii="仿宋" w:eastAsia="仿宋" w:hAnsi="仿宋" w:cs="仿宋" w:hint="eastAsia"/>
            <w:lang w:eastAsia="zh-CN"/>
          </w:rPr>
          <w:t>(一)、社会责任金属加工助剂项目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_Toc10556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_Toc3401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4" w:history="1">
        <w:r>
          <w:rPr>
            <w:rFonts w:ascii="仿宋" w:eastAsia="仿宋" w:hAnsi="仿宋" w:cs="仿宋" w:hint="eastAsia"/>
            <w:lang w:eastAsia="zh-CN"/>
          </w:rPr>
          <w:t>十二、金属加工助剂项目总结分析</w:t>
        </w:r>
        <w:r>
          <w:tab/>
        </w:r>
        <w:r>
          <w:fldChar w:fldCharType="begin"/>
        </w:r>
        <w:r>
          <w:instrText xml:space="preserve"> PAGEREF _Toc15414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_Toc2145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_Toc6780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12"/>
      <w:r>
        <w:rPr>
          <w:rFonts w:ascii="仿宋" w:eastAsia="仿宋" w:hAnsi="仿宋" w:cs="仿宋" w:hint="eastAsia"/>
          <w:sz w:val="28"/>
          <w:lang w:eastAsia="zh-CN"/>
        </w:rPr>
        <w:t>一、金属加工助剂项目概况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9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05"/>
      <w:r>
        <w:rPr>
          <w:rFonts w:ascii="仿宋" w:eastAsia="仿宋" w:hAnsi="仿宋" w:cs="仿宋" w:hint="eastAsia"/>
          <w:sz w:val="28"/>
          <w:lang w:eastAsia="zh-CN"/>
        </w:rPr>
        <w:t>(二)、金属加工助剂项目提出的理由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金属加工助剂项目提出的理由可能包括以下几个方面：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市场需求：随着人们对生活品质的追求，对金属加工助剂的需求也在不断增加。市场上对于高品质、符合个性化需求的金属加工助剂需求量大，因此金属加工助剂项目可以满足这一市场需求。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利润空间：金属加工助剂行业的利润空间较大，通过生产和销售高品质的金属加工助剂，可以获得可观的利润。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金属加工助剂行业是一个不断创新和发展的行业，随着人们生活方式和审美观念的改变，对金属加工助剂的需求也在不断变化。因此，在金属加工助剂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环保和可持续发展：人们越来越关注环保和可持续发展，金属加工助剂行业也开始注重环保和可持续性发展。通过使用环保材料和生产工艺，金属加工助剂项目可以减少对环境的影响，并提高产品的可持续性。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个人兴趣和激情：一些人可能对金属加工助剂设计和制造有着浓厚的兴趣和激情，他们希望通过自己的努力和创新，提供更好的金属加工助剂产品和服务，满足消费者的需求。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金属加工助剂项目的理由可能因具体情况而异，不同的金属加工助剂项目可能有不同的原因和背景。因此，在选择金属加工助剂项目时，我们需要根据自己的实际情况和需求来综合考虑各种因素，并选择最适合自己的金属加工助剂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50"/>
      <w:r>
        <w:rPr>
          <w:rFonts w:ascii="仿宋" w:eastAsia="仿宋" w:hAnsi="仿宋" w:cs="仿宋" w:hint="eastAsia"/>
          <w:sz w:val="28"/>
          <w:lang w:eastAsia="zh-CN"/>
        </w:rPr>
        <w:t>(三)、金属加工助剂项目选址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该金属加工助剂项目计划选址于xx园区，占地面积约XXX亩。所选地理位置得天独厚，交通便捷，同时享有完善的电力、供水、排水、通讯等公用设施，非常适合本金属加工助剂项目的建设需求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59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https://d.book118.com/738071104130006036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金属加工助剂相关行业公司成立方案及可行性研究报告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8071104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2024-02-07T06:16:00Z</dcterms:created>
  <dcterms:modified xsi:type="dcterms:W3CDTF">2024-02-07T06:16:58Z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BF858686E6284BACB1D209CEA20CB3D5_11</vt:lpwstr>
  </property>
  <property fmtid="{D5CDD505-2E9C-101B-9397-08002B2CF9AE}" pid="3" name="KSOProductBuildVer">
    <vt:lpwstr>2052-12.1.0.16250</vt:lpwstr>
  </property>
</Properties>
</file>