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雕塑工艺品项目规划设计方案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53" w:history="1">
        <w:r>
          <w:rPr>
            <w:rFonts w:ascii="仿宋" w:eastAsia="仿宋" w:hAnsi="仿宋" w:cs="仿宋" w:hint="eastAsia"/>
            <w:lang w:eastAsia="zh-CN"/>
          </w:rPr>
          <w:t>序言</w:t>
        </w:r>
        <w:r>
          <w:tab/>
        </w:r>
        <w:r>
          <w:fldChar w:fldCharType="begin"/>
        </w:r>
        <w:r>
          <w:instrText xml:space="preserve"> PAGEREF _Toc15053 \h </w:instrText>
        </w:r>
        <w:r>
          <w:fldChar w:fldCharType="separate"/>
        </w:r>
        <w:r>
          <w:t>3</w:t>
        </w:r>
        <w:r>
          <w:fldChar w:fldCharType="end"/>
        </w:r>
      </w:hyperlink>
    </w:p>
    <w:p>
      <w:pPr>
        <w:pStyle w:val="TOC1"/>
        <w:tabs>
          <w:tab w:val="right" w:leader="dot" w:pos="8306"/>
        </w:tabs>
      </w:pPr>
      <w:hyperlink w:anchor="_Toc22931" w:history="1">
        <w:r>
          <w:rPr>
            <w:rFonts w:ascii="仿宋" w:eastAsia="仿宋" w:hAnsi="仿宋" w:cs="仿宋" w:hint="eastAsia"/>
            <w:lang w:eastAsia="zh-CN"/>
          </w:rPr>
          <w:t>一、雕塑工艺品项目建设背景及必要性分析</w:t>
        </w:r>
        <w:r>
          <w:tab/>
        </w:r>
        <w:r>
          <w:fldChar w:fldCharType="begin"/>
        </w:r>
        <w:r>
          <w:instrText xml:space="preserve"> PAGEREF _Toc22931 \h </w:instrText>
        </w:r>
        <w:r>
          <w:fldChar w:fldCharType="separate"/>
        </w:r>
        <w:r>
          <w:t>3</w:t>
        </w:r>
        <w:r>
          <w:fldChar w:fldCharType="end"/>
        </w:r>
      </w:hyperlink>
    </w:p>
    <w:p>
      <w:pPr>
        <w:pStyle w:val="TOC2"/>
        <w:tabs>
          <w:tab w:val="right" w:leader="dot" w:pos="8306"/>
        </w:tabs>
      </w:pPr>
      <w:hyperlink w:anchor="_Toc3487" w:history="1">
        <w:r>
          <w:rPr>
            <w:rFonts w:ascii="仿宋" w:eastAsia="仿宋" w:hAnsi="仿宋" w:cs="仿宋" w:hint="eastAsia"/>
            <w:lang w:eastAsia="zh-CN"/>
          </w:rPr>
          <w:t>(一)、雕塑工艺品项目背景分析</w:t>
        </w:r>
        <w:r>
          <w:tab/>
        </w:r>
        <w:r>
          <w:fldChar w:fldCharType="begin"/>
        </w:r>
        <w:r>
          <w:instrText xml:space="preserve"> PAGEREF _Toc3487 \h </w:instrText>
        </w:r>
        <w:r>
          <w:fldChar w:fldCharType="separate"/>
        </w:r>
        <w:r>
          <w:t>3</w:t>
        </w:r>
        <w:r>
          <w:fldChar w:fldCharType="end"/>
        </w:r>
      </w:hyperlink>
    </w:p>
    <w:p>
      <w:pPr>
        <w:pStyle w:val="TOC2"/>
        <w:tabs>
          <w:tab w:val="right" w:leader="dot" w:pos="8306"/>
        </w:tabs>
      </w:pPr>
      <w:hyperlink w:anchor="_Toc17805" w:history="1">
        <w:r>
          <w:rPr>
            <w:rFonts w:ascii="仿宋" w:eastAsia="仿宋" w:hAnsi="仿宋" w:cs="仿宋" w:hint="eastAsia"/>
            <w:lang w:eastAsia="zh-CN"/>
          </w:rPr>
          <w:t>(二)、雕塑工艺品项目建设必要性分析</w:t>
        </w:r>
        <w:r>
          <w:tab/>
        </w:r>
        <w:r>
          <w:fldChar w:fldCharType="begin"/>
        </w:r>
        <w:r>
          <w:instrText xml:space="preserve"> PAGEREF _Toc17805 \h </w:instrText>
        </w:r>
        <w:r>
          <w:fldChar w:fldCharType="separate"/>
        </w:r>
        <w:r>
          <w:t>5</w:t>
        </w:r>
        <w:r>
          <w:fldChar w:fldCharType="end"/>
        </w:r>
      </w:hyperlink>
    </w:p>
    <w:p>
      <w:pPr>
        <w:pStyle w:val="TOC1"/>
        <w:tabs>
          <w:tab w:val="right" w:leader="dot" w:pos="8306"/>
        </w:tabs>
      </w:pPr>
      <w:hyperlink w:anchor="_Toc20991" w:history="1">
        <w:r>
          <w:rPr>
            <w:rFonts w:ascii="仿宋" w:eastAsia="仿宋" w:hAnsi="仿宋" w:cs="仿宋" w:hint="eastAsia"/>
            <w:lang w:eastAsia="zh-CN"/>
          </w:rPr>
          <w:t>二、产品规划分析</w:t>
        </w:r>
        <w:r>
          <w:tab/>
        </w:r>
        <w:r>
          <w:fldChar w:fldCharType="begin"/>
        </w:r>
        <w:r>
          <w:instrText xml:space="preserve"> PAGEREF _Toc20991 \h </w:instrText>
        </w:r>
        <w:r>
          <w:fldChar w:fldCharType="separate"/>
        </w:r>
        <w:r>
          <w:t>6</w:t>
        </w:r>
        <w:r>
          <w:fldChar w:fldCharType="end"/>
        </w:r>
      </w:hyperlink>
    </w:p>
    <w:p>
      <w:pPr>
        <w:pStyle w:val="TOC2"/>
        <w:tabs>
          <w:tab w:val="right" w:leader="dot" w:pos="8306"/>
        </w:tabs>
      </w:pPr>
      <w:hyperlink w:anchor="_Toc16039" w:history="1">
        <w:r>
          <w:rPr>
            <w:rFonts w:ascii="仿宋" w:eastAsia="仿宋" w:hAnsi="仿宋" w:cs="仿宋" w:hint="eastAsia"/>
            <w:lang w:eastAsia="zh-CN"/>
          </w:rPr>
          <w:t>(一)、产品规划</w:t>
        </w:r>
        <w:r>
          <w:tab/>
        </w:r>
        <w:r>
          <w:fldChar w:fldCharType="begin"/>
        </w:r>
        <w:r>
          <w:instrText xml:space="preserve"> PAGEREF _Toc16039 \h </w:instrText>
        </w:r>
        <w:r>
          <w:fldChar w:fldCharType="separate"/>
        </w:r>
        <w:r>
          <w:t>6</w:t>
        </w:r>
        <w:r>
          <w:fldChar w:fldCharType="end"/>
        </w:r>
      </w:hyperlink>
    </w:p>
    <w:p>
      <w:pPr>
        <w:pStyle w:val="TOC2"/>
        <w:tabs>
          <w:tab w:val="right" w:leader="dot" w:pos="8306"/>
        </w:tabs>
      </w:pPr>
      <w:hyperlink w:anchor="_Toc30378" w:history="1">
        <w:r>
          <w:rPr>
            <w:rFonts w:ascii="仿宋" w:eastAsia="仿宋" w:hAnsi="仿宋" w:cs="仿宋" w:hint="eastAsia"/>
            <w:lang w:eastAsia="zh-CN"/>
          </w:rPr>
          <w:t>(二)、建设规模</w:t>
        </w:r>
        <w:r>
          <w:tab/>
        </w:r>
        <w:r>
          <w:fldChar w:fldCharType="begin"/>
        </w:r>
        <w:r>
          <w:instrText xml:space="preserve"> PAGEREF _Toc30378 \h </w:instrText>
        </w:r>
        <w:r>
          <w:fldChar w:fldCharType="separate"/>
        </w:r>
        <w:r>
          <w:t>7</w:t>
        </w:r>
        <w:r>
          <w:fldChar w:fldCharType="end"/>
        </w:r>
      </w:hyperlink>
    </w:p>
    <w:p>
      <w:pPr>
        <w:pStyle w:val="TOC1"/>
        <w:tabs>
          <w:tab w:val="right" w:leader="dot" w:pos="8306"/>
        </w:tabs>
      </w:pPr>
      <w:hyperlink w:anchor="_Toc30941" w:history="1">
        <w:r>
          <w:rPr>
            <w:rFonts w:ascii="仿宋" w:eastAsia="仿宋" w:hAnsi="仿宋" w:cs="仿宋" w:hint="eastAsia"/>
            <w:lang w:eastAsia="zh-CN"/>
          </w:rPr>
          <w:t>三、雕塑工艺品项目可持续发展</w:t>
        </w:r>
        <w:r>
          <w:tab/>
        </w:r>
        <w:r>
          <w:fldChar w:fldCharType="begin"/>
        </w:r>
        <w:r>
          <w:instrText xml:space="preserve"> PAGEREF _Toc30941 \h </w:instrText>
        </w:r>
        <w:r>
          <w:fldChar w:fldCharType="separate"/>
        </w:r>
        <w:r>
          <w:t>8</w:t>
        </w:r>
        <w:r>
          <w:fldChar w:fldCharType="end"/>
        </w:r>
      </w:hyperlink>
    </w:p>
    <w:p>
      <w:pPr>
        <w:pStyle w:val="TOC2"/>
        <w:tabs>
          <w:tab w:val="right" w:leader="dot" w:pos="8306"/>
        </w:tabs>
      </w:pPr>
      <w:hyperlink w:anchor="_Toc18171" w:history="1">
        <w:r>
          <w:rPr>
            <w:rFonts w:ascii="仿宋" w:eastAsia="仿宋" w:hAnsi="仿宋" w:cs="仿宋" w:hint="eastAsia"/>
            <w:lang w:eastAsia="zh-CN"/>
          </w:rPr>
          <w:t>(一)、可持续战略与实践</w:t>
        </w:r>
        <w:r>
          <w:tab/>
        </w:r>
        <w:r>
          <w:fldChar w:fldCharType="begin"/>
        </w:r>
        <w:r>
          <w:instrText xml:space="preserve"> PAGEREF _Toc18171 \h </w:instrText>
        </w:r>
        <w:r>
          <w:fldChar w:fldCharType="separate"/>
        </w:r>
        <w:r>
          <w:t>8</w:t>
        </w:r>
        <w:r>
          <w:fldChar w:fldCharType="end"/>
        </w:r>
      </w:hyperlink>
    </w:p>
    <w:p>
      <w:pPr>
        <w:pStyle w:val="TOC2"/>
        <w:tabs>
          <w:tab w:val="right" w:leader="dot" w:pos="8306"/>
        </w:tabs>
      </w:pPr>
      <w:hyperlink w:anchor="_Toc9263" w:history="1">
        <w:r>
          <w:rPr>
            <w:rFonts w:ascii="仿宋" w:eastAsia="仿宋" w:hAnsi="仿宋" w:cs="仿宋" w:hint="eastAsia"/>
            <w:lang w:eastAsia="zh-CN"/>
          </w:rPr>
          <w:t>(二)、环保与社会责任</w:t>
        </w:r>
        <w:r>
          <w:tab/>
        </w:r>
        <w:r>
          <w:fldChar w:fldCharType="begin"/>
        </w:r>
        <w:r>
          <w:instrText xml:space="preserve"> PAGEREF _Toc9263 \h </w:instrText>
        </w:r>
        <w:r>
          <w:fldChar w:fldCharType="separate"/>
        </w:r>
        <w:r>
          <w:t>9</w:t>
        </w:r>
        <w:r>
          <w:fldChar w:fldCharType="end"/>
        </w:r>
      </w:hyperlink>
    </w:p>
    <w:p>
      <w:pPr>
        <w:pStyle w:val="TOC1"/>
        <w:tabs>
          <w:tab w:val="right" w:leader="dot" w:pos="8306"/>
        </w:tabs>
      </w:pPr>
      <w:hyperlink w:anchor="_Toc9430" w:history="1">
        <w:r>
          <w:rPr>
            <w:rFonts w:ascii="仿宋" w:eastAsia="仿宋" w:hAnsi="仿宋" w:cs="仿宋" w:hint="eastAsia"/>
            <w:lang w:eastAsia="zh-CN"/>
          </w:rPr>
          <w:t>四、雕塑工艺品项目概论</w:t>
        </w:r>
        <w:r>
          <w:tab/>
        </w:r>
        <w:r>
          <w:fldChar w:fldCharType="begin"/>
        </w:r>
        <w:r>
          <w:instrText xml:space="preserve"> PAGEREF _Toc9430 \h </w:instrText>
        </w:r>
        <w:r>
          <w:fldChar w:fldCharType="separate"/>
        </w:r>
        <w:r>
          <w:t>9</w:t>
        </w:r>
        <w:r>
          <w:fldChar w:fldCharType="end"/>
        </w:r>
      </w:hyperlink>
    </w:p>
    <w:p>
      <w:pPr>
        <w:pStyle w:val="TOC2"/>
        <w:tabs>
          <w:tab w:val="right" w:leader="dot" w:pos="8306"/>
        </w:tabs>
      </w:pPr>
      <w:hyperlink w:anchor="_Toc19786" w:history="1">
        <w:r>
          <w:rPr>
            <w:rFonts w:ascii="仿宋" w:eastAsia="仿宋" w:hAnsi="仿宋" w:cs="仿宋" w:hint="eastAsia"/>
            <w:lang w:eastAsia="zh-CN"/>
          </w:rPr>
          <w:t>(一)、雕塑工艺品项目概况</w:t>
        </w:r>
        <w:r>
          <w:tab/>
        </w:r>
        <w:r>
          <w:fldChar w:fldCharType="begin"/>
        </w:r>
        <w:r>
          <w:instrText xml:space="preserve"> PAGEREF _Toc19786 \h </w:instrText>
        </w:r>
        <w:r>
          <w:fldChar w:fldCharType="separate"/>
        </w:r>
        <w:r>
          <w:t>9</w:t>
        </w:r>
        <w:r>
          <w:fldChar w:fldCharType="end"/>
        </w:r>
      </w:hyperlink>
    </w:p>
    <w:p>
      <w:pPr>
        <w:pStyle w:val="TOC2"/>
        <w:tabs>
          <w:tab w:val="right" w:leader="dot" w:pos="8306"/>
        </w:tabs>
      </w:pPr>
      <w:hyperlink w:anchor="_Toc15145" w:history="1">
        <w:r>
          <w:rPr>
            <w:rFonts w:ascii="仿宋" w:eastAsia="仿宋" w:hAnsi="仿宋" w:cs="仿宋" w:hint="eastAsia"/>
            <w:lang w:eastAsia="zh-CN"/>
          </w:rPr>
          <w:t>(二)、雕塑工艺品项目目标</w:t>
        </w:r>
        <w:r>
          <w:tab/>
        </w:r>
        <w:r>
          <w:fldChar w:fldCharType="begin"/>
        </w:r>
        <w:r>
          <w:instrText xml:space="preserve"> PAGEREF _Toc15145 \h </w:instrText>
        </w:r>
        <w:r>
          <w:fldChar w:fldCharType="separate"/>
        </w:r>
        <w:r>
          <w:t>12</w:t>
        </w:r>
        <w:r>
          <w:fldChar w:fldCharType="end"/>
        </w:r>
      </w:hyperlink>
    </w:p>
    <w:p>
      <w:pPr>
        <w:pStyle w:val="TOC2"/>
        <w:tabs>
          <w:tab w:val="right" w:leader="dot" w:pos="8306"/>
        </w:tabs>
      </w:pPr>
      <w:hyperlink w:anchor="_Toc18568" w:history="1">
        <w:r>
          <w:rPr>
            <w:rFonts w:ascii="仿宋" w:eastAsia="仿宋" w:hAnsi="仿宋" w:cs="仿宋" w:hint="eastAsia"/>
            <w:lang w:eastAsia="zh-CN"/>
          </w:rPr>
          <w:t>(三)、雕塑工艺品项目提出的理由</w:t>
        </w:r>
        <w:r>
          <w:tab/>
        </w:r>
        <w:r>
          <w:fldChar w:fldCharType="begin"/>
        </w:r>
        <w:r>
          <w:instrText xml:space="preserve"> PAGEREF _Toc18568 \h </w:instrText>
        </w:r>
        <w:r>
          <w:fldChar w:fldCharType="separate"/>
        </w:r>
        <w:r>
          <w:t>13</w:t>
        </w:r>
        <w:r>
          <w:fldChar w:fldCharType="end"/>
        </w:r>
      </w:hyperlink>
    </w:p>
    <w:p>
      <w:pPr>
        <w:pStyle w:val="TOC2"/>
        <w:tabs>
          <w:tab w:val="right" w:leader="dot" w:pos="8306"/>
        </w:tabs>
      </w:pPr>
      <w:hyperlink w:anchor="_Toc13668" w:history="1">
        <w:r>
          <w:rPr>
            <w:rFonts w:ascii="仿宋" w:eastAsia="仿宋" w:hAnsi="仿宋" w:cs="仿宋" w:hint="eastAsia"/>
            <w:lang w:eastAsia="zh-CN"/>
          </w:rPr>
          <w:t>(四)、雕塑工艺品项目意义</w:t>
        </w:r>
        <w:r>
          <w:tab/>
        </w:r>
        <w:r>
          <w:fldChar w:fldCharType="begin"/>
        </w:r>
        <w:r>
          <w:instrText xml:space="preserve"> PAGEREF _Toc13668 \h </w:instrText>
        </w:r>
        <w:r>
          <w:fldChar w:fldCharType="separate"/>
        </w:r>
        <w:r>
          <w:t>14</w:t>
        </w:r>
        <w:r>
          <w:fldChar w:fldCharType="end"/>
        </w:r>
      </w:hyperlink>
    </w:p>
    <w:p>
      <w:pPr>
        <w:pStyle w:val="TOC2"/>
        <w:tabs>
          <w:tab w:val="right" w:leader="dot" w:pos="8306"/>
        </w:tabs>
      </w:pPr>
      <w:hyperlink w:anchor="_Toc8732" w:history="1">
        <w:r>
          <w:rPr>
            <w:rFonts w:ascii="仿宋" w:eastAsia="仿宋" w:hAnsi="仿宋" w:cs="仿宋" w:hint="eastAsia"/>
            <w:lang w:eastAsia="zh-CN"/>
          </w:rPr>
          <w:t>(五)、雕塑工艺品项目背景</w:t>
        </w:r>
        <w:r>
          <w:tab/>
        </w:r>
        <w:r>
          <w:fldChar w:fldCharType="begin"/>
        </w:r>
        <w:r>
          <w:instrText xml:space="preserve"> PAGEREF _Toc8732 \h </w:instrText>
        </w:r>
        <w:r>
          <w:fldChar w:fldCharType="separate"/>
        </w:r>
        <w:r>
          <w:t>15</w:t>
        </w:r>
        <w:r>
          <w:fldChar w:fldCharType="end"/>
        </w:r>
      </w:hyperlink>
    </w:p>
    <w:p>
      <w:pPr>
        <w:pStyle w:val="TOC1"/>
        <w:tabs>
          <w:tab w:val="right" w:leader="dot" w:pos="8306"/>
        </w:tabs>
      </w:pPr>
      <w:hyperlink w:anchor="_Toc11136" w:history="1">
        <w:r>
          <w:rPr>
            <w:rFonts w:ascii="仿宋" w:eastAsia="仿宋" w:hAnsi="仿宋" w:cs="仿宋" w:hint="eastAsia"/>
            <w:lang w:eastAsia="zh-CN"/>
          </w:rPr>
          <w:t>五、雕塑工艺品项目绩效评估</w:t>
        </w:r>
        <w:r>
          <w:tab/>
        </w:r>
        <w:r>
          <w:fldChar w:fldCharType="begin"/>
        </w:r>
        <w:r>
          <w:instrText xml:space="preserve"> PAGEREF _Toc11136 \h </w:instrText>
        </w:r>
        <w:r>
          <w:fldChar w:fldCharType="separate"/>
        </w:r>
        <w:r>
          <w:t>16</w:t>
        </w:r>
        <w:r>
          <w:fldChar w:fldCharType="end"/>
        </w:r>
      </w:hyperlink>
    </w:p>
    <w:p>
      <w:pPr>
        <w:pStyle w:val="TOC2"/>
        <w:tabs>
          <w:tab w:val="right" w:leader="dot" w:pos="8306"/>
        </w:tabs>
      </w:pPr>
      <w:hyperlink w:anchor="_Toc9308" w:history="1">
        <w:r>
          <w:rPr>
            <w:rFonts w:ascii="仿宋" w:eastAsia="仿宋" w:hAnsi="仿宋" w:cs="仿宋" w:hint="eastAsia"/>
            <w:lang w:eastAsia="zh-CN"/>
          </w:rPr>
          <w:t>(一)、绩效评估指标</w:t>
        </w:r>
        <w:r>
          <w:tab/>
        </w:r>
        <w:r>
          <w:fldChar w:fldCharType="begin"/>
        </w:r>
        <w:r>
          <w:instrText xml:space="preserve"> PAGEREF _Toc9308 \h </w:instrText>
        </w:r>
        <w:r>
          <w:fldChar w:fldCharType="separate"/>
        </w:r>
        <w:r>
          <w:t>16</w:t>
        </w:r>
        <w:r>
          <w:fldChar w:fldCharType="end"/>
        </w:r>
      </w:hyperlink>
    </w:p>
    <w:p>
      <w:pPr>
        <w:pStyle w:val="TOC2"/>
        <w:tabs>
          <w:tab w:val="right" w:leader="dot" w:pos="8306"/>
        </w:tabs>
      </w:pPr>
      <w:hyperlink w:anchor="_Toc12192" w:history="1">
        <w:r>
          <w:rPr>
            <w:rFonts w:ascii="仿宋" w:eastAsia="仿宋" w:hAnsi="仿宋" w:cs="仿宋" w:hint="eastAsia"/>
            <w:lang w:eastAsia="zh-CN"/>
          </w:rPr>
          <w:t>(二)、绩效评估方法</w:t>
        </w:r>
        <w:r>
          <w:tab/>
        </w:r>
        <w:r>
          <w:fldChar w:fldCharType="begin"/>
        </w:r>
        <w:r>
          <w:instrText xml:space="preserve"> PAGEREF _Toc12192 \h </w:instrText>
        </w:r>
        <w:r>
          <w:fldChar w:fldCharType="separate"/>
        </w:r>
        <w:r>
          <w:t>17</w:t>
        </w:r>
        <w:r>
          <w:fldChar w:fldCharType="end"/>
        </w:r>
      </w:hyperlink>
    </w:p>
    <w:p>
      <w:pPr>
        <w:pStyle w:val="TOC2"/>
        <w:tabs>
          <w:tab w:val="right" w:leader="dot" w:pos="8306"/>
        </w:tabs>
      </w:pPr>
      <w:hyperlink w:anchor="_Toc19840" w:history="1">
        <w:r>
          <w:rPr>
            <w:rFonts w:ascii="仿宋" w:eastAsia="仿宋" w:hAnsi="仿宋" w:cs="仿宋" w:hint="eastAsia"/>
            <w:lang w:eastAsia="zh-CN"/>
          </w:rPr>
          <w:t>(三)、绩效评估周期</w:t>
        </w:r>
        <w:r>
          <w:tab/>
        </w:r>
        <w:r>
          <w:fldChar w:fldCharType="begin"/>
        </w:r>
        <w:r>
          <w:instrText xml:space="preserve"> PAGEREF _Toc19840 \h </w:instrText>
        </w:r>
        <w:r>
          <w:fldChar w:fldCharType="separate"/>
        </w:r>
        <w:r>
          <w:t>18</w:t>
        </w:r>
        <w:r>
          <w:fldChar w:fldCharType="end"/>
        </w:r>
      </w:hyperlink>
    </w:p>
    <w:p>
      <w:pPr>
        <w:pStyle w:val="TOC1"/>
        <w:tabs>
          <w:tab w:val="right" w:leader="dot" w:pos="8306"/>
        </w:tabs>
      </w:pPr>
      <w:hyperlink w:anchor="_Toc4425" w:history="1">
        <w:r>
          <w:rPr>
            <w:rFonts w:ascii="仿宋" w:eastAsia="仿宋" w:hAnsi="仿宋" w:cs="仿宋" w:hint="eastAsia"/>
            <w:lang w:eastAsia="zh-CN"/>
          </w:rPr>
          <w:t>六、雕塑工艺品项目选址可行性分析</w:t>
        </w:r>
        <w:r>
          <w:tab/>
        </w:r>
        <w:r>
          <w:fldChar w:fldCharType="begin"/>
        </w:r>
        <w:r>
          <w:instrText xml:space="preserve"> PAGEREF _Toc4425 \h </w:instrText>
        </w:r>
        <w:r>
          <w:fldChar w:fldCharType="separate"/>
        </w:r>
        <w:r>
          <w:t>19</w:t>
        </w:r>
        <w:r>
          <w:fldChar w:fldCharType="end"/>
        </w:r>
      </w:hyperlink>
    </w:p>
    <w:p>
      <w:pPr>
        <w:pStyle w:val="TOC2"/>
        <w:tabs>
          <w:tab w:val="right" w:leader="dot" w:pos="8306"/>
        </w:tabs>
      </w:pPr>
      <w:hyperlink w:anchor="_Toc6238" w:history="1">
        <w:r>
          <w:rPr>
            <w:rFonts w:ascii="仿宋" w:eastAsia="仿宋" w:hAnsi="仿宋" w:cs="仿宋" w:hint="eastAsia"/>
            <w:lang w:eastAsia="zh-CN"/>
          </w:rPr>
          <w:t>(一)、雕塑工艺品项目选址</w:t>
        </w:r>
        <w:r>
          <w:tab/>
        </w:r>
        <w:r>
          <w:fldChar w:fldCharType="begin"/>
        </w:r>
        <w:r>
          <w:instrText xml:space="preserve"> PAGEREF _Toc6238 \h </w:instrText>
        </w:r>
        <w:r>
          <w:fldChar w:fldCharType="separate"/>
        </w:r>
        <w:r>
          <w:t>19</w:t>
        </w:r>
        <w:r>
          <w:fldChar w:fldCharType="end"/>
        </w:r>
      </w:hyperlink>
    </w:p>
    <w:p>
      <w:pPr>
        <w:pStyle w:val="TOC2"/>
        <w:tabs>
          <w:tab w:val="right" w:leader="dot" w:pos="8306"/>
        </w:tabs>
      </w:pPr>
      <w:hyperlink w:anchor="_Toc19395" w:history="1">
        <w:r>
          <w:rPr>
            <w:rFonts w:ascii="仿宋" w:eastAsia="仿宋" w:hAnsi="仿宋" w:cs="仿宋" w:hint="eastAsia"/>
            <w:lang w:eastAsia="zh-CN"/>
          </w:rPr>
          <w:t>(二)、用地控制指标</w:t>
        </w:r>
        <w:r>
          <w:tab/>
        </w:r>
        <w:r>
          <w:fldChar w:fldCharType="begin"/>
        </w:r>
        <w:r>
          <w:instrText xml:space="preserve"> PAGEREF _Toc19395 \h </w:instrText>
        </w:r>
        <w:r>
          <w:fldChar w:fldCharType="separate"/>
        </w:r>
        <w:r>
          <w:t>19</w:t>
        </w:r>
        <w:r>
          <w:fldChar w:fldCharType="end"/>
        </w:r>
      </w:hyperlink>
    </w:p>
    <w:p>
      <w:pPr>
        <w:pStyle w:val="TOC2"/>
        <w:tabs>
          <w:tab w:val="right" w:leader="dot" w:pos="8306"/>
        </w:tabs>
      </w:pPr>
      <w:hyperlink w:anchor="_Toc22492" w:history="1">
        <w:r>
          <w:rPr>
            <w:rFonts w:ascii="仿宋" w:eastAsia="仿宋" w:hAnsi="仿宋" w:cs="仿宋" w:hint="eastAsia"/>
            <w:lang w:eastAsia="zh-CN"/>
          </w:rPr>
          <w:t>(三)、节约用地措施</w:t>
        </w:r>
        <w:r>
          <w:tab/>
        </w:r>
        <w:r>
          <w:fldChar w:fldCharType="begin"/>
        </w:r>
        <w:r>
          <w:instrText xml:space="preserve"> PAGEREF _Toc22492 \h </w:instrText>
        </w:r>
        <w:r>
          <w:fldChar w:fldCharType="separate"/>
        </w:r>
        <w:r>
          <w:t>21</w:t>
        </w:r>
        <w:r>
          <w:fldChar w:fldCharType="end"/>
        </w:r>
      </w:hyperlink>
    </w:p>
    <w:p>
      <w:pPr>
        <w:pStyle w:val="TOC2"/>
        <w:tabs>
          <w:tab w:val="right" w:leader="dot" w:pos="8306"/>
        </w:tabs>
      </w:pPr>
      <w:hyperlink w:anchor="_Toc38" w:history="1">
        <w:r>
          <w:rPr>
            <w:rFonts w:ascii="仿宋" w:eastAsia="仿宋" w:hAnsi="仿宋" w:cs="仿宋" w:hint="eastAsia"/>
            <w:lang w:eastAsia="zh-CN"/>
          </w:rPr>
          <w:t>(四)、总图布置方案</w:t>
        </w:r>
        <w:r>
          <w:tab/>
        </w:r>
        <w:r>
          <w:fldChar w:fldCharType="begin"/>
        </w:r>
        <w:r>
          <w:instrText xml:space="preserve"> PAGEREF _Toc38 \h </w:instrText>
        </w:r>
        <w:r>
          <w:fldChar w:fldCharType="separate"/>
        </w:r>
        <w:r>
          <w:t>22</w:t>
        </w:r>
        <w:r>
          <w:fldChar w:fldCharType="end"/>
        </w:r>
      </w:hyperlink>
    </w:p>
    <w:p>
      <w:pPr>
        <w:pStyle w:val="TOC2"/>
        <w:tabs>
          <w:tab w:val="right" w:leader="dot" w:pos="8306"/>
        </w:tabs>
      </w:pPr>
      <w:hyperlink w:anchor="_Toc9018" w:history="1">
        <w:r>
          <w:rPr>
            <w:rFonts w:ascii="仿宋" w:eastAsia="仿宋" w:hAnsi="仿宋" w:cs="仿宋" w:hint="eastAsia"/>
            <w:lang w:eastAsia="zh-CN"/>
          </w:rPr>
          <w:t>(五)、选址综合评价</w:t>
        </w:r>
        <w:r>
          <w:tab/>
        </w:r>
        <w:r>
          <w:fldChar w:fldCharType="begin"/>
        </w:r>
        <w:r>
          <w:instrText xml:space="preserve"> PAGEREF _Toc9018 \h </w:instrText>
        </w:r>
        <w:r>
          <w:fldChar w:fldCharType="separate"/>
        </w:r>
        <w:r>
          <w:t>23</w:t>
        </w:r>
        <w:r>
          <w:fldChar w:fldCharType="end"/>
        </w:r>
      </w:hyperlink>
    </w:p>
    <w:p>
      <w:pPr>
        <w:pStyle w:val="TOC1"/>
        <w:tabs>
          <w:tab w:val="right" w:leader="dot" w:pos="8306"/>
        </w:tabs>
      </w:pPr>
      <w:hyperlink w:anchor="_Toc8472" w:history="1">
        <w:r>
          <w:rPr>
            <w:rFonts w:ascii="仿宋" w:eastAsia="仿宋" w:hAnsi="仿宋" w:cs="仿宋" w:hint="eastAsia"/>
            <w:lang w:eastAsia="zh-CN"/>
          </w:rPr>
          <w:t>七、雕塑工艺品项目风险管理</w:t>
        </w:r>
        <w:r>
          <w:tab/>
        </w:r>
        <w:r>
          <w:fldChar w:fldCharType="begin"/>
        </w:r>
        <w:r>
          <w:instrText xml:space="preserve"> PAGEREF _Toc8472 \h </w:instrText>
        </w:r>
        <w:r>
          <w:fldChar w:fldCharType="separate"/>
        </w:r>
        <w:r>
          <w:t>24</w:t>
        </w:r>
        <w:r>
          <w:fldChar w:fldCharType="end"/>
        </w:r>
      </w:hyperlink>
    </w:p>
    <w:p>
      <w:pPr>
        <w:pStyle w:val="TOC2"/>
        <w:tabs>
          <w:tab w:val="right" w:leader="dot" w:pos="8306"/>
        </w:tabs>
      </w:pPr>
      <w:hyperlink w:anchor="_Toc352" w:history="1">
        <w:r>
          <w:rPr>
            <w:rFonts w:ascii="仿宋" w:eastAsia="仿宋" w:hAnsi="仿宋" w:cs="仿宋" w:hint="eastAsia"/>
            <w:lang w:eastAsia="zh-CN"/>
          </w:rPr>
          <w:t>(一)、风险识别与评估</w:t>
        </w:r>
        <w:r>
          <w:tab/>
        </w:r>
        <w:r>
          <w:fldChar w:fldCharType="begin"/>
        </w:r>
        <w:r>
          <w:instrText xml:space="preserve"> PAGEREF _Toc352 \h </w:instrText>
        </w:r>
        <w:r>
          <w:fldChar w:fldCharType="separate"/>
        </w:r>
        <w:r>
          <w:t>24</w:t>
        </w:r>
        <w:r>
          <w:fldChar w:fldCharType="end"/>
        </w:r>
      </w:hyperlink>
    </w:p>
    <w:p>
      <w:pPr>
        <w:pStyle w:val="TOC2"/>
        <w:tabs>
          <w:tab w:val="right" w:leader="dot" w:pos="8306"/>
        </w:tabs>
      </w:pPr>
      <w:hyperlink w:anchor="_Toc25938" w:history="1">
        <w:r>
          <w:rPr>
            <w:rFonts w:ascii="仿宋" w:eastAsia="仿宋" w:hAnsi="仿宋" w:cs="仿宋" w:hint="eastAsia"/>
            <w:lang w:eastAsia="zh-CN"/>
          </w:rPr>
          <w:t>(二)、风险应对策略</w:t>
        </w:r>
        <w:r>
          <w:tab/>
        </w:r>
        <w:r>
          <w:fldChar w:fldCharType="begin"/>
        </w:r>
        <w:r>
          <w:instrText xml:space="preserve"> PAGEREF _Toc25938 \h </w:instrText>
        </w:r>
        <w:r>
          <w:fldChar w:fldCharType="separate"/>
        </w:r>
        <w:r>
          <w:t>26</w:t>
        </w:r>
        <w:r>
          <w:fldChar w:fldCharType="end"/>
        </w:r>
      </w:hyperlink>
    </w:p>
    <w:p>
      <w:pPr>
        <w:pStyle w:val="TOC2"/>
        <w:tabs>
          <w:tab w:val="right" w:leader="dot" w:pos="8306"/>
        </w:tabs>
      </w:pPr>
      <w:hyperlink w:anchor="_Toc13259" w:history="1">
        <w:r>
          <w:rPr>
            <w:rFonts w:ascii="仿宋" w:eastAsia="仿宋" w:hAnsi="仿宋" w:cs="仿宋" w:hint="eastAsia"/>
            <w:lang w:eastAsia="zh-CN"/>
          </w:rPr>
          <w:t>(三)、风险监控与控制</w:t>
        </w:r>
        <w:r>
          <w:tab/>
        </w:r>
        <w:r>
          <w:fldChar w:fldCharType="begin"/>
        </w:r>
        <w:r>
          <w:instrText xml:space="preserve"> PAGEREF _Toc13259 \h </w:instrText>
        </w:r>
        <w:r>
          <w:fldChar w:fldCharType="separate"/>
        </w:r>
        <w:r>
          <w:t>27</w:t>
        </w:r>
        <w:r>
          <w:fldChar w:fldCharType="end"/>
        </w:r>
      </w:hyperlink>
    </w:p>
    <w:p>
      <w:pPr>
        <w:pStyle w:val="TOC1"/>
        <w:tabs>
          <w:tab w:val="right" w:leader="dot" w:pos="8306"/>
        </w:tabs>
      </w:pPr>
      <w:hyperlink w:anchor="_Toc32606" w:history="1">
        <w:r>
          <w:rPr>
            <w:rFonts w:ascii="仿宋" w:eastAsia="仿宋" w:hAnsi="仿宋" w:cs="仿宋" w:hint="eastAsia"/>
            <w:lang w:eastAsia="zh-CN"/>
          </w:rPr>
          <w:t>八、雕塑工艺品项目社会影响</w:t>
        </w:r>
        <w:r>
          <w:tab/>
        </w:r>
        <w:r>
          <w:fldChar w:fldCharType="begin"/>
        </w:r>
        <w:r>
          <w:instrText xml:space="preserve"> PAGEREF _Toc32606 \h </w:instrText>
        </w:r>
        <w:r>
          <w:fldChar w:fldCharType="separate"/>
        </w:r>
        <w:r>
          <w:t>28</w:t>
        </w:r>
        <w:r>
          <w:fldChar w:fldCharType="end"/>
        </w:r>
      </w:hyperlink>
    </w:p>
    <w:p>
      <w:pPr>
        <w:pStyle w:val="TOC2"/>
        <w:tabs>
          <w:tab w:val="right" w:leader="dot" w:pos="8306"/>
        </w:tabs>
      </w:pPr>
      <w:hyperlink w:anchor="_Toc17886" w:history="1">
        <w:r>
          <w:rPr>
            <w:rFonts w:ascii="仿宋" w:eastAsia="仿宋" w:hAnsi="仿宋" w:cs="仿宋" w:hint="eastAsia"/>
            <w:lang w:eastAsia="zh-CN"/>
          </w:rPr>
          <w:t>(一)、社会责任与义务</w:t>
        </w:r>
        <w:r>
          <w:tab/>
        </w:r>
        <w:r>
          <w:fldChar w:fldCharType="begin"/>
        </w:r>
        <w:r>
          <w:instrText xml:space="preserve"> PAGEREF _Toc17886 \h </w:instrText>
        </w:r>
        <w:r>
          <w:fldChar w:fldCharType="separate"/>
        </w:r>
        <w:r>
          <w:t>28</w:t>
        </w:r>
        <w:r>
          <w:fldChar w:fldCharType="end"/>
        </w:r>
      </w:hyperlink>
    </w:p>
    <w:p>
      <w:pPr>
        <w:pStyle w:val="TOC2"/>
        <w:tabs>
          <w:tab w:val="right" w:leader="dot" w:pos="8306"/>
        </w:tabs>
      </w:pPr>
      <w:hyperlink w:anchor="_Toc19498" w:history="1">
        <w:r>
          <w:rPr>
            <w:rFonts w:ascii="仿宋" w:eastAsia="仿宋" w:hAnsi="仿宋" w:cs="仿宋" w:hint="eastAsia"/>
            <w:lang w:eastAsia="zh-CN"/>
          </w:rPr>
          <w:t>(二)、社会参与与沟通</w:t>
        </w:r>
        <w:r>
          <w:tab/>
        </w:r>
        <w:r>
          <w:fldChar w:fldCharType="begin"/>
        </w:r>
        <w:r>
          <w:instrText xml:space="preserve"> PAGEREF _Toc19498 \h </w:instrText>
        </w:r>
        <w:r>
          <w:fldChar w:fldCharType="separate"/>
        </w:r>
        <w:r>
          <w:t>29</w:t>
        </w:r>
        <w:r>
          <w:fldChar w:fldCharType="end"/>
        </w:r>
      </w:hyperlink>
    </w:p>
    <w:p>
      <w:pPr>
        <w:pStyle w:val="TOC1"/>
        <w:tabs>
          <w:tab w:val="right" w:leader="dot" w:pos="8306"/>
        </w:tabs>
      </w:pPr>
      <w:hyperlink w:anchor="_Toc27535" w:history="1">
        <w:r>
          <w:rPr>
            <w:rFonts w:ascii="仿宋" w:eastAsia="仿宋" w:hAnsi="仿宋" w:cs="仿宋" w:hint="eastAsia"/>
            <w:lang w:eastAsia="zh-CN"/>
          </w:rPr>
          <w:t>九、雕塑工艺品项目人力资源培养与发展</w:t>
        </w:r>
        <w:r>
          <w:tab/>
        </w:r>
        <w:r>
          <w:fldChar w:fldCharType="begin"/>
        </w:r>
        <w:r>
          <w:instrText xml:space="preserve"> PAGEREF _Toc27535 \h </w:instrText>
        </w:r>
        <w:r>
          <w:fldChar w:fldCharType="separate"/>
        </w:r>
        <w:r>
          <w:t>30</w:t>
        </w:r>
        <w:r>
          <w:fldChar w:fldCharType="end"/>
        </w:r>
      </w:hyperlink>
    </w:p>
    <w:p>
      <w:pPr>
        <w:pStyle w:val="TOC2"/>
        <w:tabs>
          <w:tab w:val="right" w:leader="dot" w:pos="8306"/>
        </w:tabs>
      </w:pPr>
      <w:hyperlink w:anchor="_Toc30574" w:history="1">
        <w:r>
          <w:rPr>
            <w:rFonts w:ascii="仿宋" w:eastAsia="仿宋" w:hAnsi="仿宋" w:cs="仿宋" w:hint="eastAsia"/>
            <w:lang w:eastAsia="zh-CN"/>
          </w:rPr>
          <w:t>(一)、人才需求与规划</w:t>
        </w:r>
        <w:r>
          <w:tab/>
        </w:r>
        <w:r>
          <w:fldChar w:fldCharType="begin"/>
        </w:r>
        <w:r>
          <w:instrText xml:space="preserve"> PAGEREF _Toc30574 \h </w:instrText>
        </w:r>
        <w:r>
          <w:fldChar w:fldCharType="separate"/>
        </w:r>
        <w:r>
          <w:t>30</w:t>
        </w:r>
        <w:r>
          <w:fldChar w:fldCharType="end"/>
        </w:r>
      </w:hyperlink>
    </w:p>
    <w:p>
      <w:pPr>
        <w:pStyle w:val="TOC2"/>
        <w:tabs>
          <w:tab w:val="right" w:leader="dot" w:pos="8306"/>
        </w:tabs>
      </w:pPr>
      <w:hyperlink w:anchor="_Toc21211" w:history="1">
        <w:r>
          <w:rPr>
            <w:rFonts w:ascii="仿宋" w:eastAsia="仿宋" w:hAnsi="仿宋" w:cs="仿宋" w:hint="eastAsia"/>
            <w:lang w:eastAsia="zh-CN"/>
          </w:rPr>
          <w:t>(二)、培训与发展计划</w:t>
        </w:r>
        <w:r>
          <w:tab/>
        </w:r>
        <w:r>
          <w:fldChar w:fldCharType="begin"/>
        </w:r>
        <w:r>
          <w:instrText xml:space="preserve"> PAGEREF _Toc21211 \h </w:instrText>
        </w:r>
        <w:r>
          <w:fldChar w:fldCharType="separate"/>
        </w:r>
        <w:r>
          <w:t>30</w:t>
        </w:r>
        <w:r>
          <w:fldChar w:fldCharType="end"/>
        </w:r>
      </w:hyperlink>
    </w:p>
    <w:p>
      <w:pPr>
        <w:pStyle w:val="TOC1"/>
        <w:tabs>
          <w:tab w:val="right" w:leader="dot" w:pos="8306"/>
        </w:tabs>
      </w:pPr>
      <w:hyperlink w:anchor="_Toc19437" w:history="1">
        <w:r>
          <w:rPr>
            <w:rFonts w:ascii="仿宋" w:eastAsia="仿宋" w:hAnsi="仿宋" w:cs="仿宋" w:hint="eastAsia"/>
            <w:lang w:eastAsia="zh-CN"/>
          </w:rPr>
          <w:t>十、雕塑工艺品项目投资规划</w:t>
        </w:r>
        <w:r>
          <w:tab/>
        </w:r>
        <w:r>
          <w:fldChar w:fldCharType="begin"/>
        </w:r>
        <w:r>
          <w:instrText xml:space="preserve"> PAGEREF _Toc19437 \h </w:instrText>
        </w:r>
        <w:r>
          <w:fldChar w:fldCharType="separate"/>
        </w:r>
        <w:r>
          <w:t>31</w:t>
        </w:r>
        <w:r>
          <w:fldChar w:fldCharType="end"/>
        </w:r>
      </w:hyperlink>
    </w:p>
    <w:p>
      <w:pPr>
        <w:pStyle w:val="TOC2"/>
        <w:tabs>
          <w:tab w:val="right" w:leader="dot" w:pos="8306"/>
        </w:tabs>
      </w:pPr>
      <w:hyperlink w:anchor="_Toc25945" w:history="1">
        <w:r>
          <w:rPr>
            <w:rFonts w:ascii="仿宋" w:eastAsia="仿宋" w:hAnsi="仿宋" w:cs="仿宋" w:hint="eastAsia"/>
            <w:lang w:eastAsia="zh-CN"/>
          </w:rPr>
          <w:t>(一)、雕塑工艺品项目总投资估算</w:t>
        </w:r>
        <w:r>
          <w:tab/>
        </w:r>
        <w:r>
          <w:fldChar w:fldCharType="begin"/>
        </w:r>
        <w:r>
          <w:instrText xml:space="preserve"> PAGEREF _Toc25945 \h </w:instrText>
        </w:r>
        <w:r>
          <w:fldChar w:fldCharType="separate"/>
        </w:r>
        <w:r>
          <w:t>31</w:t>
        </w:r>
        <w:r>
          <w:fldChar w:fldCharType="end"/>
        </w:r>
      </w:hyperlink>
    </w:p>
    <w:p>
      <w:pPr>
        <w:pStyle w:val="TOC2"/>
        <w:tabs>
          <w:tab w:val="right" w:leader="dot" w:pos="8306"/>
        </w:tabs>
      </w:pPr>
      <w:hyperlink w:anchor="_Toc22301" w:history="1">
        <w:r>
          <w:rPr>
            <w:rFonts w:ascii="仿宋" w:eastAsia="仿宋" w:hAnsi="仿宋" w:cs="仿宋" w:hint="eastAsia"/>
            <w:lang w:eastAsia="zh-CN"/>
          </w:rPr>
          <w:t>(二)、资金筹措</w:t>
        </w:r>
        <w:r>
          <w:tab/>
        </w:r>
        <w:r>
          <w:fldChar w:fldCharType="begin"/>
        </w:r>
        <w:r>
          <w:instrText xml:space="preserve"> PAGEREF _Toc22301 \h </w:instrText>
        </w:r>
        <w:r>
          <w:fldChar w:fldCharType="separate"/>
        </w:r>
        <w:r>
          <w:t>32</w:t>
        </w:r>
        <w:r>
          <w:fldChar w:fldCharType="end"/>
        </w:r>
      </w:hyperlink>
    </w:p>
    <w:p>
      <w:pPr>
        <w:pStyle w:val="TOC1"/>
        <w:tabs>
          <w:tab w:val="right" w:leader="dot" w:pos="8306"/>
        </w:tabs>
      </w:pPr>
      <w:hyperlink w:anchor="_Toc9190" w:history="1">
        <w:r>
          <w:rPr>
            <w:rFonts w:ascii="仿宋" w:eastAsia="仿宋" w:hAnsi="仿宋" w:cs="仿宋" w:hint="eastAsia"/>
            <w:lang w:eastAsia="zh-CN"/>
          </w:rPr>
          <w:t>十一、雕塑工艺品项目计划安排</w:t>
        </w:r>
        <w:r>
          <w:tab/>
        </w:r>
        <w:r>
          <w:fldChar w:fldCharType="begin"/>
        </w:r>
        <w:r>
          <w:instrText xml:space="preserve"> PAGEREF _Toc9190 \h </w:instrText>
        </w:r>
        <w:r>
          <w:fldChar w:fldCharType="separate"/>
        </w:r>
        <w:r>
          <w:t>33</w:t>
        </w:r>
        <w:r>
          <w:fldChar w:fldCharType="end"/>
        </w:r>
      </w:hyperlink>
    </w:p>
    <w:p>
      <w:pPr>
        <w:pStyle w:val="TOC2"/>
        <w:tabs>
          <w:tab w:val="right" w:leader="dot" w:pos="8306"/>
        </w:tabs>
      </w:pPr>
      <w:hyperlink w:anchor="_Toc704" w:history="1">
        <w:r>
          <w:rPr>
            <w:rFonts w:ascii="仿宋" w:eastAsia="仿宋" w:hAnsi="仿宋" w:cs="仿宋" w:hint="eastAsia"/>
            <w:lang w:eastAsia="zh-CN"/>
          </w:rPr>
          <w:t>(一)、建设周期</w:t>
        </w:r>
        <w:r>
          <w:tab/>
        </w:r>
        <w:r>
          <w:fldChar w:fldCharType="begin"/>
        </w:r>
        <w:r>
          <w:instrText xml:space="preserve"> PAGEREF _Toc704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74" w:history="1">
        <w:r>
          <w:rPr>
            <w:rFonts w:ascii="仿宋" w:eastAsia="仿宋" w:hAnsi="仿宋" w:cs="仿宋" w:hint="eastAsia"/>
            <w:lang w:eastAsia="zh-CN"/>
          </w:rPr>
          <w:t>(二)、建设进度</w:t>
        </w:r>
        <w:r>
          <w:tab/>
        </w:r>
        <w:r>
          <w:fldChar w:fldCharType="begin"/>
        </w:r>
        <w:r>
          <w:instrText xml:space="preserve"> PAGEREF _Toc21574 \h </w:instrText>
        </w:r>
        <w:r>
          <w:fldChar w:fldCharType="separate"/>
        </w:r>
        <w:r>
          <w:t>34</w:t>
        </w:r>
        <w:r>
          <w:fldChar w:fldCharType="end"/>
        </w:r>
      </w:hyperlink>
    </w:p>
    <w:p>
      <w:pPr>
        <w:pStyle w:val="TOC2"/>
        <w:tabs>
          <w:tab w:val="right" w:leader="dot" w:pos="8306"/>
        </w:tabs>
      </w:pPr>
      <w:hyperlink w:anchor="_Toc7268" w:history="1">
        <w:r>
          <w:rPr>
            <w:rFonts w:ascii="仿宋" w:eastAsia="仿宋" w:hAnsi="仿宋" w:cs="仿宋" w:hint="eastAsia"/>
            <w:lang w:eastAsia="zh-CN"/>
          </w:rPr>
          <w:t>(三)、进度安排注意事项</w:t>
        </w:r>
        <w:r>
          <w:tab/>
        </w:r>
        <w:r>
          <w:fldChar w:fldCharType="begin"/>
        </w:r>
        <w:r>
          <w:instrText xml:space="preserve"> PAGEREF _Toc7268 \h </w:instrText>
        </w:r>
        <w:r>
          <w:fldChar w:fldCharType="separate"/>
        </w:r>
        <w:r>
          <w:t>35</w:t>
        </w:r>
        <w:r>
          <w:fldChar w:fldCharType="end"/>
        </w:r>
      </w:hyperlink>
    </w:p>
    <w:p>
      <w:pPr>
        <w:pStyle w:val="TOC2"/>
        <w:tabs>
          <w:tab w:val="right" w:leader="dot" w:pos="8306"/>
        </w:tabs>
      </w:pPr>
      <w:hyperlink w:anchor="_Toc14632" w:history="1">
        <w:r>
          <w:rPr>
            <w:rFonts w:ascii="仿宋" w:eastAsia="仿宋" w:hAnsi="仿宋" w:cs="仿宋" w:hint="eastAsia"/>
            <w:lang w:eastAsia="zh-CN"/>
          </w:rPr>
          <w:t>(四)、人力资源配置</w:t>
        </w:r>
        <w:r>
          <w:tab/>
        </w:r>
        <w:r>
          <w:fldChar w:fldCharType="begin"/>
        </w:r>
        <w:r>
          <w:instrText xml:space="preserve"> PAGEREF _Toc14632 \h </w:instrText>
        </w:r>
        <w:r>
          <w:fldChar w:fldCharType="separate"/>
        </w:r>
        <w:r>
          <w:t>36</w:t>
        </w:r>
        <w:r>
          <w:fldChar w:fldCharType="end"/>
        </w:r>
      </w:hyperlink>
    </w:p>
    <w:p>
      <w:pPr>
        <w:pStyle w:val="TOC1"/>
        <w:tabs>
          <w:tab w:val="right" w:leader="dot" w:pos="8306"/>
        </w:tabs>
      </w:pPr>
      <w:hyperlink w:anchor="_Toc16885" w:history="1">
        <w:r>
          <w:rPr>
            <w:rFonts w:ascii="仿宋" w:eastAsia="仿宋" w:hAnsi="仿宋" w:cs="仿宋" w:hint="eastAsia"/>
            <w:lang w:eastAsia="zh-CN"/>
          </w:rPr>
          <w:t>十二、雕塑工艺品项目技术管理</w:t>
        </w:r>
        <w:r>
          <w:tab/>
        </w:r>
        <w:r>
          <w:fldChar w:fldCharType="begin"/>
        </w:r>
        <w:r>
          <w:instrText xml:space="preserve"> PAGEREF _Toc16885 \h </w:instrText>
        </w:r>
        <w:r>
          <w:fldChar w:fldCharType="separate"/>
        </w:r>
        <w:r>
          <w:t>37</w:t>
        </w:r>
        <w:r>
          <w:fldChar w:fldCharType="end"/>
        </w:r>
      </w:hyperlink>
    </w:p>
    <w:p>
      <w:pPr>
        <w:pStyle w:val="TOC2"/>
        <w:tabs>
          <w:tab w:val="right" w:leader="dot" w:pos="8306"/>
        </w:tabs>
      </w:pPr>
      <w:hyperlink w:anchor="_Toc3826" w:history="1">
        <w:r>
          <w:rPr>
            <w:rFonts w:ascii="仿宋" w:eastAsia="仿宋" w:hAnsi="仿宋" w:cs="仿宋" w:hint="eastAsia"/>
            <w:lang w:eastAsia="zh-CN"/>
          </w:rPr>
          <w:t>(一)、技术方案选用方向</w:t>
        </w:r>
        <w:r>
          <w:tab/>
        </w:r>
        <w:r>
          <w:fldChar w:fldCharType="begin"/>
        </w:r>
        <w:r>
          <w:instrText xml:space="preserve"> PAGEREF _Toc3826 \h </w:instrText>
        </w:r>
        <w:r>
          <w:fldChar w:fldCharType="separate"/>
        </w:r>
        <w:r>
          <w:t>37</w:t>
        </w:r>
        <w:r>
          <w:fldChar w:fldCharType="end"/>
        </w:r>
      </w:hyperlink>
    </w:p>
    <w:p>
      <w:pPr>
        <w:pStyle w:val="TOC2"/>
        <w:tabs>
          <w:tab w:val="right" w:leader="dot" w:pos="8306"/>
        </w:tabs>
      </w:pPr>
      <w:hyperlink w:anchor="_Toc9150" w:history="1">
        <w:r>
          <w:rPr>
            <w:rFonts w:ascii="仿宋" w:eastAsia="仿宋" w:hAnsi="仿宋" w:cs="仿宋" w:hint="eastAsia"/>
            <w:lang w:eastAsia="zh-CN"/>
          </w:rPr>
          <w:t>(二)、工艺技术方案选用原则</w:t>
        </w:r>
        <w:r>
          <w:tab/>
        </w:r>
        <w:r>
          <w:fldChar w:fldCharType="begin"/>
        </w:r>
        <w:r>
          <w:instrText xml:space="preserve"> PAGEREF _Toc9150 \h </w:instrText>
        </w:r>
        <w:r>
          <w:fldChar w:fldCharType="separate"/>
        </w:r>
        <w:r>
          <w:t>39</w:t>
        </w:r>
        <w:r>
          <w:fldChar w:fldCharType="end"/>
        </w:r>
      </w:hyperlink>
    </w:p>
    <w:p>
      <w:pPr>
        <w:pStyle w:val="TOC2"/>
        <w:tabs>
          <w:tab w:val="right" w:leader="dot" w:pos="8306"/>
        </w:tabs>
      </w:pPr>
      <w:hyperlink w:anchor="_Toc7229" w:history="1">
        <w:r>
          <w:rPr>
            <w:rFonts w:ascii="仿宋" w:eastAsia="仿宋" w:hAnsi="仿宋" w:cs="仿宋" w:hint="eastAsia"/>
            <w:lang w:eastAsia="zh-CN"/>
          </w:rPr>
          <w:t>(三)、工艺技术方案要求</w:t>
        </w:r>
        <w:r>
          <w:tab/>
        </w:r>
        <w:r>
          <w:fldChar w:fldCharType="begin"/>
        </w:r>
        <w:r>
          <w:instrText xml:space="preserve"> PAGEREF _Toc7229 \h </w:instrText>
        </w:r>
        <w:r>
          <w:fldChar w:fldCharType="separate"/>
        </w:r>
        <w:r>
          <w:t>41</w:t>
        </w:r>
        <w:r>
          <w:fldChar w:fldCharType="end"/>
        </w:r>
      </w:hyperlink>
    </w:p>
    <w:p>
      <w:pPr>
        <w:pStyle w:val="TOC1"/>
        <w:tabs>
          <w:tab w:val="right" w:leader="dot" w:pos="8306"/>
        </w:tabs>
      </w:pPr>
      <w:hyperlink w:anchor="_Toc20364" w:history="1">
        <w:r>
          <w:rPr>
            <w:rFonts w:ascii="仿宋" w:eastAsia="仿宋" w:hAnsi="仿宋" w:cs="仿宋" w:hint="eastAsia"/>
            <w:lang w:eastAsia="zh-CN"/>
          </w:rPr>
          <w:t>十三、供应链管理</w:t>
        </w:r>
        <w:r>
          <w:tab/>
        </w:r>
        <w:r>
          <w:fldChar w:fldCharType="begin"/>
        </w:r>
        <w:r>
          <w:instrText xml:space="preserve"> PAGEREF _Toc20364 \h </w:instrText>
        </w:r>
        <w:r>
          <w:fldChar w:fldCharType="separate"/>
        </w:r>
        <w:r>
          <w:t>43</w:t>
        </w:r>
        <w:r>
          <w:fldChar w:fldCharType="end"/>
        </w:r>
      </w:hyperlink>
    </w:p>
    <w:p>
      <w:pPr>
        <w:pStyle w:val="TOC2"/>
        <w:tabs>
          <w:tab w:val="right" w:leader="dot" w:pos="8306"/>
        </w:tabs>
      </w:pPr>
      <w:hyperlink w:anchor="_Toc23276" w:history="1">
        <w:r>
          <w:rPr>
            <w:rFonts w:ascii="仿宋" w:eastAsia="仿宋" w:hAnsi="仿宋" w:cs="仿宋" w:hint="eastAsia"/>
            <w:lang w:eastAsia="zh-CN"/>
          </w:rPr>
          <w:t>(一)、供应链战略规划</w:t>
        </w:r>
        <w:r>
          <w:tab/>
        </w:r>
        <w:r>
          <w:fldChar w:fldCharType="begin"/>
        </w:r>
        <w:r>
          <w:instrText xml:space="preserve"> PAGEREF _Toc23276 \h </w:instrText>
        </w:r>
        <w:r>
          <w:fldChar w:fldCharType="separate"/>
        </w:r>
        <w:r>
          <w:t>43</w:t>
        </w:r>
        <w:r>
          <w:fldChar w:fldCharType="end"/>
        </w:r>
      </w:hyperlink>
    </w:p>
    <w:p>
      <w:pPr>
        <w:pStyle w:val="TOC2"/>
        <w:tabs>
          <w:tab w:val="right" w:leader="dot" w:pos="8306"/>
        </w:tabs>
      </w:pPr>
      <w:hyperlink w:anchor="_Toc5586" w:history="1">
        <w:r>
          <w:rPr>
            <w:rFonts w:ascii="仿宋" w:eastAsia="仿宋" w:hAnsi="仿宋" w:cs="仿宋" w:hint="eastAsia"/>
            <w:lang w:eastAsia="zh-CN"/>
          </w:rPr>
          <w:t>(二)、供应商选择与合作</w:t>
        </w:r>
        <w:r>
          <w:tab/>
        </w:r>
        <w:r>
          <w:fldChar w:fldCharType="begin"/>
        </w:r>
        <w:r>
          <w:instrText xml:space="preserve"> PAGEREF _Toc5586 \h </w:instrText>
        </w:r>
        <w:r>
          <w:fldChar w:fldCharType="separate"/>
        </w:r>
        <w:r>
          <w:t>45</w:t>
        </w:r>
        <w:r>
          <w:fldChar w:fldCharType="end"/>
        </w:r>
      </w:hyperlink>
    </w:p>
    <w:p>
      <w:pPr>
        <w:pStyle w:val="TOC2"/>
        <w:tabs>
          <w:tab w:val="right" w:leader="dot" w:pos="8306"/>
        </w:tabs>
      </w:pPr>
      <w:hyperlink w:anchor="_Toc10050" w:history="1">
        <w:r>
          <w:rPr>
            <w:rFonts w:ascii="仿宋" w:eastAsia="仿宋" w:hAnsi="仿宋" w:cs="仿宋" w:hint="eastAsia"/>
            <w:lang w:eastAsia="zh-CN"/>
          </w:rPr>
          <w:t>(三)、物流与库存管理</w:t>
        </w:r>
        <w:r>
          <w:tab/>
        </w:r>
        <w:r>
          <w:fldChar w:fldCharType="begin"/>
        </w:r>
        <w:r>
          <w:instrText xml:space="preserve"> PAGEREF _Toc10050 \h </w:instrText>
        </w:r>
        <w:r>
          <w:fldChar w:fldCharType="separate"/>
        </w:r>
        <w:r>
          <w:t>46</w:t>
        </w:r>
        <w:r>
          <w:fldChar w:fldCharType="end"/>
        </w:r>
      </w:hyperlink>
    </w:p>
    <w:p>
      <w:pPr>
        <w:pStyle w:val="TOC1"/>
        <w:tabs>
          <w:tab w:val="right" w:leader="dot" w:pos="8306"/>
        </w:tabs>
      </w:pPr>
      <w:hyperlink w:anchor="_Toc24826" w:history="1">
        <w:r>
          <w:rPr>
            <w:rFonts w:ascii="仿宋" w:eastAsia="仿宋" w:hAnsi="仿宋" w:cs="仿宋" w:hint="eastAsia"/>
            <w:lang w:eastAsia="zh-CN"/>
          </w:rPr>
          <w:t>十四、雕塑工艺品项目实施时间节点</w:t>
        </w:r>
        <w:r>
          <w:tab/>
        </w:r>
        <w:r>
          <w:fldChar w:fldCharType="begin"/>
        </w:r>
        <w:r>
          <w:instrText xml:space="preserve"> PAGEREF _Toc24826 \h </w:instrText>
        </w:r>
        <w:r>
          <w:fldChar w:fldCharType="separate"/>
        </w:r>
        <w:r>
          <w:t>48</w:t>
        </w:r>
        <w:r>
          <w:fldChar w:fldCharType="end"/>
        </w:r>
      </w:hyperlink>
    </w:p>
    <w:p>
      <w:pPr>
        <w:pStyle w:val="TOC2"/>
        <w:tabs>
          <w:tab w:val="right" w:leader="dot" w:pos="8306"/>
        </w:tabs>
      </w:pPr>
      <w:hyperlink w:anchor="_Toc3175" w:history="1">
        <w:r>
          <w:rPr>
            <w:rFonts w:ascii="仿宋" w:eastAsia="仿宋" w:hAnsi="仿宋" w:cs="仿宋" w:hint="eastAsia"/>
            <w:lang w:eastAsia="zh-CN"/>
          </w:rPr>
          <w:t>(一)、雕塑工艺品项目启动阶段时间节点</w:t>
        </w:r>
        <w:r>
          <w:tab/>
        </w:r>
        <w:r>
          <w:fldChar w:fldCharType="begin"/>
        </w:r>
        <w:r>
          <w:instrText xml:space="preserve"> PAGEREF _Toc3175 \h </w:instrText>
        </w:r>
        <w:r>
          <w:fldChar w:fldCharType="separate"/>
        </w:r>
        <w:r>
          <w:t>48</w:t>
        </w:r>
        <w:r>
          <w:fldChar w:fldCharType="end"/>
        </w:r>
      </w:hyperlink>
    </w:p>
    <w:p>
      <w:pPr>
        <w:pStyle w:val="TOC2"/>
        <w:tabs>
          <w:tab w:val="right" w:leader="dot" w:pos="8306"/>
        </w:tabs>
      </w:pPr>
      <w:hyperlink w:anchor="_Toc22610" w:history="1">
        <w:r>
          <w:rPr>
            <w:rFonts w:ascii="仿宋" w:eastAsia="仿宋" w:hAnsi="仿宋" w:cs="仿宋" w:hint="eastAsia"/>
            <w:lang w:eastAsia="zh-CN"/>
          </w:rPr>
          <w:t>(二)、雕塑工艺品项目执行阶段时间节点</w:t>
        </w:r>
        <w:r>
          <w:tab/>
        </w:r>
        <w:r>
          <w:fldChar w:fldCharType="begin"/>
        </w:r>
        <w:r>
          <w:instrText xml:space="preserve"> PAGEREF _Toc22610 \h </w:instrText>
        </w:r>
        <w:r>
          <w:fldChar w:fldCharType="separate"/>
        </w:r>
        <w:r>
          <w:t>49</w:t>
        </w:r>
        <w:r>
          <w:fldChar w:fldCharType="end"/>
        </w:r>
      </w:hyperlink>
    </w:p>
    <w:p>
      <w:pPr>
        <w:pStyle w:val="TOC2"/>
        <w:tabs>
          <w:tab w:val="right" w:leader="dot" w:pos="8306"/>
        </w:tabs>
      </w:pPr>
      <w:hyperlink w:anchor="_Toc16943" w:history="1">
        <w:r>
          <w:rPr>
            <w:rFonts w:ascii="仿宋" w:eastAsia="仿宋" w:hAnsi="仿宋" w:cs="仿宋" w:hint="eastAsia"/>
            <w:lang w:eastAsia="zh-CN"/>
          </w:rPr>
          <w:t>(三)、雕塑工艺品项目完成阶段时间节点</w:t>
        </w:r>
        <w:r>
          <w:tab/>
        </w:r>
        <w:r>
          <w:fldChar w:fldCharType="begin"/>
        </w:r>
        <w:r>
          <w:instrText xml:space="preserve"> PAGEREF _Toc16943 \h </w:instrText>
        </w:r>
        <w:r>
          <w:fldChar w:fldCharType="separate"/>
        </w:r>
        <w:r>
          <w:t>50</w:t>
        </w:r>
        <w:r>
          <w:fldChar w:fldCharType="end"/>
        </w:r>
      </w:hyperlink>
    </w:p>
    <w:p>
      <w:pPr>
        <w:pStyle w:val="TOC1"/>
        <w:tabs>
          <w:tab w:val="right" w:leader="dot" w:pos="8306"/>
        </w:tabs>
      </w:pPr>
      <w:hyperlink w:anchor="_Toc13098" w:history="1">
        <w:r>
          <w:rPr>
            <w:rFonts w:ascii="仿宋" w:eastAsia="仿宋" w:hAnsi="仿宋" w:cs="仿宋" w:hint="eastAsia"/>
            <w:lang w:eastAsia="zh-CN"/>
          </w:rPr>
          <w:t>十五、质量管理体系</w:t>
        </w:r>
        <w:r>
          <w:tab/>
        </w:r>
        <w:r>
          <w:fldChar w:fldCharType="begin"/>
        </w:r>
        <w:r>
          <w:instrText xml:space="preserve"> PAGEREF _Toc13098 \h </w:instrText>
        </w:r>
        <w:r>
          <w:fldChar w:fldCharType="separate"/>
        </w:r>
        <w:r>
          <w:t>51</w:t>
        </w:r>
        <w:r>
          <w:fldChar w:fldCharType="end"/>
        </w:r>
      </w:hyperlink>
    </w:p>
    <w:p>
      <w:pPr>
        <w:pStyle w:val="TOC2"/>
        <w:tabs>
          <w:tab w:val="right" w:leader="dot" w:pos="8306"/>
        </w:tabs>
      </w:pPr>
      <w:hyperlink w:anchor="_Toc20018" w:history="1">
        <w:r>
          <w:rPr>
            <w:rFonts w:ascii="仿宋" w:eastAsia="仿宋" w:hAnsi="仿宋" w:cs="仿宋" w:hint="eastAsia"/>
            <w:lang w:eastAsia="zh-CN"/>
          </w:rPr>
          <w:t>(一)、质量目标与方针</w:t>
        </w:r>
        <w:r>
          <w:tab/>
        </w:r>
        <w:r>
          <w:fldChar w:fldCharType="begin"/>
        </w:r>
        <w:r>
          <w:instrText xml:space="preserve"> PAGEREF _Toc20018 \h </w:instrText>
        </w:r>
        <w:r>
          <w:fldChar w:fldCharType="separate"/>
        </w:r>
        <w:r>
          <w:t>51</w:t>
        </w:r>
        <w:r>
          <w:fldChar w:fldCharType="end"/>
        </w:r>
      </w:hyperlink>
    </w:p>
    <w:p>
      <w:pPr>
        <w:pStyle w:val="TOC2"/>
        <w:tabs>
          <w:tab w:val="right" w:leader="dot" w:pos="8306"/>
        </w:tabs>
      </w:pPr>
      <w:hyperlink w:anchor="_Toc1571" w:history="1">
        <w:r>
          <w:rPr>
            <w:rFonts w:ascii="仿宋" w:eastAsia="仿宋" w:hAnsi="仿宋" w:cs="仿宋" w:hint="eastAsia"/>
            <w:lang w:eastAsia="zh-CN"/>
          </w:rPr>
          <w:t>(二)、质量管理责任</w:t>
        </w:r>
        <w:r>
          <w:tab/>
        </w:r>
        <w:r>
          <w:fldChar w:fldCharType="begin"/>
        </w:r>
        <w:r>
          <w:instrText xml:space="preserve"> PAGEREF _Toc1571 \h </w:instrText>
        </w:r>
        <w:r>
          <w:fldChar w:fldCharType="separate"/>
        </w:r>
        <w:r>
          <w:t>52</w:t>
        </w:r>
        <w:r>
          <w:fldChar w:fldCharType="end"/>
        </w:r>
      </w:hyperlink>
    </w:p>
    <w:p>
      <w:pPr>
        <w:pStyle w:val="TOC2"/>
        <w:tabs>
          <w:tab w:val="right" w:leader="dot" w:pos="8306"/>
        </w:tabs>
      </w:pPr>
      <w:hyperlink w:anchor="_Toc2663" w:history="1">
        <w:r>
          <w:rPr>
            <w:rFonts w:ascii="仿宋" w:eastAsia="仿宋" w:hAnsi="仿宋" w:cs="仿宋" w:hint="eastAsia"/>
            <w:lang w:eastAsia="zh-CN"/>
          </w:rPr>
          <w:t>(三)、质量管理体系文件</w:t>
        </w:r>
        <w:r>
          <w:tab/>
        </w:r>
        <w:r>
          <w:fldChar w:fldCharType="begin"/>
        </w:r>
        <w:r>
          <w:instrText xml:space="preserve"> PAGEREF _Toc2663 \h </w:instrText>
        </w:r>
        <w:r>
          <w:fldChar w:fldCharType="separate"/>
        </w:r>
        <w:r>
          <w:t>53</w:t>
        </w:r>
        <w:r>
          <w:fldChar w:fldCharType="end"/>
        </w:r>
      </w:hyperlink>
    </w:p>
    <w:p>
      <w:pPr>
        <w:pStyle w:val="TOC2"/>
        <w:tabs>
          <w:tab w:val="right" w:leader="dot" w:pos="8306"/>
        </w:tabs>
      </w:pPr>
      <w:hyperlink w:anchor="_Toc25538" w:history="1">
        <w:r>
          <w:rPr>
            <w:rFonts w:ascii="仿宋" w:eastAsia="仿宋" w:hAnsi="仿宋" w:cs="仿宋" w:hint="eastAsia"/>
            <w:lang w:eastAsia="zh-CN"/>
          </w:rPr>
          <w:t>(四)、质量培训与教育</w:t>
        </w:r>
        <w:r>
          <w:tab/>
        </w:r>
        <w:r>
          <w:fldChar w:fldCharType="begin"/>
        </w:r>
        <w:r>
          <w:instrText xml:space="preserve"> PAGEREF _Toc25538 \h </w:instrText>
        </w:r>
        <w:r>
          <w:fldChar w:fldCharType="separate"/>
        </w:r>
        <w:r>
          <w:t>55</w:t>
        </w:r>
        <w:r>
          <w:fldChar w:fldCharType="end"/>
        </w:r>
      </w:hyperlink>
    </w:p>
    <w:p>
      <w:pPr>
        <w:pStyle w:val="TOC2"/>
        <w:tabs>
          <w:tab w:val="right" w:leader="dot" w:pos="8306"/>
        </w:tabs>
      </w:pPr>
      <w:hyperlink w:anchor="_Toc9706" w:history="1">
        <w:r>
          <w:rPr>
            <w:rFonts w:ascii="仿宋" w:eastAsia="仿宋" w:hAnsi="仿宋" w:cs="仿宋" w:hint="eastAsia"/>
            <w:lang w:eastAsia="zh-CN"/>
          </w:rPr>
          <w:t>(五)、质量审核与评价</w:t>
        </w:r>
        <w:r>
          <w:tab/>
        </w:r>
        <w:r>
          <w:fldChar w:fldCharType="begin"/>
        </w:r>
        <w:r>
          <w:instrText xml:space="preserve"> PAGEREF _Toc9706 \h </w:instrText>
        </w:r>
        <w:r>
          <w:fldChar w:fldCharType="separate"/>
        </w:r>
        <w:r>
          <w:t>57</w:t>
        </w:r>
        <w:r>
          <w:fldChar w:fldCharType="end"/>
        </w:r>
      </w:hyperlink>
    </w:p>
    <w:p>
      <w:pPr>
        <w:pStyle w:val="TOC2"/>
        <w:tabs>
          <w:tab w:val="right" w:leader="dot" w:pos="8306"/>
        </w:tabs>
      </w:pPr>
      <w:hyperlink w:anchor="_Toc12990" w:history="1">
        <w:r>
          <w:rPr>
            <w:rFonts w:ascii="仿宋" w:eastAsia="仿宋" w:hAnsi="仿宋" w:cs="仿宋" w:hint="eastAsia"/>
            <w:lang w:eastAsia="zh-CN"/>
          </w:rPr>
          <w:t>(六)、不符合与纠正措施</w:t>
        </w:r>
        <w:r>
          <w:tab/>
        </w:r>
        <w:r>
          <w:fldChar w:fldCharType="begin"/>
        </w:r>
        <w:r>
          <w:instrText xml:space="preserve"> PAGEREF _Toc12990 \h </w:instrText>
        </w:r>
        <w:r>
          <w:fldChar w:fldCharType="separate"/>
        </w:r>
        <w:r>
          <w:t>58</w:t>
        </w:r>
        <w:r>
          <w:fldChar w:fldCharType="end"/>
        </w:r>
      </w:hyperlink>
    </w:p>
    <w:p>
      <w:pPr>
        <w:pStyle w:val="TOC1"/>
        <w:tabs>
          <w:tab w:val="right" w:leader="dot" w:pos="8306"/>
        </w:tabs>
      </w:pPr>
      <w:hyperlink w:anchor="_Toc6286" w:history="1">
        <w:r>
          <w:rPr>
            <w:rFonts w:ascii="仿宋" w:eastAsia="仿宋" w:hAnsi="仿宋" w:cs="仿宋" w:hint="eastAsia"/>
            <w:lang w:eastAsia="zh-CN"/>
          </w:rPr>
          <w:t>十六、营销与推广策略</w:t>
        </w:r>
        <w:r>
          <w:tab/>
        </w:r>
        <w:r>
          <w:fldChar w:fldCharType="begin"/>
        </w:r>
        <w:r>
          <w:instrText xml:space="preserve"> PAGEREF _Toc6286 \h </w:instrText>
        </w:r>
        <w:r>
          <w:fldChar w:fldCharType="separate"/>
        </w:r>
        <w:r>
          <w:t>59</w:t>
        </w:r>
        <w:r>
          <w:fldChar w:fldCharType="end"/>
        </w:r>
      </w:hyperlink>
    </w:p>
    <w:p>
      <w:pPr>
        <w:pStyle w:val="TOC2"/>
        <w:tabs>
          <w:tab w:val="right" w:leader="dot" w:pos="8306"/>
        </w:tabs>
      </w:pPr>
      <w:hyperlink w:anchor="_Toc28583" w:history="1">
        <w:r>
          <w:rPr>
            <w:rFonts w:ascii="仿宋" w:eastAsia="仿宋" w:hAnsi="仿宋" w:cs="仿宋" w:hint="eastAsia"/>
            <w:lang w:eastAsia="zh-CN"/>
          </w:rPr>
          <w:t>(一)、产品/服务定位与特点</w:t>
        </w:r>
        <w:r>
          <w:tab/>
        </w:r>
        <w:r>
          <w:fldChar w:fldCharType="begin"/>
        </w:r>
        <w:r>
          <w:instrText xml:space="preserve"> PAGEREF _Toc28583 \h </w:instrText>
        </w:r>
        <w:r>
          <w:fldChar w:fldCharType="separate"/>
        </w:r>
        <w:r>
          <w:t>59</w:t>
        </w:r>
        <w:r>
          <w:fldChar w:fldCharType="end"/>
        </w:r>
      </w:hyperlink>
    </w:p>
    <w:p>
      <w:pPr>
        <w:pStyle w:val="TOC2"/>
        <w:tabs>
          <w:tab w:val="right" w:leader="dot" w:pos="8306"/>
        </w:tabs>
      </w:pPr>
      <w:hyperlink w:anchor="_Toc2158" w:history="1">
        <w:r>
          <w:rPr>
            <w:rFonts w:ascii="仿宋" w:eastAsia="仿宋" w:hAnsi="仿宋" w:cs="仿宋" w:hint="eastAsia"/>
            <w:lang w:eastAsia="zh-CN"/>
          </w:rPr>
          <w:t>(二)、市场定位与竞争分析</w:t>
        </w:r>
        <w:r>
          <w:tab/>
        </w:r>
        <w:r>
          <w:fldChar w:fldCharType="begin"/>
        </w:r>
        <w:r>
          <w:instrText xml:space="preserve"> PAGEREF _Toc2158 \h </w:instrText>
        </w:r>
        <w:r>
          <w:fldChar w:fldCharType="separate"/>
        </w:r>
        <w:r>
          <w:t>60</w:t>
        </w:r>
        <w:r>
          <w:fldChar w:fldCharType="end"/>
        </w:r>
      </w:hyperlink>
    </w:p>
    <w:p>
      <w:pPr>
        <w:pStyle w:val="TOC2"/>
        <w:tabs>
          <w:tab w:val="right" w:leader="dot" w:pos="8306"/>
        </w:tabs>
      </w:pPr>
      <w:hyperlink w:anchor="_Toc31958" w:history="1">
        <w:r>
          <w:rPr>
            <w:rFonts w:ascii="仿宋" w:eastAsia="仿宋" w:hAnsi="仿宋" w:cs="仿宋" w:hint="eastAsia"/>
            <w:lang w:eastAsia="zh-CN"/>
          </w:rPr>
          <w:t>(三)、营销渠道与策略</w:t>
        </w:r>
        <w:r>
          <w:tab/>
        </w:r>
        <w:r>
          <w:fldChar w:fldCharType="begin"/>
        </w:r>
        <w:r>
          <w:instrText xml:space="preserve"> PAGEREF _Toc31958 \h </w:instrText>
        </w:r>
        <w:r>
          <w:fldChar w:fldCharType="separate"/>
        </w:r>
        <w:r>
          <w:t>62</w:t>
        </w:r>
        <w:r>
          <w:fldChar w:fldCharType="end"/>
        </w:r>
      </w:hyperlink>
    </w:p>
    <w:p>
      <w:pPr>
        <w:pStyle w:val="TOC2"/>
        <w:tabs>
          <w:tab w:val="right" w:leader="dot" w:pos="8306"/>
        </w:tabs>
      </w:pPr>
      <w:hyperlink w:anchor="_Toc22683" w:history="1">
        <w:r>
          <w:rPr>
            <w:rFonts w:ascii="仿宋" w:eastAsia="仿宋" w:hAnsi="仿宋" w:cs="仿宋" w:hint="eastAsia"/>
            <w:lang w:eastAsia="zh-CN"/>
          </w:rPr>
          <w:t>(四)、推广与宣传活动</w:t>
        </w:r>
        <w:r>
          <w:tab/>
        </w:r>
        <w:r>
          <w:fldChar w:fldCharType="begin"/>
        </w:r>
        <w:r>
          <w:instrText xml:space="preserve"> PAGEREF _Toc22683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31"/>
      <w:r>
        <w:rPr>
          <w:rFonts w:ascii="仿宋" w:eastAsia="仿宋" w:hAnsi="仿宋" w:cs="仿宋" w:hint="eastAsia"/>
          <w:sz w:val="28"/>
          <w:lang w:eastAsia="zh-CN"/>
        </w:rPr>
        <w:t>一、雕塑工艺品项目建设背景及必要性分析</w:t>
      </w:r>
      <w:bookmarkEnd w:id="2"/>
    </w:p>
    <w:p>
      <w:pPr>
        <w:pStyle w:val="Heading2"/>
        <w:rPr>
          <w:rFonts w:ascii="仿宋" w:eastAsia="仿宋" w:hAnsi="仿宋" w:cs="仿宋" w:hint="eastAsia"/>
          <w:lang w:eastAsia="zh-CN"/>
        </w:rPr>
      </w:pPr>
      <w:bookmarkStart w:id="3" w:name="_Toc3487"/>
      <w:r>
        <w:rPr>
          <w:rFonts w:ascii="仿宋" w:eastAsia="仿宋" w:hAnsi="仿宋" w:cs="仿宋" w:hint="eastAsia"/>
          <w:lang w:eastAsia="zh-CN"/>
        </w:rPr>
        <w:t>(一)、雕塑工艺品项目背景分析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雕塑工艺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雕塑工艺品项目在这个潮流中的定位。同时，我们将关注行业内涌现的新兴机遇，以便雕塑工艺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雕塑工艺品项目提供了强大的发展动力。我们将聚焦于行业内最新的技术发展趋势，包括但不限于人工智能、大数据分析、物联网等领域。通过深度的技术研究，我们将确保雕塑工艺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雕塑工艺品项目发展的源泉。我们将投入更多的精力对市场需求进行深入剖析，超越表面的需求，深入挖掘潜在的市场痛点和机遇。通过对市场需求的细致了解，雕塑工艺品项目将更有针对性地设计解决方案，满足市场的多样化需求，从而更好地促进雕塑工艺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雕塑工艺品项目战略至关重要。我们将对竞争态势进行更为深入的分析，包括但不限于市场份额、产品特点、客户满意度等多个维度。通过深度的竞争分析，雕塑工艺品项目将能够更准确地把握市场脉搏，制定具有竞争力的雕塑工艺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雕塑工艺品项目的发展具有直接的影响。我们将进行更为全面的法规和政策分析，了解行业发展中的潜在法律风险和合规挑战。通过充分了解和遵守相关法规，雕塑工艺品项目将确保在法律框架内合法合规运营，为雕塑工艺品项目的稳健发展提供有力支持。</w:t>
      </w:r>
    </w:p>
    <w:p>
      <w:pPr>
        <w:pStyle w:val="Heading2"/>
        <w:ind w:firstLine="560" w:firstLineChars="200"/>
        <w:rPr>
          <w:rFonts w:ascii="仿宋" w:eastAsia="仿宋" w:hAnsi="仿宋" w:cs="仿宋" w:hint="eastAsia"/>
          <w:sz w:val="28"/>
          <w:lang w:eastAsia="zh-CN"/>
        </w:rPr>
      </w:pPr>
      <w:bookmarkStart w:id="4" w:name="_Toc17805"/>
      <w:r>
        <w:rPr>
          <w:rFonts w:ascii="仿宋" w:eastAsia="仿宋" w:hAnsi="仿宋" w:cs="仿宋" w:hint="eastAsia"/>
          <w:sz w:val="28"/>
          <w:lang w:eastAsia="zh-CN"/>
        </w:rPr>
        <w:t>(二)、雕塑工艺品项目建设必要性分析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建设的迫切性源于对行业发展趋势的深刻洞察。我们正处于一个行业变革的时代，科技创新、数字化转型成为企业发展的关键动力。雕塑工艺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建设不仅仅是为了跟上潮流，更是为了通过技术创新推动企业的持续发展。通过引入先进的技术和解决方案，雕塑工艺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雕塑工艺品项目的建设成为必然选择，通过提高产品质量、拓展服务领域，从而在竞争中获得更多的机会。雕塑工艺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雕塑工艺品项目建设的必要性体现在对客户需求更精准的满足。通过雕塑工艺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建设的背后是对企业持续创新的追求。只有通过不断创新，企业才能在竞争中立于不败之地。雕塑工艺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99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603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雕塑工艺品项目的主要产品是XXXX，预计年产值为XXX万元。这一产品在市场中占据着重要的地位，其广泛的应用范围使得该雕塑工艺品项目的市场前景非常广阔。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雕塑工艺品项目的xxx产品作为重要的原材料之一，将在多个领域发挥关键作用。其在建筑、交通、能源等方面的广泛应用将为整个产业链提供强大的支持，形成产业协同效应。雕塑工艺品项目的年产值XXX万XXX万XXX万万元不仅反映了其在市场上的巨大潜力，更预示着它对国民经济的积极贡献。这种关联度高、涉及面广的产业关系，使得该雕塑工艺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037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总征地面积为XXXX平方米，相当于约XX.XX亩，其中净用地面积为XXXX平方米，红线范围内相当于约XX.XX亩。这一用地规模充分考虑了雕塑工艺品项目的建设需求，保障了雕塑工艺品项目在合适的空间内得以充分发展。雕塑工艺品项目规划的总建筑面积为XXXX平方米，其中主体工程建设占XXXX平方米，计容建筑面积达XXXX平方米。预计建筑工程的投资将达到XXXX万元，为雕塑工艺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计划购置的设备共计XXXX台（套），设备购置费用为XXXX万元。这一设备购置计划充分考虑到雕塑工艺品项目的生产需求和技术要求，确保了雕塑工艺品项目在生产运营中具备先进的技术装备和高效的生产能力。设备的合理配置将为雕塑工艺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计划总投资为XXXX万元，预计年实现营业收入为XXXX万元。这一产能规模的设定旨在确保雕塑工艺品项目能够在投资与回报之间取得平衡，实现长期可持续的发展。雕塑工艺品项目的总投资充分考虑到各个方面的需求，包括用地建设、设备购置等多个环节，以确保雕塑工艺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941"/>
      <w:r>
        <w:rPr>
          <w:rFonts w:ascii="仿宋" w:eastAsia="仿宋" w:hAnsi="仿宋" w:cs="仿宋" w:hint="eastAsia"/>
          <w:sz w:val="28"/>
          <w:lang w:eastAsia="zh-CN"/>
        </w:rPr>
        <w:t>三、雕塑工艺品项目可持续发展</w:t>
      </w:r>
      <w:bookmarkEnd w:id="8"/>
    </w:p>
    <w:p>
      <w:pPr>
        <w:pStyle w:val="Heading2"/>
        <w:rPr>
          <w:rFonts w:ascii="仿宋" w:eastAsia="仿宋" w:hAnsi="仿宋" w:cs="仿宋" w:hint="eastAsia"/>
          <w:lang w:eastAsia="zh-CN"/>
        </w:rPr>
      </w:pPr>
      <w:bookmarkStart w:id="9" w:name="_Toc1817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雕塑工艺品项目中，雕塑工艺品项目团队着眼于未来，明确了可持续发展的战略方向。制定的具体可持续发展目标包括降低资源使用、采用环保技术、最大化社会效益等。这一步骤不仅有助于雕塑工艺品项目在环保和社会责任方面达到最高标准，也为未来提供了明确的指引，确保雕塑工艺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可持续实践的融入雕塑工艺品项目管理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雕塑工艺品项目管理周期。从雕塑工艺品项目规划开始，雕塑工艺品项目团队就考虑了环境和社会的因素。在执行阶段，雕塑工艺品项目团队积极推动绿色技术的应用，优化资源利用。此外，关注员工的社会责任，通过培训和沟通活动提高员工对可持续发展的认知，使他们能够在日常工作中践行可持续实践。这些举措不仅为雕塑工艺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26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扎根于雕塑工艺品项目的可持续发展理念，我们深信环保与社会责任是雕塑工艺品项目成功的关键支柱。在雕塑工艺品项目的每一步，我们都致力于通过创新和实践，履行对环境和社会的坚定责任。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团队通过引入先进的环保技术、建立高效的废物处理系统以及推动能源节约措施，积极履行环保责任。定期的环保监测和评估确保雕塑工艺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不仅致力于自身可持续发展，还注重对社会的回馈。通过支持社区雕塑工艺品项目、参与慈善事业、提供培训机会等方式，雕塑工艺品项目积极履行社会责任。与当地社区建立积极互动，关注员工的工作与生活平衡，以及员工的身心健康，是雕塑工艺品项目在社会责任层面的关键举措。这样的实践不仅增强了雕塑工艺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430"/>
      <w:r>
        <w:rPr>
          <w:rFonts w:ascii="仿宋" w:eastAsia="仿宋" w:hAnsi="仿宋" w:cs="仿宋" w:hint="eastAsia"/>
          <w:sz w:val="28"/>
          <w:lang w:eastAsia="zh-CN"/>
        </w:rPr>
        <w:t>四、雕塑工艺品项目概论</w:t>
      </w:r>
      <w:bookmarkEnd w:id="11"/>
    </w:p>
    <w:p>
      <w:pPr>
        <w:pStyle w:val="Heading2"/>
        <w:rPr>
          <w:rFonts w:ascii="仿宋" w:eastAsia="仿宋" w:hAnsi="仿宋" w:cs="仿宋" w:hint="eastAsia"/>
          <w:lang w:eastAsia="zh-CN"/>
        </w:rPr>
      </w:pPr>
      <w:bookmarkStart w:id="12" w:name="_Toc19786"/>
      <w:r>
        <w:rPr>
          <w:rFonts w:ascii="仿宋" w:eastAsia="仿宋" w:hAnsi="仿宋" w:cs="仿宋" w:hint="eastAsia"/>
          <w:lang w:eastAsia="zh-CN"/>
        </w:rPr>
        <w:t>(一)、雕塑工艺品项目概况</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起源追溯至对市场的深入洞察。市场的不断演变与变革为雕塑工艺品项目提供了难得的机遇。当前市场存在的需求缺口和变革的大环境共同构成了雕塑工艺品项目的背景。这个雕塑工艺品项目旨在充分利用市场机遇，填补行业中尚未满足的需求，为客户提供全新的解决方案。市场的变革和需求的增长使得这个雕塑工艺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雕塑工艺品项目名称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正式命名为雕塑工艺品。这个名称不仅仅是一个标识，更代表了雕塑工艺品项目的核心理念和愿景。它蕴含着雕塑工艺品项目所要解决问题的关键字，具有强烈的表达和辨识度，为雕塑工艺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雕塑工艺品项目目标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核心目标是提供一种全新、高效的解决方案，满足客户日益增长的需求。雕塑工艺品项目追求的不仅仅是满足市场需求，更是在市场中获得卓越的竞争优势。通过不断提升产品或服务的质量和创新水平，雕塑工艺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雕塑工艺品项目范围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全面涵盖了产品研发、制造、市场推广和售后服务，确保从产品设计到最终用户体验的全方位关注。这一全面的雕塑工艺品项目范围是为了确保雕塑工艺品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雕塑工艺品项目时间表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雕塑工艺品项目计划在未来18个月内完成，包括研发、测试、市场试点和正式推出等不同阶段。这个时间表的合理设计是为了确保雕塑工艺品项目各个阶段的顺利推进，以便按时交付高质量的成果。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雕塑工艺品项目预算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雕塑工艺品项目总预算估算为XX百万美元，主要分配在研发、市场推广、人员培训和运营等方面。这一充足的预算为雕塑工艺品项目提供了充足的资源，确保雕塑工艺品项目在各个方面都能取得优异的表现。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雕塑工艺品项目风险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可能面临的风险包括市场接受度低、技术难题、竞争激烈等。雕塑工艺品项目团队已经制定了相应的风险应对计划，通过前瞻性的风险管理，确保雕塑工艺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雕塑工艺品项目团队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雕塑工艺品项目汇聚了一支经验丰富、多领域专业素养的核心团队，确保雕塑工艺品项目在各个方面都能拥有高水平的执行力。团队的协同作战是雕塑工艺品项目成功的关键因素之一。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雕塑工艺品项目背景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雕塑工艺品项目的背景根植于市场对更高效、创新产品的渴望，同时也受到科技发展对行业格局的深刻改变的影响。这为雕塑工艺品项目提供了广阔的发展空间和市场需求。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雕塑工艺品项目现状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截至目前，雕塑工艺品项目已完成市场调研和技术验证，取得了初步的成功。这为雕塑工艺品项目在未来的发展奠定了坚实的基础，为更远大的目标打下了坚实的基石。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145"/>
      <w:r>
        <w:rPr>
          <w:rFonts w:ascii="仿宋" w:eastAsia="仿宋" w:hAnsi="仿宋" w:cs="仿宋" w:hint="eastAsia"/>
          <w:sz w:val="28"/>
          <w:lang w:eastAsia="zh-CN"/>
        </w:rPr>
        <w:t>(二)、雕塑工艺品项目目标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keyword》雕塑工艺品项目首要业务目标是在市场中占据有利地位，实现产品/服务的成功推广和销售。通过不断提升产品质量、创新性，雕塑工艺品项目追求成为行业中的领导者，赢得更多客户的青睐。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在科技迅速发展的时代，雕塑工艺品项目着眼于技术创新。通过持续的研发和技术升级，雕塑工艺品项目旨在推出更具创新性的产品或服务，以满足市场对新鲜、先进解决方案的需求。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为了建立可持续的客户关系，雕塑工艺品项目设定了客户满意度目标。通过提供卓越的产品质量和优质的客户服务，雕塑工艺品项目追求赢得客户的信任和忠诚度，确保他们的满意度达到行业领先水平。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雕塑工艺品项目注重社会责任和可持续发展。通过实施环保、社会责任雕塑工艺品项目，雕塑工艺品项目致力于在经济发展的同时保护环境，促进社会公平，实现可持续经营。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雕塑工艺品项目的团队是实现目标的核心驱动力。因此，雕塑工艺品项目设定了团队发展目标，包括提升团队成员的专业技能、培养领导力，以及搭建协同高效的团队工作氛围。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568"/>
      <w:r>
        <w:rPr>
          <w:rFonts w:ascii="仿宋" w:eastAsia="仿宋" w:hAnsi="仿宋" w:cs="仿宋" w:hint="eastAsia"/>
          <w:sz w:val="28"/>
          <w:lang w:eastAsia="zh-CN"/>
        </w:rPr>
        <w:t>(三)、雕塑工艺品项目提出的理由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雕塑工艺品项目提出的理由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提出源于对市场机遇的深刻洞察。当前市场中存在的需求缺口和行业发展趋势表明，有巨大的商业机会等待被开发。通过准确捕捉市场机遇，雕塑工艺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理念基于对技术创新的信仰。通过持续的研发和技术投入，雕塑工艺品项目有望推出更具创新性的产品或服务。在科技飞速发展的当下，雕塑工艺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提出是为了增强企业的行业竞争力。通过提升产品或服务的质量和独特性，雕塑工艺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雕塑工艺品项目响应了消费者需求的变化。随着社会和科技的不断发展，消费者对产品和服务的需求也在发生变化。通过深入了解并及时回应消费者的新需求，雕塑工艺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雕塑工艺品项目的提出是企业战略发展规划的一部分。在面对日益激烈的市场竞争和不断变化的商业环境中，雕塑工艺品项目作为企业战略的一环，旨在为企业开辟新的增长领域，巩固企业在行业中的地位。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提出不仅仅是基于商业考量，还注重社会责任。通过推出环保、社会责任等方面的雕塑工艺品项目，雕塑工艺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雕塑工艺品项目的提出反映了对利益相关者期望的关注。包括客户、员工、投资者等利益相关者在企业发展中都有着各自的期望，雕塑工艺品项目力求在满足这些期望的同时，取得更大的共赢。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3668"/>
      <w:r>
        <w:rPr>
          <w:rFonts w:ascii="仿宋" w:eastAsia="仿宋" w:hAnsi="仿宋" w:cs="仿宋" w:hint="eastAsia"/>
          <w:sz w:val="28"/>
          <w:lang w:eastAsia="zh-CN"/>
        </w:rPr>
        <w:t>(四)、雕塑工艺品项目意义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在实施雕塑工艺品项目的过程中，我们不仅仅是在追逐商业成功，更是为企业和社会的多个层面创造了深远的意义。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的首要意义在于提升企业的市场竞争力。通过持续的创新和对产品质量的高标准要求，雕塑工艺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雕塑工艺品项目的推进将促使行业技术水平的提升。通过引入先进技术和创新性解决方案，雕塑工艺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雕塑工艺品项目不仅创造了大量就业机会，提高了就业水平，还注重社会责任和环保。通过参与社会公益事业和推动环保雕塑工艺品项目，雕塑工艺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综合而言，雕塑工艺品项目意义重大，不仅推动了企业的发展，也为行业和社会的进步贡献了积极力量。这是一个全面而深刻的影响，将在未来产生可持续的正面效应。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8732"/>
      <w:r>
        <w:rPr>
          <w:rFonts w:ascii="仿宋" w:eastAsia="仿宋" w:hAnsi="仿宋" w:cs="仿宋" w:hint="eastAsia"/>
          <w:sz w:val="28"/>
          <w:lang w:eastAsia="zh-CN"/>
        </w:rPr>
        <w:t>(五)、雕塑工艺品项目背景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在当今迅猛发展的商业环境中，雕塑工艺品项目的动因根植于对多方面因素的审慎考量。这个雕塑工艺品项目的提出并非孤立的决策，而是对企业所处背景深入思考的产物。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雕塑工艺品项目背后的首要原因。科技的迅速发展和全球市场的快速变化使得企业必须灵活应对。雕塑工艺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竞争的激烈程度也是雕塑工艺品项目背景中不可忽视的一环。企业需要在激烈竞争中脱颖而出，为此，雕塑工艺品项目致力于打破常规，提供独特的价值主张，以吸引客户并确保市场份额的增长。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技术的迅速发展为企业带来了机遇与挑战。作为雕塑工艺品项目启动的背景之一，对新兴技术的应用将有助于提升企业的技术水平，使其在不断演进的商业环境中保持竞争优势。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此外，社会对企业责任的期望也在逐渐升高。雕塑工艺品项目充分融入了社会责任的理念，通过可持续经营和社会公益雕塑工艺品项目，企图为社会贡献一份力量，在商业成功的同时关注社会价值。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1136"/>
      <w:r>
        <w:rPr>
          <w:rFonts w:ascii="仿宋" w:eastAsia="仿宋" w:hAnsi="仿宋" w:cs="仿宋" w:hint="eastAsia"/>
          <w:sz w:val="28"/>
          <w:lang w:eastAsia="zh-CN"/>
        </w:rPr>
        <w:t>五、雕塑工艺品项目绩效评估</w:t>
      </w:r>
      <w:bookmarkEnd w:id="17"/>
    </w:p>
    <w:p>
      <w:pPr>
        <w:pStyle w:val="Heading2"/>
        <w:rPr>
          <w:rFonts w:ascii="仿宋" w:eastAsia="仿宋" w:hAnsi="仿宋" w:cs="仿宋" w:hint="eastAsia"/>
          <w:lang w:eastAsia="zh-CN"/>
        </w:rPr>
      </w:pPr>
      <w:bookmarkStart w:id="18" w:name="_Toc930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雕塑工艺品项目中，我们设计了一套全面的绩效评估指标，以确保雕塑工艺品项目的可控和成功交付。这些指标跨足雕塑工艺品项目目标、成本、进度和质量等多个维度，为我们提供了全面洞察雕塑工艺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雕塑工艺品项目目标达成率是我们关注的首要指标。我们设定了明确的目标，并通过定期监测和评估，迅速发现并应对潜在的目标偏差。这为雕塑工艺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https://d.book118.com/738074113110006044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雕塑工艺品项目规划设计方案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DE575C"/>
    <w:rsid w:val="63DE57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7411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2024-03-02T11:13:00Z</dcterms:created>
  <dcterms:modified xsi:type="dcterms:W3CDTF">2024-03-02T11:13:57Z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62A2854BE5FE4925BE07CAA5AB543DE4_11</vt:lpwstr>
  </property>
  <property fmtid="{D5CDD505-2E9C-101B-9397-08002B2CF9AE}" pid="3" name="KSOProductBuildVer">
    <vt:lpwstr>2052-12.1.0.16388</vt:lpwstr>
  </property>
</Properties>
</file>