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无线媒体项目计划设计方案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64" w:history="1">
        <w:r>
          <w:rPr>
            <w:rFonts w:ascii="仿宋" w:eastAsia="仿宋" w:hAnsi="仿宋" w:cs="仿宋" w:hint="eastAsia"/>
            <w:lang w:eastAsia="zh-CN"/>
          </w:rPr>
          <w:t>前言</w:t>
        </w:r>
        <w:r>
          <w:tab/>
        </w:r>
        <w:r>
          <w:fldChar w:fldCharType="begin"/>
        </w:r>
        <w:r>
          <w:instrText xml:space="preserve"> PAGEREF _Toc29964 \h </w:instrText>
        </w:r>
        <w:r>
          <w:fldChar w:fldCharType="separate"/>
        </w:r>
        <w:r>
          <w:t>3</w:t>
        </w:r>
        <w:r>
          <w:fldChar w:fldCharType="end"/>
        </w:r>
      </w:hyperlink>
    </w:p>
    <w:p>
      <w:pPr>
        <w:pStyle w:val="TOC1"/>
        <w:tabs>
          <w:tab w:val="right" w:leader="dot" w:pos="8306"/>
        </w:tabs>
      </w:pPr>
      <w:hyperlink w:anchor="_Toc12745" w:history="1">
        <w:r>
          <w:rPr>
            <w:rFonts w:ascii="仿宋" w:eastAsia="仿宋" w:hAnsi="仿宋" w:cs="仿宋" w:hint="eastAsia"/>
            <w:lang w:eastAsia="zh-CN"/>
          </w:rPr>
          <w:t>一、无线媒体项目可持续发展</w:t>
        </w:r>
        <w:r>
          <w:tab/>
        </w:r>
        <w:r>
          <w:fldChar w:fldCharType="begin"/>
        </w:r>
        <w:r>
          <w:instrText xml:space="preserve"> PAGEREF _Toc12745 \h </w:instrText>
        </w:r>
        <w:r>
          <w:fldChar w:fldCharType="separate"/>
        </w:r>
        <w:r>
          <w:t>3</w:t>
        </w:r>
        <w:r>
          <w:fldChar w:fldCharType="end"/>
        </w:r>
      </w:hyperlink>
    </w:p>
    <w:p>
      <w:pPr>
        <w:pStyle w:val="TOC2"/>
        <w:tabs>
          <w:tab w:val="right" w:leader="dot" w:pos="8306"/>
        </w:tabs>
      </w:pPr>
      <w:hyperlink w:anchor="_Toc5688" w:history="1">
        <w:r>
          <w:rPr>
            <w:rFonts w:ascii="仿宋" w:eastAsia="仿宋" w:hAnsi="仿宋" w:cs="仿宋" w:hint="eastAsia"/>
            <w:lang w:eastAsia="zh-CN"/>
          </w:rPr>
          <w:t>(一)、可持续战略与实践</w:t>
        </w:r>
        <w:r>
          <w:tab/>
        </w:r>
        <w:r>
          <w:fldChar w:fldCharType="begin"/>
        </w:r>
        <w:r>
          <w:instrText xml:space="preserve"> PAGEREF _Toc5688 \h </w:instrText>
        </w:r>
        <w:r>
          <w:fldChar w:fldCharType="separate"/>
        </w:r>
        <w:r>
          <w:t>3</w:t>
        </w:r>
        <w:r>
          <w:fldChar w:fldCharType="end"/>
        </w:r>
      </w:hyperlink>
    </w:p>
    <w:p>
      <w:pPr>
        <w:pStyle w:val="TOC2"/>
        <w:tabs>
          <w:tab w:val="right" w:leader="dot" w:pos="8306"/>
        </w:tabs>
      </w:pPr>
      <w:hyperlink w:anchor="_Toc17895" w:history="1">
        <w:r>
          <w:rPr>
            <w:rFonts w:ascii="仿宋" w:eastAsia="仿宋" w:hAnsi="仿宋" w:cs="仿宋" w:hint="eastAsia"/>
            <w:lang w:eastAsia="zh-CN"/>
          </w:rPr>
          <w:t>(二)、环保与社会责任</w:t>
        </w:r>
        <w:r>
          <w:tab/>
        </w:r>
        <w:r>
          <w:fldChar w:fldCharType="begin"/>
        </w:r>
        <w:r>
          <w:instrText xml:space="preserve"> PAGEREF _Toc17895 \h </w:instrText>
        </w:r>
        <w:r>
          <w:fldChar w:fldCharType="separate"/>
        </w:r>
        <w:r>
          <w:t>4</w:t>
        </w:r>
        <w:r>
          <w:fldChar w:fldCharType="end"/>
        </w:r>
      </w:hyperlink>
    </w:p>
    <w:p>
      <w:pPr>
        <w:pStyle w:val="TOC1"/>
        <w:tabs>
          <w:tab w:val="right" w:leader="dot" w:pos="8306"/>
        </w:tabs>
      </w:pPr>
      <w:hyperlink w:anchor="_Toc22804" w:history="1">
        <w:r>
          <w:rPr>
            <w:rFonts w:ascii="仿宋" w:eastAsia="仿宋" w:hAnsi="仿宋" w:cs="仿宋" w:hint="eastAsia"/>
            <w:lang w:eastAsia="zh-CN"/>
          </w:rPr>
          <w:t>二、无线媒体项目建设单位说明</w:t>
        </w:r>
        <w:r>
          <w:tab/>
        </w:r>
        <w:r>
          <w:fldChar w:fldCharType="begin"/>
        </w:r>
        <w:r>
          <w:instrText xml:space="preserve"> PAGEREF _Toc22804 \h </w:instrText>
        </w:r>
        <w:r>
          <w:fldChar w:fldCharType="separate"/>
        </w:r>
        <w:r>
          <w:t>5</w:t>
        </w:r>
        <w:r>
          <w:fldChar w:fldCharType="end"/>
        </w:r>
      </w:hyperlink>
    </w:p>
    <w:p>
      <w:pPr>
        <w:pStyle w:val="TOC2"/>
        <w:tabs>
          <w:tab w:val="right" w:leader="dot" w:pos="8306"/>
        </w:tabs>
      </w:pPr>
      <w:hyperlink w:anchor="_Toc19791" w:history="1">
        <w:r>
          <w:rPr>
            <w:rFonts w:ascii="仿宋" w:eastAsia="仿宋" w:hAnsi="仿宋" w:cs="仿宋" w:hint="eastAsia"/>
            <w:lang w:eastAsia="zh-CN"/>
          </w:rPr>
          <w:t>(一)、无线媒体项目承办单位基本情况</w:t>
        </w:r>
        <w:r>
          <w:tab/>
        </w:r>
        <w:r>
          <w:fldChar w:fldCharType="begin"/>
        </w:r>
        <w:r>
          <w:instrText xml:space="preserve"> PAGEREF _Toc19791 \h </w:instrText>
        </w:r>
        <w:r>
          <w:fldChar w:fldCharType="separate"/>
        </w:r>
        <w:r>
          <w:t>5</w:t>
        </w:r>
        <w:r>
          <w:fldChar w:fldCharType="end"/>
        </w:r>
      </w:hyperlink>
    </w:p>
    <w:p>
      <w:pPr>
        <w:pStyle w:val="TOC2"/>
        <w:tabs>
          <w:tab w:val="right" w:leader="dot" w:pos="8306"/>
        </w:tabs>
      </w:pPr>
      <w:hyperlink w:anchor="_Toc27148" w:history="1">
        <w:r>
          <w:rPr>
            <w:rFonts w:ascii="仿宋" w:eastAsia="仿宋" w:hAnsi="仿宋" w:cs="仿宋" w:hint="eastAsia"/>
            <w:lang w:eastAsia="zh-CN"/>
          </w:rPr>
          <w:t>(二)、公司经济效益分析</w:t>
        </w:r>
        <w:r>
          <w:tab/>
        </w:r>
        <w:r>
          <w:fldChar w:fldCharType="begin"/>
        </w:r>
        <w:r>
          <w:instrText xml:space="preserve"> PAGEREF _Toc27148 \h </w:instrText>
        </w:r>
        <w:r>
          <w:fldChar w:fldCharType="separate"/>
        </w:r>
        <w:r>
          <w:t>5</w:t>
        </w:r>
        <w:r>
          <w:fldChar w:fldCharType="end"/>
        </w:r>
      </w:hyperlink>
    </w:p>
    <w:p>
      <w:pPr>
        <w:pStyle w:val="TOC1"/>
        <w:tabs>
          <w:tab w:val="right" w:leader="dot" w:pos="8306"/>
        </w:tabs>
      </w:pPr>
      <w:hyperlink w:anchor="_Toc24444" w:history="1">
        <w:r>
          <w:rPr>
            <w:rFonts w:ascii="仿宋" w:eastAsia="仿宋" w:hAnsi="仿宋" w:cs="仿宋" w:hint="eastAsia"/>
            <w:lang w:eastAsia="zh-CN"/>
          </w:rPr>
          <w:t>三、无线媒体项目土建工程</w:t>
        </w:r>
        <w:r>
          <w:tab/>
        </w:r>
        <w:r>
          <w:fldChar w:fldCharType="begin"/>
        </w:r>
        <w:r>
          <w:instrText xml:space="preserve"> PAGEREF _Toc24444 \h </w:instrText>
        </w:r>
        <w:r>
          <w:fldChar w:fldCharType="separate"/>
        </w:r>
        <w:r>
          <w:t>6</w:t>
        </w:r>
        <w:r>
          <w:fldChar w:fldCharType="end"/>
        </w:r>
      </w:hyperlink>
    </w:p>
    <w:p>
      <w:pPr>
        <w:pStyle w:val="TOC2"/>
        <w:tabs>
          <w:tab w:val="right" w:leader="dot" w:pos="8306"/>
        </w:tabs>
      </w:pPr>
      <w:hyperlink w:anchor="_Toc13410" w:history="1">
        <w:r>
          <w:rPr>
            <w:rFonts w:ascii="仿宋" w:eastAsia="仿宋" w:hAnsi="仿宋" w:cs="仿宋" w:hint="eastAsia"/>
            <w:lang w:eastAsia="zh-CN"/>
          </w:rPr>
          <w:t>(一)、建筑工程设计原则</w:t>
        </w:r>
        <w:r>
          <w:tab/>
        </w:r>
        <w:r>
          <w:fldChar w:fldCharType="begin"/>
        </w:r>
        <w:r>
          <w:instrText xml:space="preserve"> PAGEREF _Toc13410 \h </w:instrText>
        </w:r>
        <w:r>
          <w:fldChar w:fldCharType="separate"/>
        </w:r>
        <w:r>
          <w:t>6</w:t>
        </w:r>
        <w:r>
          <w:fldChar w:fldCharType="end"/>
        </w:r>
      </w:hyperlink>
    </w:p>
    <w:p>
      <w:pPr>
        <w:pStyle w:val="TOC2"/>
        <w:tabs>
          <w:tab w:val="right" w:leader="dot" w:pos="8306"/>
        </w:tabs>
      </w:pPr>
      <w:hyperlink w:anchor="_Toc3450" w:history="1">
        <w:r>
          <w:rPr>
            <w:rFonts w:ascii="仿宋" w:eastAsia="仿宋" w:hAnsi="仿宋" w:cs="仿宋" w:hint="eastAsia"/>
            <w:lang w:eastAsia="zh-CN"/>
          </w:rPr>
          <w:t>(二)、土建工程设计年限及安全等级</w:t>
        </w:r>
        <w:r>
          <w:tab/>
        </w:r>
        <w:r>
          <w:fldChar w:fldCharType="begin"/>
        </w:r>
        <w:r>
          <w:instrText xml:space="preserve"> PAGEREF _Toc3450 \h </w:instrText>
        </w:r>
        <w:r>
          <w:fldChar w:fldCharType="separate"/>
        </w:r>
        <w:r>
          <w:t>7</w:t>
        </w:r>
        <w:r>
          <w:fldChar w:fldCharType="end"/>
        </w:r>
      </w:hyperlink>
    </w:p>
    <w:p>
      <w:pPr>
        <w:pStyle w:val="TOC2"/>
        <w:tabs>
          <w:tab w:val="right" w:leader="dot" w:pos="8306"/>
        </w:tabs>
      </w:pPr>
      <w:hyperlink w:anchor="_Toc21634" w:history="1">
        <w:r>
          <w:rPr>
            <w:rFonts w:ascii="仿宋" w:eastAsia="仿宋" w:hAnsi="仿宋" w:cs="仿宋" w:hint="eastAsia"/>
            <w:lang w:eastAsia="zh-CN"/>
          </w:rPr>
          <w:t>(三)、建筑工程设计总体要求</w:t>
        </w:r>
        <w:r>
          <w:tab/>
        </w:r>
        <w:r>
          <w:fldChar w:fldCharType="begin"/>
        </w:r>
        <w:r>
          <w:instrText xml:space="preserve"> PAGEREF _Toc21634 \h </w:instrText>
        </w:r>
        <w:r>
          <w:fldChar w:fldCharType="separate"/>
        </w:r>
        <w:r>
          <w:t>9</w:t>
        </w:r>
        <w:r>
          <w:fldChar w:fldCharType="end"/>
        </w:r>
      </w:hyperlink>
    </w:p>
    <w:p>
      <w:pPr>
        <w:pStyle w:val="TOC2"/>
        <w:tabs>
          <w:tab w:val="right" w:leader="dot" w:pos="8306"/>
        </w:tabs>
      </w:pPr>
      <w:hyperlink w:anchor="_Toc15210" w:history="1">
        <w:r>
          <w:rPr>
            <w:rFonts w:ascii="仿宋" w:eastAsia="仿宋" w:hAnsi="仿宋" w:cs="仿宋" w:hint="eastAsia"/>
            <w:lang w:eastAsia="zh-CN"/>
          </w:rPr>
          <w:t>(四)、土建工程建设指标</w:t>
        </w:r>
        <w:r>
          <w:tab/>
        </w:r>
        <w:r>
          <w:fldChar w:fldCharType="begin"/>
        </w:r>
        <w:r>
          <w:instrText xml:space="preserve"> PAGEREF _Toc15210 \h </w:instrText>
        </w:r>
        <w:r>
          <w:fldChar w:fldCharType="separate"/>
        </w:r>
        <w:r>
          <w:t>9</w:t>
        </w:r>
        <w:r>
          <w:fldChar w:fldCharType="end"/>
        </w:r>
      </w:hyperlink>
    </w:p>
    <w:p>
      <w:pPr>
        <w:pStyle w:val="TOC1"/>
        <w:tabs>
          <w:tab w:val="right" w:leader="dot" w:pos="8306"/>
        </w:tabs>
      </w:pPr>
      <w:hyperlink w:anchor="_Toc31202" w:history="1">
        <w:r>
          <w:rPr>
            <w:rFonts w:ascii="仿宋" w:eastAsia="仿宋" w:hAnsi="仿宋" w:cs="仿宋" w:hint="eastAsia"/>
            <w:lang w:eastAsia="zh-CN"/>
          </w:rPr>
          <w:t>四、市场分析、调研</w:t>
        </w:r>
        <w:r>
          <w:tab/>
        </w:r>
        <w:r>
          <w:fldChar w:fldCharType="begin"/>
        </w:r>
        <w:r>
          <w:instrText xml:space="preserve"> PAGEREF _Toc31202 \h </w:instrText>
        </w:r>
        <w:r>
          <w:fldChar w:fldCharType="separate"/>
        </w:r>
        <w:r>
          <w:t>10</w:t>
        </w:r>
        <w:r>
          <w:fldChar w:fldCharType="end"/>
        </w:r>
      </w:hyperlink>
    </w:p>
    <w:p>
      <w:pPr>
        <w:pStyle w:val="TOC2"/>
        <w:tabs>
          <w:tab w:val="right" w:leader="dot" w:pos="8306"/>
        </w:tabs>
      </w:pPr>
      <w:hyperlink w:anchor="_Toc12123" w:history="1">
        <w:r>
          <w:rPr>
            <w:rFonts w:ascii="仿宋" w:eastAsia="仿宋" w:hAnsi="仿宋" w:cs="仿宋" w:hint="eastAsia"/>
            <w:lang w:eastAsia="zh-CN"/>
          </w:rPr>
          <w:t>(一)、无线媒体行业分析</w:t>
        </w:r>
        <w:r>
          <w:tab/>
        </w:r>
        <w:r>
          <w:fldChar w:fldCharType="begin"/>
        </w:r>
        <w:r>
          <w:instrText xml:space="preserve"> PAGEREF _Toc12123 \h </w:instrText>
        </w:r>
        <w:r>
          <w:fldChar w:fldCharType="separate"/>
        </w:r>
        <w:r>
          <w:t>10</w:t>
        </w:r>
        <w:r>
          <w:fldChar w:fldCharType="end"/>
        </w:r>
      </w:hyperlink>
    </w:p>
    <w:p>
      <w:pPr>
        <w:pStyle w:val="TOC2"/>
        <w:tabs>
          <w:tab w:val="right" w:leader="dot" w:pos="8306"/>
        </w:tabs>
      </w:pPr>
      <w:hyperlink w:anchor="_Toc7424" w:history="1">
        <w:r>
          <w:rPr>
            <w:rFonts w:ascii="仿宋" w:eastAsia="仿宋" w:hAnsi="仿宋" w:cs="仿宋" w:hint="eastAsia"/>
            <w:lang w:eastAsia="zh-CN"/>
          </w:rPr>
          <w:t>(二)、无线媒体市场分析预测</w:t>
        </w:r>
        <w:r>
          <w:tab/>
        </w:r>
        <w:r>
          <w:fldChar w:fldCharType="begin"/>
        </w:r>
        <w:r>
          <w:instrText xml:space="preserve"> PAGEREF _Toc7424 \h </w:instrText>
        </w:r>
        <w:r>
          <w:fldChar w:fldCharType="separate"/>
        </w:r>
        <w:r>
          <w:t>10</w:t>
        </w:r>
        <w:r>
          <w:fldChar w:fldCharType="end"/>
        </w:r>
      </w:hyperlink>
    </w:p>
    <w:p>
      <w:pPr>
        <w:pStyle w:val="TOC1"/>
        <w:tabs>
          <w:tab w:val="right" w:leader="dot" w:pos="8306"/>
        </w:tabs>
      </w:pPr>
      <w:hyperlink w:anchor="_Toc18387" w:history="1">
        <w:r>
          <w:rPr>
            <w:rFonts w:ascii="仿宋" w:eastAsia="仿宋" w:hAnsi="仿宋" w:cs="仿宋" w:hint="eastAsia"/>
            <w:lang w:eastAsia="zh-CN"/>
          </w:rPr>
          <w:t>五、无线媒体项目绩效评估</w:t>
        </w:r>
        <w:r>
          <w:tab/>
        </w:r>
        <w:r>
          <w:fldChar w:fldCharType="begin"/>
        </w:r>
        <w:r>
          <w:instrText xml:space="preserve"> PAGEREF _Toc18387 \h </w:instrText>
        </w:r>
        <w:r>
          <w:fldChar w:fldCharType="separate"/>
        </w:r>
        <w:r>
          <w:t>11</w:t>
        </w:r>
        <w:r>
          <w:fldChar w:fldCharType="end"/>
        </w:r>
      </w:hyperlink>
    </w:p>
    <w:p>
      <w:pPr>
        <w:pStyle w:val="TOC2"/>
        <w:tabs>
          <w:tab w:val="right" w:leader="dot" w:pos="8306"/>
        </w:tabs>
      </w:pPr>
      <w:hyperlink w:anchor="_Toc21055" w:history="1">
        <w:r>
          <w:rPr>
            <w:rFonts w:ascii="仿宋" w:eastAsia="仿宋" w:hAnsi="仿宋" w:cs="仿宋" w:hint="eastAsia"/>
            <w:lang w:eastAsia="zh-CN"/>
          </w:rPr>
          <w:t>(一)、绩效评估指标</w:t>
        </w:r>
        <w:r>
          <w:tab/>
        </w:r>
        <w:r>
          <w:fldChar w:fldCharType="begin"/>
        </w:r>
        <w:r>
          <w:instrText xml:space="preserve"> PAGEREF _Toc21055 \h </w:instrText>
        </w:r>
        <w:r>
          <w:fldChar w:fldCharType="separate"/>
        </w:r>
        <w:r>
          <w:t>11</w:t>
        </w:r>
        <w:r>
          <w:fldChar w:fldCharType="end"/>
        </w:r>
      </w:hyperlink>
    </w:p>
    <w:p>
      <w:pPr>
        <w:pStyle w:val="TOC2"/>
        <w:tabs>
          <w:tab w:val="right" w:leader="dot" w:pos="8306"/>
        </w:tabs>
      </w:pPr>
      <w:hyperlink w:anchor="_Toc8125" w:history="1">
        <w:r>
          <w:rPr>
            <w:rFonts w:ascii="仿宋" w:eastAsia="仿宋" w:hAnsi="仿宋" w:cs="仿宋" w:hint="eastAsia"/>
            <w:lang w:eastAsia="zh-CN"/>
          </w:rPr>
          <w:t>(二)、绩效评估方法</w:t>
        </w:r>
        <w:r>
          <w:tab/>
        </w:r>
        <w:r>
          <w:fldChar w:fldCharType="begin"/>
        </w:r>
        <w:r>
          <w:instrText xml:space="preserve"> PAGEREF _Toc8125 \h </w:instrText>
        </w:r>
        <w:r>
          <w:fldChar w:fldCharType="separate"/>
        </w:r>
        <w:r>
          <w:t>12</w:t>
        </w:r>
        <w:r>
          <w:fldChar w:fldCharType="end"/>
        </w:r>
      </w:hyperlink>
    </w:p>
    <w:p>
      <w:pPr>
        <w:pStyle w:val="TOC2"/>
        <w:tabs>
          <w:tab w:val="right" w:leader="dot" w:pos="8306"/>
        </w:tabs>
      </w:pPr>
      <w:hyperlink w:anchor="_Toc2221" w:history="1">
        <w:r>
          <w:rPr>
            <w:rFonts w:ascii="仿宋" w:eastAsia="仿宋" w:hAnsi="仿宋" w:cs="仿宋" w:hint="eastAsia"/>
            <w:lang w:eastAsia="zh-CN"/>
          </w:rPr>
          <w:t>(三)、绩效评估周期</w:t>
        </w:r>
        <w:r>
          <w:tab/>
        </w:r>
        <w:r>
          <w:fldChar w:fldCharType="begin"/>
        </w:r>
        <w:r>
          <w:instrText xml:space="preserve"> PAGEREF _Toc2221 \h </w:instrText>
        </w:r>
        <w:r>
          <w:fldChar w:fldCharType="separate"/>
        </w:r>
        <w:r>
          <w:t>13</w:t>
        </w:r>
        <w:r>
          <w:fldChar w:fldCharType="end"/>
        </w:r>
      </w:hyperlink>
    </w:p>
    <w:p>
      <w:pPr>
        <w:pStyle w:val="TOC1"/>
        <w:tabs>
          <w:tab w:val="right" w:leader="dot" w:pos="8306"/>
        </w:tabs>
      </w:pPr>
      <w:hyperlink w:anchor="_Toc21138" w:history="1">
        <w:r>
          <w:rPr>
            <w:rFonts w:ascii="仿宋" w:eastAsia="仿宋" w:hAnsi="仿宋" w:cs="仿宋" w:hint="eastAsia"/>
            <w:lang w:eastAsia="zh-CN"/>
          </w:rPr>
          <w:t>六、无线媒体项目选址可行性分析</w:t>
        </w:r>
        <w:r>
          <w:tab/>
        </w:r>
        <w:r>
          <w:fldChar w:fldCharType="begin"/>
        </w:r>
        <w:r>
          <w:instrText xml:space="preserve"> PAGEREF _Toc21138 \h </w:instrText>
        </w:r>
        <w:r>
          <w:fldChar w:fldCharType="separate"/>
        </w:r>
        <w:r>
          <w:t>14</w:t>
        </w:r>
        <w:r>
          <w:fldChar w:fldCharType="end"/>
        </w:r>
      </w:hyperlink>
    </w:p>
    <w:p>
      <w:pPr>
        <w:pStyle w:val="TOC2"/>
        <w:tabs>
          <w:tab w:val="right" w:leader="dot" w:pos="8306"/>
        </w:tabs>
      </w:pPr>
      <w:hyperlink w:anchor="_Toc15353" w:history="1">
        <w:r>
          <w:rPr>
            <w:rFonts w:ascii="仿宋" w:eastAsia="仿宋" w:hAnsi="仿宋" w:cs="仿宋" w:hint="eastAsia"/>
            <w:lang w:eastAsia="zh-CN"/>
          </w:rPr>
          <w:t>(一)、无线媒体项目选址</w:t>
        </w:r>
        <w:r>
          <w:tab/>
        </w:r>
        <w:r>
          <w:fldChar w:fldCharType="begin"/>
        </w:r>
        <w:r>
          <w:instrText xml:space="preserve"> PAGEREF _Toc15353 \h </w:instrText>
        </w:r>
        <w:r>
          <w:fldChar w:fldCharType="separate"/>
        </w:r>
        <w:r>
          <w:t>14</w:t>
        </w:r>
        <w:r>
          <w:fldChar w:fldCharType="end"/>
        </w:r>
      </w:hyperlink>
    </w:p>
    <w:p>
      <w:pPr>
        <w:pStyle w:val="TOC2"/>
        <w:tabs>
          <w:tab w:val="right" w:leader="dot" w:pos="8306"/>
        </w:tabs>
      </w:pPr>
      <w:hyperlink w:anchor="_Toc27379" w:history="1">
        <w:r>
          <w:rPr>
            <w:rFonts w:ascii="仿宋" w:eastAsia="仿宋" w:hAnsi="仿宋" w:cs="仿宋" w:hint="eastAsia"/>
            <w:lang w:eastAsia="zh-CN"/>
          </w:rPr>
          <w:t>(二)、用地控制指标</w:t>
        </w:r>
        <w:r>
          <w:tab/>
        </w:r>
        <w:r>
          <w:fldChar w:fldCharType="begin"/>
        </w:r>
        <w:r>
          <w:instrText xml:space="preserve"> PAGEREF _Toc27379 \h </w:instrText>
        </w:r>
        <w:r>
          <w:fldChar w:fldCharType="separate"/>
        </w:r>
        <w:r>
          <w:t>14</w:t>
        </w:r>
        <w:r>
          <w:fldChar w:fldCharType="end"/>
        </w:r>
      </w:hyperlink>
    </w:p>
    <w:p>
      <w:pPr>
        <w:pStyle w:val="TOC2"/>
        <w:tabs>
          <w:tab w:val="right" w:leader="dot" w:pos="8306"/>
        </w:tabs>
      </w:pPr>
      <w:hyperlink w:anchor="_Toc6949" w:history="1">
        <w:r>
          <w:rPr>
            <w:rFonts w:ascii="仿宋" w:eastAsia="仿宋" w:hAnsi="仿宋" w:cs="仿宋" w:hint="eastAsia"/>
            <w:lang w:eastAsia="zh-CN"/>
          </w:rPr>
          <w:t>(三)、节约用地措施</w:t>
        </w:r>
        <w:r>
          <w:tab/>
        </w:r>
        <w:r>
          <w:fldChar w:fldCharType="begin"/>
        </w:r>
        <w:r>
          <w:instrText xml:space="preserve"> PAGEREF _Toc6949 \h </w:instrText>
        </w:r>
        <w:r>
          <w:fldChar w:fldCharType="separate"/>
        </w:r>
        <w:r>
          <w:t>16</w:t>
        </w:r>
        <w:r>
          <w:fldChar w:fldCharType="end"/>
        </w:r>
      </w:hyperlink>
    </w:p>
    <w:p>
      <w:pPr>
        <w:pStyle w:val="TOC2"/>
        <w:tabs>
          <w:tab w:val="right" w:leader="dot" w:pos="8306"/>
        </w:tabs>
      </w:pPr>
      <w:hyperlink w:anchor="_Toc5917" w:history="1">
        <w:r>
          <w:rPr>
            <w:rFonts w:ascii="仿宋" w:eastAsia="仿宋" w:hAnsi="仿宋" w:cs="仿宋" w:hint="eastAsia"/>
            <w:lang w:eastAsia="zh-CN"/>
          </w:rPr>
          <w:t>(四)、总图布置方案</w:t>
        </w:r>
        <w:r>
          <w:tab/>
        </w:r>
        <w:r>
          <w:fldChar w:fldCharType="begin"/>
        </w:r>
        <w:r>
          <w:instrText xml:space="preserve"> PAGEREF _Toc5917 \h </w:instrText>
        </w:r>
        <w:r>
          <w:fldChar w:fldCharType="separate"/>
        </w:r>
        <w:r>
          <w:t>17</w:t>
        </w:r>
        <w:r>
          <w:fldChar w:fldCharType="end"/>
        </w:r>
      </w:hyperlink>
    </w:p>
    <w:p>
      <w:pPr>
        <w:pStyle w:val="TOC2"/>
        <w:tabs>
          <w:tab w:val="right" w:leader="dot" w:pos="8306"/>
        </w:tabs>
      </w:pPr>
      <w:hyperlink w:anchor="_Toc29111" w:history="1">
        <w:r>
          <w:rPr>
            <w:rFonts w:ascii="仿宋" w:eastAsia="仿宋" w:hAnsi="仿宋" w:cs="仿宋" w:hint="eastAsia"/>
            <w:lang w:eastAsia="zh-CN"/>
          </w:rPr>
          <w:t>(五)、选址综合评价</w:t>
        </w:r>
        <w:r>
          <w:tab/>
        </w:r>
        <w:r>
          <w:fldChar w:fldCharType="begin"/>
        </w:r>
        <w:r>
          <w:instrText xml:space="preserve"> PAGEREF _Toc29111 \h </w:instrText>
        </w:r>
        <w:r>
          <w:fldChar w:fldCharType="separate"/>
        </w:r>
        <w:r>
          <w:t>18</w:t>
        </w:r>
        <w:r>
          <w:fldChar w:fldCharType="end"/>
        </w:r>
      </w:hyperlink>
    </w:p>
    <w:p>
      <w:pPr>
        <w:pStyle w:val="TOC1"/>
        <w:tabs>
          <w:tab w:val="right" w:leader="dot" w:pos="8306"/>
        </w:tabs>
      </w:pPr>
      <w:hyperlink w:anchor="_Toc22996" w:history="1">
        <w:r>
          <w:rPr>
            <w:rFonts w:ascii="仿宋" w:eastAsia="仿宋" w:hAnsi="仿宋" w:cs="仿宋" w:hint="eastAsia"/>
            <w:lang w:eastAsia="zh-CN"/>
          </w:rPr>
          <w:t>七、无线媒体项目人力资源培养与发展</w:t>
        </w:r>
        <w:r>
          <w:tab/>
        </w:r>
        <w:r>
          <w:fldChar w:fldCharType="begin"/>
        </w:r>
        <w:r>
          <w:instrText xml:space="preserve"> PAGEREF _Toc22996 \h </w:instrText>
        </w:r>
        <w:r>
          <w:fldChar w:fldCharType="separate"/>
        </w:r>
        <w:r>
          <w:t>20</w:t>
        </w:r>
        <w:r>
          <w:fldChar w:fldCharType="end"/>
        </w:r>
      </w:hyperlink>
    </w:p>
    <w:p>
      <w:pPr>
        <w:pStyle w:val="TOC2"/>
        <w:tabs>
          <w:tab w:val="right" w:leader="dot" w:pos="8306"/>
        </w:tabs>
      </w:pPr>
      <w:hyperlink w:anchor="_Toc20337" w:history="1">
        <w:r>
          <w:rPr>
            <w:rFonts w:ascii="仿宋" w:eastAsia="仿宋" w:hAnsi="仿宋" w:cs="仿宋" w:hint="eastAsia"/>
            <w:lang w:eastAsia="zh-CN"/>
          </w:rPr>
          <w:t>(一)、人才需求与规划</w:t>
        </w:r>
        <w:r>
          <w:tab/>
        </w:r>
        <w:r>
          <w:fldChar w:fldCharType="begin"/>
        </w:r>
        <w:r>
          <w:instrText xml:space="preserve"> PAGEREF _Toc20337 \h </w:instrText>
        </w:r>
        <w:r>
          <w:fldChar w:fldCharType="separate"/>
        </w:r>
        <w:r>
          <w:t>20</w:t>
        </w:r>
        <w:r>
          <w:fldChar w:fldCharType="end"/>
        </w:r>
      </w:hyperlink>
    </w:p>
    <w:p>
      <w:pPr>
        <w:pStyle w:val="TOC2"/>
        <w:tabs>
          <w:tab w:val="right" w:leader="dot" w:pos="8306"/>
        </w:tabs>
      </w:pPr>
      <w:hyperlink w:anchor="_Toc25520" w:history="1">
        <w:r>
          <w:rPr>
            <w:rFonts w:ascii="仿宋" w:eastAsia="仿宋" w:hAnsi="仿宋" w:cs="仿宋" w:hint="eastAsia"/>
            <w:lang w:eastAsia="zh-CN"/>
          </w:rPr>
          <w:t>(二)、培训与发展计划</w:t>
        </w:r>
        <w:r>
          <w:tab/>
        </w:r>
        <w:r>
          <w:fldChar w:fldCharType="begin"/>
        </w:r>
        <w:r>
          <w:instrText xml:space="preserve"> PAGEREF _Toc25520 \h </w:instrText>
        </w:r>
        <w:r>
          <w:fldChar w:fldCharType="separate"/>
        </w:r>
        <w:r>
          <w:t>20</w:t>
        </w:r>
        <w:r>
          <w:fldChar w:fldCharType="end"/>
        </w:r>
      </w:hyperlink>
    </w:p>
    <w:p>
      <w:pPr>
        <w:pStyle w:val="TOC1"/>
        <w:tabs>
          <w:tab w:val="right" w:leader="dot" w:pos="8306"/>
        </w:tabs>
      </w:pPr>
      <w:hyperlink w:anchor="_Toc2782" w:history="1">
        <w:r>
          <w:rPr>
            <w:rFonts w:ascii="仿宋" w:eastAsia="仿宋" w:hAnsi="仿宋" w:cs="仿宋" w:hint="eastAsia"/>
            <w:lang w:eastAsia="zh-CN"/>
          </w:rPr>
          <w:t>八、无线媒体项目投资规划</w:t>
        </w:r>
        <w:r>
          <w:tab/>
        </w:r>
        <w:r>
          <w:fldChar w:fldCharType="begin"/>
        </w:r>
        <w:r>
          <w:instrText xml:space="preserve"> PAGEREF _Toc2782 \h </w:instrText>
        </w:r>
        <w:r>
          <w:fldChar w:fldCharType="separate"/>
        </w:r>
        <w:r>
          <w:t>21</w:t>
        </w:r>
        <w:r>
          <w:fldChar w:fldCharType="end"/>
        </w:r>
      </w:hyperlink>
    </w:p>
    <w:p>
      <w:pPr>
        <w:pStyle w:val="TOC2"/>
        <w:tabs>
          <w:tab w:val="right" w:leader="dot" w:pos="8306"/>
        </w:tabs>
      </w:pPr>
      <w:hyperlink w:anchor="_Toc24579" w:history="1">
        <w:r>
          <w:rPr>
            <w:rFonts w:ascii="仿宋" w:eastAsia="仿宋" w:hAnsi="仿宋" w:cs="仿宋" w:hint="eastAsia"/>
            <w:lang w:eastAsia="zh-CN"/>
          </w:rPr>
          <w:t>(一)、无线媒体项目总投资估算</w:t>
        </w:r>
        <w:r>
          <w:tab/>
        </w:r>
        <w:r>
          <w:fldChar w:fldCharType="begin"/>
        </w:r>
        <w:r>
          <w:instrText xml:space="preserve"> PAGEREF _Toc24579 \h </w:instrText>
        </w:r>
        <w:r>
          <w:fldChar w:fldCharType="separate"/>
        </w:r>
        <w:r>
          <w:t>21</w:t>
        </w:r>
        <w:r>
          <w:fldChar w:fldCharType="end"/>
        </w:r>
      </w:hyperlink>
    </w:p>
    <w:p>
      <w:pPr>
        <w:pStyle w:val="TOC2"/>
        <w:tabs>
          <w:tab w:val="right" w:leader="dot" w:pos="8306"/>
        </w:tabs>
      </w:pPr>
      <w:hyperlink w:anchor="_Toc23862" w:history="1">
        <w:r>
          <w:rPr>
            <w:rFonts w:ascii="仿宋" w:eastAsia="仿宋" w:hAnsi="仿宋" w:cs="仿宋" w:hint="eastAsia"/>
            <w:lang w:eastAsia="zh-CN"/>
          </w:rPr>
          <w:t>(二)、资金筹措</w:t>
        </w:r>
        <w:r>
          <w:tab/>
        </w:r>
        <w:r>
          <w:fldChar w:fldCharType="begin"/>
        </w:r>
        <w:r>
          <w:instrText xml:space="preserve"> PAGEREF _Toc23862 \h </w:instrText>
        </w:r>
        <w:r>
          <w:fldChar w:fldCharType="separate"/>
        </w:r>
        <w:r>
          <w:t>22</w:t>
        </w:r>
        <w:r>
          <w:fldChar w:fldCharType="end"/>
        </w:r>
      </w:hyperlink>
    </w:p>
    <w:p>
      <w:pPr>
        <w:pStyle w:val="TOC1"/>
        <w:tabs>
          <w:tab w:val="right" w:leader="dot" w:pos="8306"/>
        </w:tabs>
      </w:pPr>
      <w:hyperlink w:anchor="_Toc6568" w:history="1">
        <w:r>
          <w:rPr>
            <w:rFonts w:ascii="仿宋" w:eastAsia="仿宋" w:hAnsi="仿宋" w:cs="仿宋" w:hint="eastAsia"/>
            <w:lang w:eastAsia="zh-CN"/>
          </w:rPr>
          <w:t>九、无线媒体项目经营效益</w:t>
        </w:r>
        <w:r>
          <w:tab/>
        </w:r>
        <w:r>
          <w:fldChar w:fldCharType="begin"/>
        </w:r>
        <w:r>
          <w:instrText xml:space="preserve"> PAGEREF _Toc6568 \h </w:instrText>
        </w:r>
        <w:r>
          <w:fldChar w:fldCharType="separate"/>
        </w:r>
        <w:r>
          <w:t>23</w:t>
        </w:r>
        <w:r>
          <w:fldChar w:fldCharType="end"/>
        </w:r>
      </w:hyperlink>
    </w:p>
    <w:p>
      <w:pPr>
        <w:pStyle w:val="TOC2"/>
        <w:tabs>
          <w:tab w:val="right" w:leader="dot" w:pos="8306"/>
        </w:tabs>
      </w:pPr>
      <w:hyperlink w:anchor="_Toc2658" w:history="1">
        <w:r>
          <w:rPr>
            <w:rFonts w:ascii="仿宋" w:eastAsia="仿宋" w:hAnsi="仿宋" w:cs="仿宋" w:hint="eastAsia"/>
            <w:lang w:eastAsia="zh-CN"/>
          </w:rPr>
          <w:t>(一)、经济评价财务测算</w:t>
        </w:r>
        <w:r>
          <w:tab/>
        </w:r>
        <w:r>
          <w:fldChar w:fldCharType="begin"/>
        </w:r>
        <w:r>
          <w:instrText xml:space="preserve"> PAGEREF _Toc2658 \h </w:instrText>
        </w:r>
        <w:r>
          <w:fldChar w:fldCharType="separate"/>
        </w:r>
        <w:r>
          <w:t>23</w:t>
        </w:r>
        <w:r>
          <w:fldChar w:fldCharType="end"/>
        </w:r>
      </w:hyperlink>
    </w:p>
    <w:p>
      <w:pPr>
        <w:pStyle w:val="TOC2"/>
        <w:tabs>
          <w:tab w:val="right" w:leader="dot" w:pos="8306"/>
        </w:tabs>
      </w:pPr>
      <w:hyperlink w:anchor="_Toc16244" w:history="1">
        <w:r>
          <w:rPr>
            <w:rFonts w:ascii="仿宋" w:eastAsia="仿宋" w:hAnsi="仿宋" w:cs="仿宋" w:hint="eastAsia"/>
            <w:lang w:eastAsia="zh-CN"/>
          </w:rPr>
          <w:t>(二)、无线媒体项目盈利能力分析</w:t>
        </w:r>
        <w:r>
          <w:tab/>
        </w:r>
        <w:r>
          <w:fldChar w:fldCharType="begin"/>
        </w:r>
        <w:r>
          <w:instrText xml:space="preserve"> PAGEREF _Toc16244 \h </w:instrText>
        </w:r>
        <w:r>
          <w:fldChar w:fldCharType="separate"/>
        </w:r>
        <w:r>
          <w:t>24</w:t>
        </w:r>
        <w:r>
          <w:fldChar w:fldCharType="end"/>
        </w:r>
      </w:hyperlink>
    </w:p>
    <w:p>
      <w:pPr>
        <w:pStyle w:val="TOC1"/>
        <w:tabs>
          <w:tab w:val="right" w:leader="dot" w:pos="8306"/>
        </w:tabs>
      </w:pPr>
      <w:hyperlink w:anchor="_Toc24108" w:history="1">
        <w:r>
          <w:rPr>
            <w:rFonts w:ascii="仿宋" w:eastAsia="仿宋" w:hAnsi="仿宋" w:cs="仿宋" w:hint="eastAsia"/>
            <w:lang w:eastAsia="zh-CN"/>
          </w:rPr>
          <w:t>十、生产安全保护</w:t>
        </w:r>
        <w:r>
          <w:tab/>
        </w:r>
        <w:r>
          <w:fldChar w:fldCharType="begin"/>
        </w:r>
        <w:r>
          <w:instrText xml:space="preserve"> PAGEREF _Toc24108 \h </w:instrText>
        </w:r>
        <w:r>
          <w:fldChar w:fldCharType="separate"/>
        </w:r>
        <w:r>
          <w:t>25</w:t>
        </w:r>
        <w:r>
          <w:fldChar w:fldCharType="end"/>
        </w:r>
      </w:hyperlink>
    </w:p>
    <w:p>
      <w:pPr>
        <w:pStyle w:val="TOC2"/>
        <w:tabs>
          <w:tab w:val="right" w:leader="dot" w:pos="8306"/>
        </w:tabs>
      </w:pPr>
      <w:hyperlink w:anchor="_Toc3373" w:history="1">
        <w:r>
          <w:rPr>
            <w:rFonts w:ascii="仿宋" w:eastAsia="仿宋" w:hAnsi="仿宋" w:cs="仿宋" w:hint="eastAsia"/>
            <w:lang w:eastAsia="zh-CN"/>
          </w:rPr>
          <w:t>(一)、消防安全</w:t>
        </w:r>
        <w:r>
          <w:tab/>
        </w:r>
        <w:r>
          <w:fldChar w:fldCharType="begin"/>
        </w:r>
        <w:r>
          <w:instrText xml:space="preserve"> PAGEREF _Toc3373 \h </w:instrText>
        </w:r>
        <w:r>
          <w:fldChar w:fldCharType="separate"/>
        </w:r>
        <w:r>
          <w:t>25</w:t>
        </w:r>
        <w:r>
          <w:fldChar w:fldCharType="end"/>
        </w:r>
      </w:hyperlink>
    </w:p>
    <w:p>
      <w:pPr>
        <w:pStyle w:val="TOC2"/>
        <w:tabs>
          <w:tab w:val="right" w:leader="dot" w:pos="8306"/>
        </w:tabs>
      </w:pPr>
      <w:hyperlink w:anchor="_Toc20445" w:history="1">
        <w:r>
          <w:rPr>
            <w:rFonts w:ascii="仿宋" w:eastAsia="仿宋" w:hAnsi="仿宋" w:cs="仿宋" w:hint="eastAsia"/>
            <w:lang w:eastAsia="zh-CN"/>
          </w:rPr>
          <w:t>(二)、防火防爆总图布置措施</w:t>
        </w:r>
        <w:r>
          <w:tab/>
        </w:r>
        <w:r>
          <w:fldChar w:fldCharType="begin"/>
        </w:r>
        <w:r>
          <w:instrText xml:space="preserve"> PAGEREF _Toc20445 \h </w:instrText>
        </w:r>
        <w:r>
          <w:fldChar w:fldCharType="separate"/>
        </w:r>
        <w:r>
          <w:t>26</w:t>
        </w:r>
        <w:r>
          <w:fldChar w:fldCharType="end"/>
        </w:r>
      </w:hyperlink>
    </w:p>
    <w:p>
      <w:pPr>
        <w:pStyle w:val="TOC2"/>
        <w:tabs>
          <w:tab w:val="right" w:leader="dot" w:pos="8306"/>
        </w:tabs>
      </w:pPr>
      <w:hyperlink w:anchor="_Toc1323" w:history="1">
        <w:r>
          <w:rPr>
            <w:rFonts w:ascii="仿宋" w:eastAsia="仿宋" w:hAnsi="仿宋" w:cs="仿宋" w:hint="eastAsia"/>
            <w:lang w:eastAsia="zh-CN"/>
          </w:rPr>
          <w:t>(三)、自然灾害防范措施</w:t>
        </w:r>
        <w:r>
          <w:tab/>
        </w:r>
        <w:r>
          <w:fldChar w:fldCharType="begin"/>
        </w:r>
        <w:r>
          <w:instrText xml:space="preserve"> PAGEREF _Toc1323 \h </w:instrText>
        </w:r>
        <w:r>
          <w:fldChar w:fldCharType="separate"/>
        </w:r>
        <w:r>
          <w:t>27</w:t>
        </w:r>
        <w:r>
          <w:fldChar w:fldCharType="end"/>
        </w:r>
      </w:hyperlink>
    </w:p>
    <w:p>
      <w:pPr>
        <w:pStyle w:val="TOC2"/>
        <w:tabs>
          <w:tab w:val="right" w:leader="dot" w:pos="8306"/>
        </w:tabs>
      </w:pPr>
      <w:hyperlink w:anchor="_Toc26578" w:history="1">
        <w:r>
          <w:rPr>
            <w:rFonts w:ascii="仿宋" w:eastAsia="仿宋" w:hAnsi="仿宋" w:cs="仿宋" w:hint="eastAsia"/>
            <w:lang w:eastAsia="zh-CN"/>
          </w:rPr>
          <w:t>(四)、安全色及安全标志使用要求</w:t>
        </w:r>
        <w:r>
          <w:tab/>
        </w:r>
        <w:r>
          <w:fldChar w:fldCharType="begin"/>
        </w:r>
        <w:r>
          <w:instrText xml:space="preserve"> PAGEREF _Toc26578 \h </w:instrText>
        </w:r>
        <w:r>
          <w:fldChar w:fldCharType="separate"/>
        </w:r>
        <w:r>
          <w:t>28</w:t>
        </w:r>
        <w:r>
          <w:fldChar w:fldCharType="end"/>
        </w:r>
      </w:hyperlink>
    </w:p>
    <w:p>
      <w:pPr>
        <w:pStyle w:val="TOC2"/>
        <w:tabs>
          <w:tab w:val="right" w:leader="dot" w:pos="8306"/>
        </w:tabs>
      </w:pPr>
      <w:hyperlink w:anchor="_Toc2067" w:history="1">
        <w:r>
          <w:rPr>
            <w:rFonts w:ascii="仿宋" w:eastAsia="仿宋" w:hAnsi="仿宋" w:cs="仿宋" w:hint="eastAsia"/>
            <w:lang w:eastAsia="zh-CN"/>
          </w:rPr>
          <w:t>(五)、防尘防毒措施</w:t>
        </w:r>
        <w:r>
          <w:tab/>
        </w:r>
        <w:r>
          <w:fldChar w:fldCharType="begin"/>
        </w:r>
        <w:r>
          <w:instrText xml:space="preserve"> PAGEREF _Toc2067 \h </w:instrText>
        </w:r>
        <w:r>
          <w:fldChar w:fldCharType="separate"/>
        </w:r>
        <w:r>
          <w:t>29</w:t>
        </w:r>
        <w:r>
          <w:fldChar w:fldCharType="end"/>
        </w:r>
      </w:hyperlink>
    </w:p>
    <w:p>
      <w:pPr>
        <w:pStyle w:val="TOC2"/>
        <w:tabs>
          <w:tab w:val="right" w:leader="dot" w:pos="8306"/>
        </w:tabs>
      </w:pPr>
      <w:hyperlink w:anchor="_Toc7902" w:history="1">
        <w:r>
          <w:rPr>
            <w:rFonts w:ascii="仿宋" w:eastAsia="仿宋" w:hAnsi="仿宋" w:cs="仿宋" w:hint="eastAsia"/>
            <w:lang w:eastAsia="zh-CN"/>
          </w:rPr>
          <w:t>(六)、防静电、触电防护及防雷措施</w:t>
        </w:r>
        <w:r>
          <w:tab/>
        </w:r>
        <w:r>
          <w:fldChar w:fldCharType="begin"/>
        </w:r>
        <w:r>
          <w:instrText xml:space="preserve"> PAGEREF _Toc7902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23" w:history="1">
        <w:r>
          <w:rPr>
            <w:rFonts w:ascii="仿宋" w:eastAsia="仿宋" w:hAnsi="仿宋" w:cs="仿宋" w:hint="eastAsia"/>
            <w:lang w:eastAsia="zh-CN"/>
          </w:rPr>
          <w:t>(七)、机械设备安全保障措施</w:t>
        </w:r>
        <w:r>
          <w:tab/>
        </w:r>
        <w:r>
          <w:fldChar w:fldCharType="begin"/>
        </w:r>
        <w:r>
          <w:instrText xml:space="preserve"> PAGEREF _Toc17223 \h </w:instrText>
        </w:r>
        <w:r>
          <w:fldChar w:fldCharType="separate"/>
        </w:r>
        <w:r>
          <w:t>31</w:t>
        </w:r>
        <w:r>
          <w:fldChar w:fldCharType="end"/>
        </w:r>
      </w:hyperlink>
    </w:p>
    <w:p>
      <w:pPr>
        <w:pStyle w:val="TOC1"/>
        <w:tabs>
          <w:tab w:val="right" w:leader="dot" w:pos="8306"/>
        </w:tabs>
      </w:pPr>
      <w:hyperlink w:anchor="_Toc28001" w:history="1">
        <w:r>
          <w:rPr>
            <w:rFonts w:ascii="仿宋" w:eastAsia="仿宋" w:hAnsi="仿宋" w:cs="仿宋" w:hint="eastAsia"/>
            <w:lang w:eastAsia="zh-CN"/>
          </w:rPr>
          <w:t>十一、无线媒体项目环境影响分析</w:t>
        </w:r>
        <w:r>
          <w:tab/>
        </w:r>
        <w:r>
          <w:fldChar w:fldCharType="begin"/>
        </w:r>
        <w:r>
          <w:instrText xml:space="preserve"> PAGEREF _Toc28001 \h </w:instrText>
        </w:r>
        <w:r>
          <w:fldChar w:fldCharType="separate"/>
        </w:r>
        <w:r>
          <w:t>32</w:t>
        </w:r>
        <w:r>
          <w:fldChar w:fldCharType="end"/>
        </w:r>
      </w:hyperlink>
    </w:p>
    <w:p>
      <w:pPr>
        <w:pStyle w:val="TOC2"/>
        <w:tabs>
          <w:tab w:val="right" w:leader="dot" w:pos="8306"/>
        </w:tabs>
      </w:pPr>
      <w:hyperlink w:anchor="_Toc29698" w:history="1">
        <w:r>
          <w:rPr>
            <w:rFonts w:ascii="仿宋" w:eastAsia="仿宋" w:hAnsi="仿宋" w:cs="仿宋" w:hint="eastAsia"/>
            <w:lang w:eastAsia="zh-CN"/>
          </w:rPr>
          <w:t>(一)、建设区域环境质量现状</w:t>
        </w:r>
        <w:r>
          <w:tab/>
        </w:r>
        <w:r>
          <w:fldChar w:fldCharType="begin"/>
        </w:r>
        <w:r>
          <w:instrText xml:space="preserve"> PAGEREF _Toc29698 \h </w:instrText>
        </w:r>
        <w:r>
          <w:fldChar w:fldCharType="separate"/>
        </w:r>
        <w:r>
          <w:t>32</w:t>
        </w:r>
        <w:r>
          <w:fldChar w:fldCharType="end"/>
        </w:r>
      </w:hyperlink>
    </w:p>
    <w:p>
      <w:pPr>
        <w:pStyle w:val="TOC2"/>
        <w:tabs>
          <w:tab w:val="right" w:leader="dot" w:pos="8306"/>
        </w:tabs>
      </w:pPr>
      <w:hyperlink w:anchor="_Toc12419" w:history="1">
        <w:r>
          <w:rPr>
            <w:rFonts w:ascii="仿宋" w:eastAsia="仿宋" w:hAnsi="仿宋" w:cs="仿宋" w:hint="eastAsia"/>
            <w:lang w:eastAsia="zh-CN"/>
          </w:rPr>
          <w:t>(二)、建设期环境保护</w:t>
        </w:r>
        <w:r>
          <w:tab/>
        </w:r>
        <w:r>
          <w:fldChar w:fldCharType="begin"/>
        </w:r>
        <w:r>
          <w:instrText xml:space="preserve"> PAGEREF _Toc12419 \h </w:instrText>
        </w:r>
        <w:r>
          <w:fldChar w:fldCharType="separate"/>
        </w:r>
        <w:r>
          <w:t>34</w:t>
        </w:r>
        <w:r>
          <w:fldChar w:fldCharType="end"/>
        </w:r>
      </w:hyperlink>
    </w:p>
    <w:p>
      <w:pPr>
        <w:pStyle w:val="TOC2"/>
        <w:tabs>
          <w:tab w:val="right" w:leader="dot" w:pos="8306"/>
        </w:tabs>
      </w:pPr>
      <w:hyperlink w:anchor="_Toc11328" w:history="1">
        <w:r>
          <w:rPr>
            <w:rFonts w:ascii="仿宋" w:eastAsia="仿宋" w:hAnsi="仿宋" w:cs="仿宋" w:hint="eastAsia"/>
            <w:lang w:eastAsia="zh-CN"/>
          </w:rPr>
          <w:t>(三)、运营期环境保护</w:t>
        </w:r>
        <w:r>
          <w:tab/>
        </w:r>
        <w:r>
          <w:fldChar w:fldCharType="begin"/>
        </w:r>
        <w:r>
          <w:instrText xml:space="preserve"> PAGEREF _Toc11328 \h </w:instrText>
        </w:r>
        <w:r>
          <w:fldChar w:fldCharType="separate"/>
        </w:r>
        <w:r>
          <w:t>35</w:t>
        </w:r>
        <w:r>
          <w:fldChar w:fldCharType="end"/>
        </w:r>
      </w:hyperlink>
    </w:p>
    <w:p>
      <w:pPr>
        <w:pStyle w:val="TOC2"/>
        <w:tabs>
          <w:tab w:val="right" w:leader="dot" w:pos="8306"/>
        </w:tabs>
      </w:pPr>
      <w:hyperlink w:anchor="_Toc32254" w:history="1">
        <w:r>
          <w:rPr>
            <w:rFonts w:ascii="仿宋" w:eastAsia="仿宋" w:hAnsi="仿宋" w:cs="仿宋" w:hint="eastAsia"/>
            <w:lang w:eastAsia="zh-CN"/>
          </w:rPr>
          <w:t>(四)、无线媒体项目建设对区域经济的影响</w:t>
        </w:r>
        <w:r>
          <w:tab/>
        </w:r>
        <w:r>
          <w:fldChar w:fldCharType="begin"/>
        </w:r>
        <w:r>
          <w:instrText xml:space="preserve"> PAGEREF _Toc32254 \h </w:instrText>
        </w:r>
        <w:r>
          <w:fldChar w:fldCharType="separate"/>
        </w:r>
        <w:r>
          <w:t>37</w:t>
        </w:r>
        <w:r>
          <w:fldChar w:fldCharType="end"/>
        </w:r>
      </w:hyperlink>
    </w:p>
    <w:p>
      <w:pPr>
        <w:pStyle w:val="TOC2"/>
        <w:tabs>
          <w:tab w:val="right" w:leader="dot" w:pos="8306"/>
        </w:tabs>
      </w:pPr>
      <w:hyperlink w:anchor="_Toc28629" w:history="1">
        <w:r>
          <w:rPr>
            <w:rFonts w:ascii="仿宋" w:eastAsia="仿宋" w:hAnsi="仿宋" w:cs="仿宋" w:hint="eastAsia"/>
            <w:lang w:eastAsia="zh-CN"/>
          </w:rPr>
          <w:t>(五)、废弃物处理</w:t>
        </w:r>
        <w:r>
          <w:tab/>
        </w:r>
        <w:r>
          <w:fldChar w:fldCharType="begin"/>
        </w:r>
        <w:r>
          <w:instrText xml:space="preserve"> PAGEREF _Toc28629 \h </w:instrText>
        </w:r>
        <w:r>
          <w:fldChar w:fldCharType="separate"/>
        </w:r>
        <w:r>
          <w:t>38</w:t>
        </w:r>
        <w:r>
          <w:fldChar w:fldCharType="end"/>
        </w:r>
      </w:hyperlink>
    </w:p>
    <w:p>
      <w:pPr>
        <w:pStyle w:val="TOC2"/>
        <w:tabs>
          <w:tab w:val="right" w:leader="dot" w:pos="8306"/>
        </w:tabs>
      </w:pPr>
      <w:hyperlink w:anchor="_Toc842" w:history="1">
        <w:r>
          <w:rPr>
            <w:rFonts w:ascii="仿宋" w:eastAsia="仿宋" w:hAnsi="仿宋" w:cs="仿宋" w:hint="eastAsia"/>
            <w:lang w:eastAsia="zh-CN"/>
          </w:rPr>
          <w:t>(六)、特殊环境影响分析</w:t>
        </w:r>
        <w:r>
          <w:tab/>
        </w:r>
        <w:r>
          <w:fldChar w:fldCharType="begin"/>
        </w:r>
        <w:r>
          <w:instrText xml:space="preserve"> PAGEREF _Toc842 \h </w:instrText>
        </w:r>
        <w:r>
          <w:fldChar w:fldCharType="separate"/>
        </w:r>
        <w:r>
          <w:t>40</w:t>
        </w:r>
        <w:r>
          <w:fldChar w:fldCharType="end"/>
        </w:r>
      </w:hyperlink>
    </w:p>
    <w:p>
      <w:pPr>
        <w:pStyle w:val="TOC2"/>
        <w:tabs>
          <w:tab w:val="right" w:leader="dot" w:pos="8306"/>
        </w:tabs>
      </w:pPr>
      <w:hyperlink w:anchor="_Toc29549" w:history="1">
        <w:r>
          <w:rPr>
            <w:rFonts w:ascii="仿宋" w:eastAsia="仿宋" w:hAnsi="仿宋" w:cs="仿宋" w:hint="eastAsia"/>
            <w:lang w:eastAsia="zh-CN"/>
          </w:rPr>
          <w:t>(七)、清洁生产</w:t>
        </w:r>
        <w:r>
          <w:tab/>
        </w:r>
        <w:r>
          <w:fldChar w:fldCharType="begin"/>
        </w:r>
        <w:r>
          <w:instrText xml:space="preserve"> PAGEREF _Toc29549 \h </w:instrText>
        </w:r>
        <w:r>
          <w:fldChar w:fldCharType="separate"/>
        </w:r>
        <w:r>
          <w:t>41</w:t>
        </w:r>
        <w:r>
          <w:fldChar w:fldCharType="end"/>
        </w:r>
      </w:hyperlink>
    </w:p>
    <w:p>
      <w:pPr>
        <w:pStyle w:val="TOC2"/>
        <w:tabs>
          <w:tab w:val="right" w:leader="dot" w:pos="8306"/>
        </w:tabs>
      </w:pPr>
      <w:hyperlink w:anchor="_Toc13107" w:history="1">
        <w:r>
          <w:rPr>
            <w:rFonts w:ascii="仿宋" w:eastAsia="仿宋" w:hAnsi="仿宋" w:cs="仿宋" w:hint="eastAsia"/>
            <w:lang w:eastAsia="zh-CN"/>
          </w:rPr>
          <w:t>(八)、环境保护综合评价</w:t>
        </w:r>
        <w:r>
          <w:tab/>
        </w:r>
        <w:r>
          <w:fldChar w:fldCharType="begin"/>
        </w:r>
        <w:r>
          <w:instrText xml:space="preserve"> PAGEREF _Toc13107 \h </w:instrText>
        </w:r>
        <w:r>
          <w:fldChar w:fldCharType="separate"/>
        </w:r>
        <w:r>
          <w:t>42</w:t>
        </w:r>
        <w:r>
          <w:fldChar w:fldCharType="end"/>
        </w:r>
      </w:hyperlink>
    </w:p>
    <w:p>
      <w:pPr>
        <w:pStyle w:val="TOC1"/>
        <w:tabs>
          <w:tab w:val="right" w:leader="dot" w:pos="8306"/>
        </w:tabs>
      </w:pPr>
      <w:hyperlink w:anchor="_Toc21569" w:history="1">
        <w:r>
          <w:rPr>
            <w:rFonts w:ascii="仿宋" w:eastAsia="仿宋" w:hAnsi="仿宋" w:cs="仿宋" w:hint="eastAsia"/>
            <w:lang w:eastAsia="zh-CN"/>
          </w:rPr>
          <w:t>十二、无线媒体项目风险管理</w:t>
        </w:r>
        <w:r>
          <w:tab/>
        </w:r>
        <w:r>
          <w:fldChar w:fldCharType="begin"/>
        </w:r>
        <w:r>
          <w:instrText xml:space="preserve"> PAGEREF _Toc21569 \h </w:instrText>
        </w:r>
        <w:r>
          <w:fldChar w:fldCharType="separate"/>
        </w:r>
        <w:r>
          <w:t>43</w:t>
        </w:r>
        <w:r>
          <w:fldChar w:fldCharType="end"/>
        </w:r>
      </w:hyperlink>
    </w:p>
    <w:p>
      <w:pPr>
        <w:pStyle w:val="TOC2"/>
        <w:tabs>
          <w:tab w:val="right" w:leader="dot" w:pos="8306"/>
        </w:tabs>
      </w:pPr>
      <w:hyperlink w:anchor="_Toc23844" w:history="1">
        <w:r>
          <w:rPr>
            <w:rFonts w:ascii="仿宋" w:eastAsia="仿宋" w:hAnsi="仿宋" w:cs="仿宋" w:hint="eastAsia"/>
            <w:lang w:eastAsia="zh-CN"/>
          </w:rPr>
          <w:t>(一)、风险识别与评估</w:t>
        </w:r>
        <w:r>
          <w:tab/>
        </w:r>
        <w:r>
          <w:fldChar w:fldCharType="begin"/>
        </w:r>
        <w:r>
          <w:instrText xml:space="preserve"> PAGEREF _Toc23844 \h </w:instrText>
        </w:r>
        <w:r>
          <w:fldChar w:fldCharType="separate"/>
        </w:r>
        <w:r>
          <w:t>43</w:t>
        </w:r>
        <w:r>
          <w:fldChar w:fldCharType="end"/>
        </w:r>
      </w:hyperlink>
    </w:p>
    <w:p>
      <w:pPr>
        <w:pStyle w:val="TOC2"/>
        <w:tabs>
          <w:tab w:val="right" w:leader="dot" w:pos="8306"/>
        </w:tabs>
      </w:pPr>
      <w:hyperlink w:anchor="_Toc5833" w:history="1">
        <w:r>
          <w:rPr>
            <w:rFonts w:ascii="仿宋" w:eastAsia="仿宋" w:hAnsi="仿宋" w:cs="仿宋" w:hint="eastAsia"/>
            <w:lang w:eastAsia="zh-CN"/>
          </w:rPr>
          <w:t>(二)、风险应对策略</w:t>
        </w:r>
        <w:r>
          <w:tab/>
        </w:r>
        <w:r>
          <w:fldChar w:fldCharType="begin"/>
        </w:r>
        <w:r>
          <w:instrText xml:space="preserve"> PAGEREF _Toc5833 \h </w:instrText>
        </w:r>
        <w:r>
          <w:fldChar w:fldCharType="separate"/>
        </w:r>
        <w:r>
          <w:t>44</w:t>
        </w:r>
        <w:r>
          <w:fldChar w:fldCharType="end"/>
        </w:r>
      </w:hyperlink>
    </w:p>
    <w:p>
      <w:pPr>
        <w:pStyle w:val="TOC2"/>
        <w:tabs>
          <w:tab w:val="right" w:leader="dot" w:pos="8306"/>
        </w:tabs>
      </w:pPr>
      <w:hyperlink w:anchor="_Toc25504" w:history="1">
        <w:r>
          <w:rPr>
            <w:rFonts w:ascii="仿宋" w:eastAsia="仿宋" w:hAnsi="仿宋" w:cs="仿宋" w:hint="eastAsia"/>
            <w:lang w:eastAsia="zh-CN"/>
          </w:rPr>
          <w:t>(三)、风险监控与控制</w:t>
        </w:r>
        <w:r>
          <w:tab/>
        </w:r>
        <w:r>
          <w:fldChar w:fldCharType="begin"/>
        </w:r>
        <w:r>
          <w:instrText xml:space="preserve"> PAGEREF _Toc25504 \h </w:instrText>
        </w:r>
        <w:r>
          <w:fldChar w:fldCharType="separate"/>
        </w:r>
        <w:r>
          <w:t>46</w:t>
        </w:r>
        <w:r>
          <w:fldChar w:fldCharType="end"/>
        </w:r>
      </w:hyperlink>
    </w:p>
    <w:p>
      <w:pPr>
        <w:pStyle w:val="TOC1"/>
        <w:tabs>
          <w:tab w:val="right" w:leader="dot" w:pos="8306"/>
        </w:tabs>
      </w:pPr>
      <w:hyperlink w:anchor="_Toc27575" w:history="1">
        <w:r>
          <w:rPr>
            <w:rFonts w:ascii="仿宋" w:eastAsia="仿宋" w:hAnsi="仿宋" w:cs="仿宋" w:hint="eastAsia"/>
            <w:lang w:eastAsia="zh-CN"/>
          </w:rPr>
          <w:t>十三、营销与推广策略</w:t>
        </w:r>
        <w:r>
          <w:tab/>
        </w:r>
        <w:r>
          <w:fldChar w:fldCharType="begin"/>
        </w:r>
        <w:r>
          <w:instrText xml:space="preserve"> PAGEREF _Toc27575 \h </w:instrText>
        </w:r>
        <w:r>
          <w:fldChar w:fldCharType="separate"/>
        </w:r>
        <w:r>
          <w:t>47</w:t>
        </w:r>
        <w:r>
          <w:fldChar w:fldCharType="end"/>
        </w:r>
      </w:hyperlink>
    </w:p>
    <w:p>
      <w:pPr>
        <w:pStyle w:val="TOC2"/>
        <w:tabs>
          <w:tab w:val="right" w:leader="dot" w:pos="8306"/>
        </w:tabs>
      </w:pPr>
      <w:hyperlink w:anchor="_Toc13259" w:history="1">
        <w:r>
          <w:rPr>
            <w:rFonts w:ascii="仿宋" w:eastAsia="仿宋" w:hAnsi="仿宋" w:cs="仿宋" w:hint="eastAsia"/>
            <w:lang w:eastAsia="zh-CN"/>
          </w:rPr>
          <w:t>(一)、产品/服务定位与特点</w:t>
        </w:r>
        <w:r>
          <w:tab/>
        </w:r>
        <w:r>
          <w:fldChar w:fldCharType="begin"/>
        </w:r>
        <w:r>
          <w:instrText xml:space="preserve"> PAGEREF _Toc13259 \h </w:instrText>
        </w:r>
        <w:r>
          <w:fldChar w:fldCharType="separate"/>
        </w:r>
        <w:r>
          <w:t>47</w:t>
        </w:r>
        <w:r>
          <w:fldChar w:fldCharType="end"/>
        </w:r>
      </w:hyperlink>
    </w:p>
    <w:p>
      <w:pPr>
        <w:pStyle w:val="TOC2"/>
        <w:tabs>
          <w:tab w:val="right" w:leader="dot" w:pos="8306"/>
        </w:tabs>
      </w:pPr>
      <w:hyperlink w:anchor="_Toc30198" w:history="1">
        <w:r>
          <w:rPr>
            <w:rFonts w:ascii="仿宋" w:eastAsia="仿宋" w:hAnsi="仿宋" w:cs="仿宋" w:hint="eastAsia"/>
            <w:lang w:eastAsia="zh-CN"/>
          </w:rPr>
          <w:t>(二)、市场定位与竞争分析</w:t>
        </w:r>
        <w:r>
          <w:tab/>
        </w:r>
        <w:r>
          <w:fldChar w:fldCharType="begin"/>
        </w:r>
        <w:r>
          <w:instrText xml:space="preserve"> PAGEREF _Toc30198 \h </w:instrText>
        </w:r>
        <w:r>
          <w:fldChar w:fldCharType="separate"/>
        </w:r>
        <w:r>
          <w:t>48</w:t>
        </w:r>
        <w:r>
          <w:fldChar w:fldCharType="end"/>
        </w:r>
      </w:hyperlink>
    </w:p>
    <w:p>
      <w:pPr>
        <w:pStyle w:val="TOC2"/>
        <w:tabs>
          <w:tab w:val="right" w:leader="dot" w:pos="8306"/>
        </w:tabs>
      </w:pPr>
      <w:hyperlink w:anchor="_Toc28142" w:history="1">
        <w:r>
          <w:rPr>
            <w:rFonts w:ascii="仿宋" w:eastAsia="仿宋" w:hAnsi="仿宋" w:cs="仿宋" w:hint="eastAsia"/>
            <w:lang w:eastAsia="zh-CN"/>
          </w:rPr>
          <w:t>(三)、营销渠道与策略</w:t>
        </w:r>
        <w:r>
          <w:tab/>
        </w:r>
        <w:r>
          <w:fldChar w:fldCharType="begin"/>
        </w:r>
        <w:r>
          <w:instrText xml:space="preserve"> PAGEREF _Toc28142 \h </w:instrText>
        </w:r>
        <w:r>
          <w:fldChar w:fldCharType="separate"/>
        </w:r>
        <w:r>
          <w:t>50</w:t>
        </w:r>
        <w:r>
          <w:fldChar w:fldCharType="end"/>
        </w:r>
      </w:hyperlink>
    </w:p>
    <w:p>
      <w:pPr>
        <w:pStyle w:val="TOC2"/>
        <w:tabs>
          <w:tab w:val="right" w:leader="dot" w:pos="8306"/>
        </w:tabs>
      </w:pPr>
      <w:hyperlink w:anchor="_Toc24971" w:history="1">
        <w:r>
          <w:rPr>
            <w:rFonts w:ascii="仿宋" w:eastAsia="仿宋" w:hAnsi="仿宋" w:cs="仿宋" w:hint="eastAsia"/>
            <w:lang w:eastAsia="zh-CN"/>
          </w:rPr>
          <w:t>(四)、推广与宣传活动</w:t>
        </w:r>
        <w:r>
          <w:tab/>
        </w:r>
        <w:r>
          <w:fldChar w:fldCharType="begin"/>
        </w:r>
        <w:r>
          <w:instrText xml:space="preserve"> PAGEREF _Toc24971 \h </w:instrText>
        </w:r>
        <w:r>
          <w:fldChar w:fldCharType="separate"/>
        </w:r>
        <w:r>
          <w:t>51</w:t>
        </w:r>
        <w:r>
          <w:fldChar w:fldCharType="end"/>
        </w:r>
      </w:hyperlink>
    </w:p>
    <w:p>
      <w:pPr>
        <w:pStyle w:val="TOC1"/>
        <w:tabs>
          <w:tab w:val="right" w:leader="dot" w:pos="8306"/>
        </w:tabs>
      </w:pPr>
      <w:hyperlink w:anchor="_Toc28502" w:history="1">
        <w:r>
          <w:rPr>
            <w:rFonts w:ascii="仿宋" w:eastAsia="仿宋" w:hAnsi="仿宋" w:cs="仿宋" w:hint="eastAsia"/>
            <w:lang w:eastAsia="zh-CN"/>
          </w:rPr>
          <w:t>十四、质量管理体系</w:t>
        </w:r>
        <w:r>
          <w:tab/>
        </w:r>
        <w:r>
          <w:fldChar w:fldCharType="begin"/>
        </w:r>
        <w:r>
          <w:instrText xml:space="preserve"> PAGEREF _Toc28502 \h </w:instrText>
        </w:r>
        <w:r>
          <w:fldChar w:fldCharType="separate"/>
        </w:r>
        <w:r>
          <w:t>56</w:t>
        </w:r>
        <w:r>
          <w:fldChar w:fldCharType="end"/>
        </w:r>
      </w:hyperlink>
    </w:p>
    <w:p>
      <w:pPr>
        <w:pStyle w:val="TOC2"/>
        <w:tabs>
          <w:tab w:val="right" w:leader="dot" w:pos="8306"/>
        </w:tabs>
      </w:pPr>
      <w:hyperlink w:anchor="_Toc23170" w:history="1">
        <w:r>
          <w:rPr>
            <w:rFonts w:ascii="仿宋" w:eastAsia="仿宋" w:hAnsi="仿宋" w:cs="仿宋" w:hint="eastAsia"/>
            <w:lang w:eastAsia="zh-CN"/>
          </w:rPr>
          <w:t>(一)、质量目标与方针</w:t>
        </w:r>
        <w:r>
          <w:tab/>
        </w:r>
        <w:r>
          <w:fldChar w:fldCharType="begin"/>
        </w:r>
        <w:r>
          <w:instrText xml:space="preserve"> PAGEREF _Toc23170 \h </w:instrText>
        </w:r>
        <w:r>
          <w:fldChar w:fldCharType="separate"/>
        </w:r>
        <w:r>
          <w:t>56</w:t>
        </w:r>
        <w:r>
          <w:fldChar w:fldCharType="end"/>
        </w:r>
      </w:hyperlink>
    </w:p>
    <w:p>
      <w:pPr>
        <w:pStyle w:val="TOC2"/>
        <w:tabs>
          <w:tab w:val="right" w:leader="dot" w:pos="8306"/>
        </w:tabs>
      </w:pPr>
      <w:hyperlink w:anchor="_Toc12293" w:history="1">
        <w:r>
          <w:rPr>
            <w:rFonts w:ascii="仿宋" w:eastAsia="仿宋" w:hAnsi="仿宋" w:cs="仿宋" w:hint="eastAsia"/>
            <w:lang w:eastAsia="zh-CN"/>
          </w:rPr>
          <w:t>(二)、质量管理责任</w:t>
        </w:r>
        <w:r>
          <w:tab/>
        </w:r>
        <w:r>
          <w:fldChar w:fldCharType="begin"/>
        </w:r>
        <w:r>
          <w:instrText xml:space="preserve"> PAGEREF _Toc12293 \h </w:instrText>
        </w:r>
        <w:r>
          <w:fldChar w:fldCharType="separate"/>
        </w:r>
        <w:r>
          <w:t>57</w:t>
        </w:r>
        <w:r>
          <w:fldChar w:fldCharType="end"/>
        </w:r>
      </w:hyperlink>
    </w:p>
    <w:p>
      <w:pPr>
        <w:pStyle w:val="TOC2"/>
        <w:tabs>
          <w:tab w:val="right" w:leader="dot" w:pos="8306"/>
        </w:tabs>
      </w:pPr>
      <w:hyperlink w:anchor="_Toc11349" w:history="1">
        <w:r>
          <w:rPr>
            <w:rFonts w:ascii="仿宋" w:eastAsia="仿宋" w:hAnsi="仿宋" w:cs="仿宋" w:hint="eastAsia"/>
            <w:lang w:eastAsia="zh-CN"/>
          </w:rPr>
          <w:t>(三)、质量管理体系文件</w:t>
        </w:r>
        <w:r>
          <w:tab/>
        </w:r>
        <w:r>
          <w:fldChar w:fldCharType="begin"/>
        </w:r>
        <w:r>
          <w:instrText xml:space="preserve"> PAGEREF _Toc11349 \h </w:instrText>
        </w:r>
        <w:r>
          <w:fldChar w:fldCharType="separate"/>
        </w:r>
        <w:r>
          <w:t>58</w:t>
        </w:r>
        <w:r>
          <w:fldChar w:fldCharType="end"/>
        </w:r>
      </w:hyperlink>
    </w:p>
    <w:p>
      <w:pPr>
        <w:pStyle w:val="TOC2"/>
        <w:tabs>
          <w:tab w:val="right" w:leader="dot" w:pos="8306"/>
        </w:tabs>
      </w:pPr>
      <w:hyperlink w:anchor="_Toc15115" w:history="1">
        <w:r>
          <w:rPr>
            <w:rFonts w:ascii="仿宋" w:eastAsia="仿宋" w:hAnsi="仿宋" w:cs="仿宋" w:hint="eastAsia"/>
            <w:lang w:eastAsia="zh-CN"/>
          </w:rPr>
          <w:t>(四)、质量培训与教育</w:t>
        </w:r>
        <w:r>
          <w:tab/>
        </w:r>
        <w:r>
          <w:fldChar w:fldCharType="begin"/>
        </w:r>
        <w:r>
          <w:instrText xml:space="preserve"> PAGEREF _Toc15115 \h </w:instrText>
        </w:r>
        <w:r>
          <w:fldChar w:fldCharType="separate"/>
        </w:r>
        <w:r>
          <w:t>60</w:t>
        </w:r>
        <w:r>
          <w:fldChar w:fldCharType="end"/>
        </w:r>
      </w:hyperlink>
    </w:p>
    <w:p>
      <w:pPr>
        <w:pStyle w:val="TOC2"/>
        <w:tabs>
          <w:tab w:val="right" w:leader="dot" w:pos="8306"/>
        </w:tabs>
      </w:pPr>
      <w:hyperlink w:anchor="_Toc21866" w:history="1">
        <w:r>
          <w:rPr>
            <w:rFonts w:ascii="仿宋" w:eastAsia="仿宋" w:hAnsi="仿宋" w:cs="仿宋" w:hint="eastAsia"/>
            <w:lang w:eastAsia="zh-CN"/>
          </w:rPr>
          <w:t>(五)、质量审核与评价</w:t>
        </w:r>
        <w:r>
          <w:tab/>
        </w:r>
        <w:r>
          <w:fldChar w:fldCharType="begin"/>
        </w:r>
        <w:r>
          <w:instrText xml:space="preserve"> PAGEREF _Toc21866 \h </w:instrText>
        </w:r>
        <w:r>
          <w:fldChar w:fldCharType="separate"/>
        </w:r>
        <w:r>
          <w:t>62</w:t>
        </w:r>
        <w:r>
          <w:fldChar w:fldCharType="end"/>
        </w:r>
      </w:hyperlink>
    </w:p>
    <w:p>
      <w:pPr>
        <w:pStyle w:val="TOC2"/>
        <w:tabs>
          <w:tab w:val="right" w:leader="dot" w:pos="8306"/>
        </w:tabs>
      </w:pPr>
      <w:hyperlink w:anchor="_Toc32383" w:history="1">
        <w:r>
          <w:rPr>
            <w:rFonts w:ascii="仿宋" w:eastAsia="仿宋" w:hAnsi="仿宋" w:cs="仿宋" w:hint="eastAsia"/>
            <w:lang w:eastAsia="zh-CN"/>
          </w:rPr>
          <w:t>(六)、不符合与纠正措施</w:t>
        </w:r>
        <w:r>
          <w:tab/>
        </w:r>
        <w:r>
          <w:fldChar w:fldCharType="begin"/>
        </w:r>
        <w:r>
          <w:instrText xml:space="preserve"> PAGEREF _Toc32383 \h </w:instrText>
        </w:r>
        <w:r>
          <w:fldChar w:fldCharType="separate"/>
        </w:r>
        <w:r>
          <w:t>63</w:t>
        </w:r>
        <w:r>
          <w:fldChar w:fldCharType="end"/>
        </w:r>
      </w:hyperlink>
    </w:p>
    <w:p>
      <w:pPr>
        <w:pStyle w:val="TOC1"/>
        <w:tabs>
          <w:tab w:val="right" w:leader="dot" w:pos="8306"/>
        </w:tabs>
      </w:pPr>
      <w:hyperlink w:anchor="_Toc30616" w:history="1">
        <w:r>
          <w:rPr>
            <w:rFonts w:ascii="仿宋" w:eastAsia="仿宋" w:hAnsi="仿宋" w:cs="仿宋" w:hint="eastAsia"/>
            <w:lang w:eastAsia="zh-CN"/>
          </w:rPr>
          <w:t>十五、无线媒体项目治理与监督</w:t>
        </w:r>
        <w:r>
          <w:tab/>
        </w:r>
        <w:r>
          <w:fldChar w:fldCharType="begin"/>
        </w:r>
        <w:r>
          <w:instrText xml:space="preserve"> PAGEREF _Toc30616 \h </w:instrText>
        </w:r>
        <w:r>
          <w:fldChar w:fldCharType="separate"/>
        </w:r>
        <w:r>
          <w:t>64</w:t>
        </w:r>
        <w:r>
          <w:fldChar w:fldCharType="end"/>
        </w:r>
      </w:hyperlink>
    </w:p>
    <w:p>
      <w:pPr>
        <w:pStyle w:val="TOC2"/>
        <w:tabs>
          <w:tab w:val="right" w:leader="dot" w:pos="8306"/>
        </w:tabs>
      </w:pPr>
      <w:hyperlink w:anchor="_Toc22644" w:history="1">
        <w:r>
          <w:rPr>
            <w:rFonts w:ascii="仿宋" w:eastAsia="仿宋" w:hAnsi="仿宋" w:cs="仿宋" w:hint="eastAsia"/>
            <w:lang w:eastAsia="zh-CN"/>
          </w:rPr>
          <w:t>(一)、无线媒体项目治理结构</w:t>
        </w:r>
        <w:r>
          <w:tab/>
        </w:r>
        <w:r>
          <w:fldChar w:fldCharType="begin"/>
        </w:r>
        <w:r>
          <w:instrText xml:space="preserve"> PAGEREF _Toc22644 \h </w:instrText>
        </w:r>
        <w:r>
          <w:fldChar w:fldCharType="separate"/>
        </w:r>
        <w:r>
          <w:t>64</w:t>
        </w:r>
        <w:r>
          <w:fldChar w:fldCharType="end"/>
        </w:r>
      </w:hyperlink>
    </w:p>
    <w:p>
      <w:pPr>
        <w:pStyle w:val="TOC2"/>
        <w:tabs>
          <w:tab w:val="right" w:leader="dot" w:pos="8306"/>
        </w:tabs>
      </w:pPr>
      <w:hyperlink w:anchor="_Toc5596" w:history="1">
        <w:r>
          <w:rPr>
            <w:rFonts w:ascii="仿宋" w:eastAsia="仿宋" w:hAnsi="仿宋" w:cs="仿宋" w:hint="eastAsia"/>
            <w:lang w:eastAsia="zh-CN"/>
          </w:rPr>
          <w:t>(二)、监督与审计</w:t>
        </w:r>
        <w:r>
          <w:tab/>
        </w:r>
        <w:r>
          <w:fldChar w:fldCharType="begin"/>
        </w:r>
        <w:r>
          <w:instrText xml:space="preserve"> PAGEREF _Toc5596 \h </w:instrText>
        </w:r>
        <w:r>
          <w:fldChar w:fldCharType="separate"/>
        </w:r>
        <w:r>
          <w:t>65</w:t>
        </w:r>
        <w:r>
          <w:fldChar w:fldCharType="end"/>
        </w:r>
      </w:hyperlink>
    </w:p>
    <w:p>
      <w:pPr>
        <w:pStyle w:val="TOC1"/>
        <w:tabs>
          <w:tab w:val="right" w:leader="dot" w:pos="8306"/>
        </w:tabs>
      </w:pPr>
      <w:hyperlink w:anchor="_Toc12380" w:history="1">
        <w:r>
          <w:rPr>
            <w:rFonts w:ascii="仿宋" w:eastAsia="仿宋" w:hAnsi="仿宋" w:cs="仿宋" w:hint="eastAsia"/>
            <w:lang w:eastAsia="zh-CN"/>
          </w:rPr>
          <w:t>十六、无线媒体项目实施保障措施</w:t>
        </w:r>
        <w:r>
          <w:tab/>
        </w:r>
        <w:r>
          <w:fldChar w:fldCharType="begin"/>
        </w:r>
        <w:r>
          <w:instrText xml:space="preserve"> PAGEREF _Toc12380 \h </w:instrText>
        </w:r>
        <w:r>
          <w:fldChar w:fldCharType="separate"/>
        </w:r>
        <w:r>
          <w:t>67</w:t>
        </w:r>
        <w:r>
          <w:fldChar w:fldCharType="end"/>
        </w:r>
      </w:hyperlink>
    </w:p>
    <w:p>
      <w:pPr>
        <w:pStyle w:val="TOC2"/>
        <w:tabs>
          <w:tab w:val="right" w:leader="dot" w:pos="8306"/>
        </w:tabs>
      </w:pPr>
      <w:hyperlink w:anchor="_Toc20641" w:history="1">
        <w:r>
          <w:rPr>
            <w:rFonts w:ascii="仿宋" w:eastAsia="仿宋" w:hAnsi="仿宋" w:cs="仿宋" w:hint="eastAsia"/>
            <w:lang w:eastAsia="zh-CN"/>
          </w:rPr>
          <w:t>(一)、无线媒体项目实施保障机制</w:t>
        </w:r>
        <w:r>
          <w:tab/>
        </w:r>
        <w:r>
          <w:fldChar w:fldCharType="begin"/>
        </w:r>
        <w:r>
          <w:instrText xml:space="preserve"> PAGEREF _Toc20641 \h </w:instrText>
        </w:r>
        <w:r>
          <w:fldChar w:fldCharType="separate"/>
        </w:r>
        <w:r>
          <w:t>67</w:t>
        </w:r>
        <w:r>
          <w:fldChar w:fldCharType="end"/>
        </w:r>
      </w:hyperlink>
    </w:p>
    <w:p>
      <w:pPr>
        <w:pStyle w:val="TOC2"/>
        <w:tabs>
          <w:tab w:val="right" w:leader="dot" w:pos="8306"/>
        </w:tabs>
      </w:pPr>
      <w:hyperlink w:anchor="_Toc10421" w:history="1">
        <w:r>
          <w:rPr>
            <w:rFonts w:ascii="仿宋" w:eastAsia="仿宋" w:hAnsi="仿宋" w:cs="仿宋" w:hint="eastAsia"/>
            <w:lang w:eastAsia="zh-CN"/>
          </w:rPr>
          <w:t>(二)、无线媒体项目法律合规要求</w:t>
        </w:r>
        <w:r>
          <w:tab/>
        </w:r>
        <w:r>
          <w:fldChar w:fldCharType="begin"/>
        </w:r>
        <w:r>
          <w:instrText xml:space="preserve"> PAGEREF _Toc10421 \h </w:instrText>
        </w:r>
        <w:r>
          <w:fldChar w:fldCharType="separate"/>
        </w:r>
        <w:r>
          <w:t>70</w:t>
        </w:r>
        <w:r>
          <w:fldChar w:fldCharType="end"/>
        </w:r>
      </w:hyperlink>
    </w:p>
    <w:p>
      <w:pPr>
        <w:pStyle w:val="TOC2"/>
        <w:tabs>
          <w:tab w:val="right" w:leader="dot" w:pos="8306"/>
        </w:tabs>
      </w:pPr>
      <w:hyperlink w:anchor="_Toc7489" w:history="1">
        <w:r>
          <w:rPr>
            <w:rFonts w:ascii="仿宋" w:eastAsia="仿宋" w:hAnsi="仿宋" w:cs="仿宋" w:hint="eastAsia"/>
            <w:lang w:eastAsia="zh-CN"/>
          </w:rPr>
          <w:t>(三)、无线媒体项目合同管理与法律事务</w:t>
        </w:r>
        <w:r>
          <w:tab/>
        </w:r>
        <w:r>
          <w:fldChar w:fldCharType="begin"/>
        </w:r>
        <w:r>
          <w:instrText xml:space="preserve"> PAGEREF _Toc7489 \h </w:instrText>
        </w:r>
        <w:r>
          <w:fldChar w:fldCharType="separate"/>
        </w:r>
        <w:r>
          <w:t>74</w:t>
        </w:r>
        <w:r>
          <w:fldChar w:fldCharType="end"/>
        </w:r>
      </w:hyperlink>
    </w:p>
    <w:p>
      <w:pPr>
        <w:pStyle w:val="TOC2"/>
        <w:tabs>
          <w:tab w:val="right" w:leader="dot" w:pos="8306"/>
        </w:tabs>
      </w:pPr>
      <w:hyperlink w:anchor="_Toc4855" w:history="1">
        <w:r>
          <w:rPr>
            <w:rFonts w:ascii="仿宋" w:eastAsia="仿宋" w:hAnsi="仿宋" w:cs="仿宋" w:hint="eastAsia"/>
            <w:lang w:eastAsia="zh-CN"/>
          </w:rPr>
          <w:t>(四)、无线媒体项目知识产权保护策略</w:t>
        </w:r>
        <w:r>
          <w:tab/>
        </w:r>
        <w:r>
          <w:fldChar w:fldCharType="begin"/>
        </w:r>
        <w:r>
          <w:instrText xml:space="preserve"> PAGEREF _Toc4855 \h </w:instrText>
        </w:r>
        <w:r>
          <w:fldChar w:fldCharType="separate"/>
        </w:r>
        <w:r>
          <w:t>81</w:t>
        </w:r>
        <w:r>
          <w:fldChar w:fldCharType="end"/>
        </w:r>
      </w:hyperlink>
    </w:p>
    <w:p>
      <w:pPr>
        <w:pStyle w:val="TOC1"/>
        <w:tabs>
          <w:tab w:val="right" w:leader="dot" w:pos="8306"/>
        </w:tabs>
      </w:pPr>
      <w:hyperlink w:anchor="_Toc6834" w:history="1">
        <w:r>
          <w:rPr>
            <w:rFonts w:ascii="仿宋" w:eastAsia="仿宋" w:hAnsi="仿宋" w:cs="仿宋" w:hint="eastAsia"/>
            <w:lang w:eastAsia="zh-CN"/>
          </w:rPr>
          <w:t>十七、无线媒体项目工程方案分析</w:t>
        </w:r>
        <w:r>
          <w:tab/>
        </w:r>
        <w:r>
          <w:fldChar w:fldCharType="begin"/>
        </w:r>
        <w:r>
          <w:instrText xml:space="preserve"> PAGEREF _Toc6834 \h </w:instrText>
        </w:r>
        <w:r>
          <w:fldChar w:fldCharType="separate"/>
        </w:r>
        <w:r>
          <w:t>83</w:t>
        </w:r>
        <w:r>
          <w:fldChar w:fldCharType="end"/>
        </w:r>
      </w:hyperlink>
    </w:p>
    <w:p>
      <w:pPr>
        <w:pStyle w:val="TOC2"/>
        <w:tabs>
          <w:tab w:val="right" w:leader="dot" w:pos="8306"/>
        </w:tabs>
      </w:pPr>
      <w:hyperlink w:anchor="_Toc24604" w:history="1">
        <w:r>
          <w:rPr>
            <w:rFonts w:ascii="仿宋" w:eastAsia="仿宋" w:hAnsi="仿宋" w:cs="仿宋" w:hint="eastAsia"/>
            <w:lang w:eastAsia="zh-CN"/>
          </w:rPr>
          <w:t>(一)、建筑工程设计原则</w:t>
        </w:r>
        <w:r>
          <w:tab/>
        </w:r>
        <w:r>
          <w:fldChar w:fldCharType="begin"/>
        </w:r>
        <w:r>
          <w:instrText xml:space="preserve"> PAGEREF _Toc24604 \h </w:instrText>
        </w:r>
        <w:r>
          <w:fldChar w:fldCharType="separate"/>
        </w:r>
        <w:r>
          <w:t>83</w:t>
        </w:r>
        <w:r>
          <w:fldChar w:fldCharType="end"/>
        </w:r>
      </w:hyperlink>
    </w:p>
    <w:p>
      <w:pPr>
        <w:pStyle w:val="TOC2"/>
        <w:tabs>
          <w:tab w:val="right" w:leader="dot" w:pos="8306"/>
        </w:tabs>
      </w:pPr>
      <w:hyperlink w:anchor="_Toc29819" w:history="1">
        <w:r>
          <w:rPr>
            <w:rFonts w:ascii="仿宋" w:eastAsia="仿宋" w:hAnsi="仿宋" w:cs="仿宋" w:hint="eastAsia"/>
            <w:lang w:eastAsia="zh-CN"/>
          </w:rPr>
          <w:t>(二)、土建工程建设指标</w:t>
        </w:r>
        <w:r>
          <w:tab/>
        </w:r>
        <w:r>
          <w:fldChar w:fldCharType="begin"/>
        </w:r>
        <w:r>
          <w:instrText xml:space="preserve"> PAGEREF _Toc29819 \h </w:instrText>
        </w:r>
        <w:r>
          <w:fldChar w:fldCharType="separate"/>
        </w:r>
        <w:r>
          <w:t>86</w:t>
        </w:r>
        <w:r>
          <w:fldChar w:fldCharType="end"/>
        </w:r>
      </w:hyperlink>
    </w:p>
    <w:p>
      <w:pPr>
        <w:pStyle w:val="TOC1"/>
        <w:tabs>
          <w:tab w:val="right" w:leader="dot" w:pos="8306"/>
        </w:tabs>
      </w:pPr>
      <w:hyperlink w:anchor="_Toc23096" w:history="1">
        <w:r>
          <w:rPr>
            <w:rFonts w:ascii="仿宋" w:eastAsia="仿宋" w:hAnsi="仿宋" w:cs="仿宋" w:hint="eastAsia"/>
            <w:lang w:eastAsia="zh-CN"/>
          </w:rPr>
          <w:t>十八、供应链管理</w:t>
        </w:r>
        <w:r>
          <w:tab/>
        </w:r>
        <w:r>
          <w:fldChar w:fldCharType="begin"/>
        </w:r>
        <w:r>
          <w:instrText xml:space="preserve"> PAGEREF _Toc23096 \h </w:instrText>
        </w:r>
        <w:r>
          <w:fldChar w:fldCharType="separate"/>
        </w:r>
        <w:r>
          <w:t>88</w:t>
        </w:r>
        <w:r>
          <w:fldChar w:fldCharType="end"/>
        </w:r>
      </w:hyperlink>
    </w:p>
    <w:p>
      <w:pPr>
        <w:pStyle w:val="TOC2"/>
        <w:tabs>
          <w:tab w:val="right" w:leader="dot" w:pos="8306"/>
        </w:tabs>
      </w:pPr>
      <w:hyperlink w:anchor="_Toc3680" w:history="1">
        <w:r>
          <w:rPr>
            <w:rFonts w:ascii="仿宋" w:eastAsia="仿宋" w:hAnsi="仿宋" w:cs="仿宋" w:hint="eastAsia"/>
            <w:lang w:eastAsia="zh-CN"/>
          </w:rPr>
          <w:t>(一)、供应链战略规划</w:t>
        </w:r>
        <w:r>
          <w:tab/>
        </w:r>
        <w:r>
          <w:fldChar w:fldCharType="begin"/>
        </w:r>
        <w:r>
          <w:instrText xml:space="preserve"> PAGEREF _Toc3680 \h </w:instrText>
        </w:r>
        <w:r>
          <w:fldChar w:fldCharType="separate"/>
        </w:r>
        <w:r>
          <w:t>88</w:t>
        </w:r>
        <w:r>
          <w:fldChar w:fldCharType="end"/>
        </w:r>
      </w:hyperlink>
    </w:p>
    <w:p>
      <w:pPr>
        <w:pStyle w:val="TOC2"/>
        <w:tabs>
          <w:tab w:val="right" w:leader="dot" w:pos="8306"/>
        </w:tabs>
      </w:pPr>
      <w:hyperlink w:anchor="_Toc6138" w:history="1">
        <w:r>
          <w:rPr>
            <w:rFonts w:ascii="仿宋" w:eastAsia="仿宋" w:hAnsi="仿宋" w:cs="仿宋" w:hint="eastAsia"/>
            <w:lang w:eastAsia="zh-CN"/>
          </w:rPr>
          <w:t>(二)、供应商选择与合作</w:t>
        </w:r>
        <w:r>
          <w:tab/>
        </w:r>
        <w:r>
          <w:fldChar w:fldCharType="begin"/>
        </w:r>
        <w:r>
          <w:instrText xml:space="preserve"> PAGEREF _Toc6138 \h </w:instrText>
        </w:r>
        <w:r>
          <w:fldChar w:fldCharType="separate"/>
        </w:r>
        <w:r>
          <w:t>89</w:t>
        </w:r>
        <w:r>
          <w:fldChar w:fldCharType="end"/>
        </w:r>
      </w:hyperlink>
    </w:p>
    <w:p>
      <w:pPr>
        <w:pStyle w:val="TOC2"/>
        <w:tabs>
          <w:tab w:val="right" w:leader="dot" w:pos="8306"/>
        </w:tabs>
      </w:pPr>
      <w:hyperlink w:anchor="_Toc18027" w:history="1">
        <w:r>
          <w:rPr>
            <w:rFonts w:ascii="仿宋" w:eastAsia="仿宋" w:hAnsi="仿宋" w:cs="仿宋" w:hint="eastAsia"/>
            <w:lang w:eastAsia="zh-CN"/>
          </w:rPr>
          <w:t>(三)、物流与库存管理</w:t>
        </w:r>
        <w:r>
          <w:tab/>
        </w:r>
        <w:r>
          <w:fldChar w:fldCharType="begin"/>
        </w:r>
        <w:r>
          <w:instrText xml:space="preserve"> PAGEREF _Toc18027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745"/>
      <w:r>
        <w:rPr>
          <w:rFonts w:ascii="仿宋" w:eastAsia="仿宋" w:hAnsi="仿宋" w:cs="仿宋" w:hint="eastAsia"/>
          <w:sz w:val="28"/>
          <w:lang w:eastAsia="zh-CN"/>
        </w:rPr>
        <w:t>一、无线媒体项目可持续发展</w:t>
      </w:r>
      <w:bookmarkEnd w:id="2"/>
    </w:p>
    <w:p>
      <w:pPr>
        <w:pStyle w:val="Heading2"/>
        <w:rPr>
          <w:rFonts w:ascii="仿宋" w:eastAsia="仿宋" w:hAnsi="仿宋" w:cs="仿宋" w:hint="eastAsia"/>
          <w:lang w:eastAsia="zh-CN"/>
        </w:rPr>
      </w:pPr>
      <w:bookmarkStart w:id="3" w:name="_Toc568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线媒体项目中，无线媒体项目团队着眼于未来，明确了可持续发展的战略方向。制定的具体可持续发展目标包括降低资源使用、采用环保技术、最大化社会效益等。这一步骤不仅有助于无线媒体项目在环保和社会责任方面达到最高标准，也为未来提供了明确的指引，确保无线媒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可持续实践的融入无线媒体项目管理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无线媒体项目管理周期。从无线媒体项目规划开始，无线媒体项目团队就考虑了环境和社会的因素。在执行阶段，无线媒体项目团队积极推动绿色技术的应用，优化资源利用。此外，关注员工的社会责任，通过培训和沟通活动提高员工对可持续发展的认知，使他们能够在日常工作中践行可持续实践。这些举措不仅为无线媒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89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扎根于无线媒体项目的可持续发展理念，我们深信环保与社会责任是无线媒体项目成功的关键支柱。在无线媒体项目的每一步，我们都致力于通过创新和实践，履行对环境和社会的坚定责任。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线媒体项目团队通过引入先进的环保技术、建立高效的废物处理系统以及推动能源节约措施，积极履行环保责任。定期的环保监测和评估确保无线媒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线媒体项目不仅致力于自身可持续发展，还注重对社会的回馈。通过支持社区无线媒体项目、参与慈善事业、提供培训机会等方式，无线媒体项目积极履行社会责任。与当地社区建立积极互动，关注员工的工作与生活平衡，以及员工的身心健康，是无线媒体项目在社会责任层面的关键举措。这样的实践不仅增强了无线媒体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804"/>
      <w:r>
        <w:rPr>
          <w:rFonts w:ascii="仿宋" w:eastAsia="仿宋" w:hAnsi="仿宋" w:cs="仿宋" w:hint="eastAsia"/>
          <w:sz w:val="28"/>
          <w:lang w:eastAsia="zh-CN"/>
        </w:rPr>
        <w:t>二、无线媒体项目建设单位说明</w:t>
      </w:r>
      <w:bookmarkEnd w:id="5"/>
    </w:p>
    <w:p>
      <w:pPr>
        <w:pStyle w:val="Heading2"/>
        <w:rPr>
          <w:rFonts w:ascii="仿宋" w:eastAsia="仿宋" w:hAnsi="仿宋" w:cs="仿宋" w:hint="eastAsia"/>
          <w:lang w:eastAsia="zh-CN"/>
        </w:rPr>
      </w:pPr>
      <w:bookmarkStart w:id="6" w:name="_Toc19791"/>
      <w:r>
        <w:rPr>
          <w:rFonts w:ascii="仿宋" w:eastAsia="仿宋" w:hAnsi="仿宋" w:cs="仿宋" w:hint="eastAsia"/>
          <w:lang w:eastAsia="zh-CN"/>
        </w:rPr>
        <w:t>(一)、无线媒体项目承办单位基本情况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714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线媒体项目承办单位的XXXX，我们着眼于实现可持续的经济效益。通过技术创新和解决方案的提供，公司预计在无线媒体项目执行期间将获得可观的收入增长。这一收入来源主要包括无线媒体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同时，我们注重成本控制和效率提升，以确保无线媒体项目的可持续盈利。透过精细的管理和资源优化，公司期望实现无线媒体项目利润最大化。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线媒体项目实施进行全面的投资评估，包括无线媒体项目启动阶段的资金投入和后续运营成本。通过对无线媒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无线媒体项目实施过程中具备足够的资金流动性，公司将进行详尽的现金流分析。这包括资金需求的合理预测、无线媒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4444"/>
      <w:r>
        <w:rPr>
          <w:rFonts w:ascii="仿宋" w:eastAsia="仿宋" w:hAnsi="仿宋" w:cs="仿宋" w:hint="eastAsia"/>
          <w:sz w:val="28"/>
          <w:lang w:eastAsia="zh-CN"/>
        </w:rPr>
        <w:t>三、无线媒体项目土建工程</w:t>
      </w:r>
      <w:bookmarkEnd w:id="8"/>
    </w:p>
    <w:p>
      <w:pPr>
        <w:pStyle w:val="Heading2"/>
        <w:rPr>
          <w:rFonts w:ascii="仿宋" w:eastAsia="仿宋" w:hAnsi="仿宋" w:cs="仿宋" w:hint="eastAsia"/>
          <w:lang w:eastAsia="zh-CN"/>
        </w:rPr>
      </w:pPr>
      <w:bookmarkStart w:id="9" w:name="_Toc1341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在无线媒体项目的建筑工程设计中，我们将秉承一系列重要的设计原则，以确保无线媒体项目建筑在功能、美观、可持续性等方面达到最佳效果。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首要原则是确保建筑的功能性得到最大化的发挥。我们将充分理解无线媒体项目的实际需求，合理布局各个功能区域，保证建筑在满足业务需求的同时，提供高效的工作环境。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在建筑设计中，我们将综合考虑建设和运营成本。通过精细的经济效益分析，确保设计方案在高效利用资源的同时，对无线媒体项目的长期盈利能力有积极的贡献。</w:t>
      </w:r>
    </w:p>
    <w:p>
      <w:pPr>
        <w:pStyle w:val="Heading2"/>
        <w:ind w:firstLine="560" w:firstLineChars="200"/>
        <w:rPr>
          <w:rFonts w:ascii="仿宋" w:eastAsia="仿宋" w:hAnsi="仿宋" w:cs="仿宋" w:hint="eastAsia"/>
          <w:sz w:val="28"/>
          <w:lang w:eastAsia="zh-CN"/>
        </w:rPr>
      </w:pPr>
      <w:bookmarkStart w:id="10" w:name="_Toc345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无线媒体项目的土建工程设计中，我们将精准设定设计年限，结合无线媒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无线媒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163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无线媒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无线媒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无线媒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521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本期工程无线媒体项目预计总建筑面积XXX平方米，其中：计容建筑面积XXX平方米，计划建筑工程投资XX万元，占无线媒体项目总投资的XX%。</w:t>
      </w:r>
    </w:p>
    <w:p>
      <w:pPr>
        <w:pStyle w:val="Heading1"/>
        <w:ind w:firstLine="560" w:firstLineChars="200"/>
        <w:rPr>
          <w:rFonts w:ascii="仿宋" w:eastAsia="仿宋" w:hAnsi="仿宋" w:cs="仿宋" w:hint="eastAsia"/>
          <w:sz w:val="28"/>
          <w:lang w:eastAsia="zh-CN"/>
        </w:rPr>
      </w:pPr>
      <w:bookmarkStart w:id="13" w:name="_Toc31202"/>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2123"/>
      <w:r>
        <w:rPr>
          <w:rFonts w:ascii="仿宋" w:eastAsia="仿宋" w:hAnsi="仿宋" w:cs="仿宋" w:hint="eastAsia"/>
          <w:lang w:eastAsia="zh-CN"/>
        </w:rPr>
        <w:t>(一)、无线媒体行业分析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无线媒体行业一直以来都是市场的关注焦点。行业内的发展趋势、竞争态势以及潜在机会都对无线媒体项目的推进产生深远的影响。通过深入研究行业的整体概貌，我们将更好地理解行业的核心特征，为无线媒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线媒体行业，技术一直是推动创新和发展的关键因素。我们将对当前技术趋势进行详尽分析，包括但不限于人工智能、大数据应用、先进制造技术等。这有助于无线媒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无线媒体项目成功的基础。我们将对主要竞争对手进行深入研究，包括其市场份额、产品特点、市场定位等。通过全面了解竞争对手的优势和劣势，无线媒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7424"/>
      <w:r>
        <w:rPr>
          <w:rFonts w:ascii="仿宋" w:eastAsia="仿宋" w:hAnsi="仿宋" w:cs="仿宋" w:hint="eastAsia"/>
          <w:sz w:val="28"/>
          <w:lang w:eastAsia="zh-CN"/>
        </w:rPr>
        <w:t>(二)、无线媒体市场分析预测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通过对市场规模的深入调研，我们将预测无线媒体市场未来的增长趋势。这包括市场的整体规模、各细分领域的发展趋势等。无线媒体项目可以根据市场的扩张速度和潜在机会，制定更符合市场需求的发展策略。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无线媒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无线媒体项目实施过程中需要充分考虑的因素。我们将对市场风险进行全面评估，包括但不限于政策法规风险、市场竞争风险、技术变革风险等。通过对潜在风险的深入分析，无线媒体项目可以制定相应的风险缓解策略，降低不确定性对无线媒体项目的影响。</w:t>
      </w:r>
    </w:p>
    <w:p>
      <w:pPr>
        <w:pStyle w:val="Heading1"/>
        <w:ind w:firstLine="560" w:firstLineChars="200"/>
        <w:rPr>
          <w:rFonts w:ascii="仿宋" w:eastAsia="仿宋" w:hAnsi="仿宋" w:cs="仿宋" w:hint="eastAsia"/>
          <w:sz w:val="28"/>
          <w:lang w:eastAsia="zh-CN"/>
        </w:rPr>
      </w:pPr>
      <w:bookmarkStart w:id="16" w:name="_Toc18387"/>
      <w:r>
        <w:rPr>
          <w:rFonts w:ascii="仿宋" w:eastAsia="仿宋" w:hAnsi="仿宋" w:cs="仿宋" w:hint="eastAsia"/>
          <w:sz w:val="28"/>
          <w:lang w:eastAsia="zh-CN"/>
        </w:rPr>
        <w:t>五、无线媒体项目绩效评估</w:t>
      </w:r>
      <w:bookmarkEnd w:id="16"/>
    </w:p>
    <w:p>
      <w:pPr>
        <w:pStyle w:val="Heading2"/>
        <w:rPr>
          <w:rFonts w:ascii="仿宋" w:eastAsia="仿宋" w:hAnsi="仿宋" w:cs="仿宋" w:hint="eastAsia"/>
          <w:lang w:eastAsia="zh-CN"/>
        </w:rPr>
      </w:pPr>
      <w:bookmarkStart w:id="17" w:name="_Toc21055"/>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无线媒体项目中，我们设计了一套全面的绩效评估指标，以确保无线媒体项目的可控和成功交付。这些指标跨足无线媒体项目目标、成本、进度和质量等多个维度，为我们提供了全面洞察无线媒体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线媒体项目目标达成率是我们关注的首要指标。我们设定了明确的目标，并通过定期监测和评估，迅速发现并应对潜在的目标偏差。这为无线媒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成本绩效是另一个核心关注点。通过实际成本与预算成本的对比分析，我们深入了解成本差异的原因，及时调整资源分配，保持无线媒体项目在经济效益方面的合理水平。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线媒体项目进度作为关键的绩效指标之一，得到了精心的关注。我们制定了详细的无线媒体项目进度计划，并设立了进度符合度指标，确保实际进度与计划进度保持一致。这使我们能够快速发现和解决潜在的进度问题，保持无线媒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无线媒体项目绩效的不可或缺的一环。我们引入了一系列的质量标准和客户满意度指标，以确保无线媒体项目交付的成果在质量上达到或超越预期水平。通过持续监测这些指标，我们努力提升无线媒体项目整体质量水平，为无线媒体项目的成功交付提供有力保障。通过这些科学且全面的绩效评估，我们能够更好地引导无线媒体项目的持续改进，确保无线媒体项目目标的顺利达成。</w:t>
      </w:r>
    </w:p>
    <w:p>
      <w:pPr>
        <w:pStyle w:val="Heading2"/>
        <w:ind w:firstLine="560" w:firstLineChars="200"/>
        <w:rPr>
          <w:rFonts w:ascii="仿宋" w:eastAsia="仿宋" w:hAnsi="仿宋" w:cs="仿宋" w:hint="eastAsia"/>
          <w:sz w:val="28"/>
          <w:lang w:eastAsia="zh-CN"/>
        </w:rPr>
      </w:pPr>
      <w:bookmarkStart w:id="18" w:name="_Toc8125"/>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绩效评估是无线媒体项目中的关键环节，为确保无线媒体项目达到预期目标，我们采用了多层次、多维度的绩效评估方法。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无线媒体项目的战略目标对齐，确保每个决策和行动都与无线媒体项目整体目标保持一致。团队会定期召开战略对齐会议，审视当前工作与无线媒体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无线媒体项目进度、质量、成本和风险等方面。这些指标通过数据收集和分析，为无线媒体项目管理团队提供了客观的评估依据。例如，我们通过无线媒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绩效评估不仅仅停留在无线媒体项目内部，还考虑了无线媒体项目对外部环境的影响。我们定期进行干系人满意度调查，以了解各利益相关方对无线媒体项目的期望和满意度，并及时做出调整。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这种多层次、多角度的绩效评估方法，使得我们能够全面了解无线媒体项目的运行状态，及时做出调整，确保无线媒体项目在不断变化的环境中保持稳健前行。</w:t>
      </w:r>
    </w:p>
    <w:p>
      <w:pPr>
        <w:pStyle w:val="Heading2"/>
        <w:ind w:firstLine="560" w:firstLineChars="200"/>
        <w:rPr>
          <w:rFonts w:ascii="仿宋" w:eastAsia="仿宋" w:hAnsi="仿宋" w:cs="仿宋" w:hint="eastAsia"/>
          <w:sz w:val="28"/>
          <w:lang w:eastAsia="zh-CN"/>
        </w:rPr>
      </w:pPr>
      <w:bookmarkStart w:id="19" w:name="_Toc2221"/>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为了确保无线媒体项目的有效管理和不断优化，我们采用了精心设计的绩效评估周期。这个周期旨在实现灵活、实时和全面的评估，以适应无线媒体项目执行中的各种挑战。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无线媒体项目的不同需求，分为短期、中期和长期。短期评估关注每个迭代或工作周期，以及时发现和解决当前任务中的问题。中期评估涵盖几个迭代，深入了解整体无线媒体项目的趋势和性能。长期评估则着眼于整个无线媒体项目阶段，确保无线媒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无线媒体项目管理工具和协作平台，团队成员能够随时更新和分享无线媒体项目数据。这种实时性的反馈机制使我们能够及时察觉潜在问题，快速调整，保持无线媒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无线媒体项目的决策制定密不可分。每个周期的无线媒体项目回顾会议成为集体总结经验、识别问题深层次原因并找到创新解决方案的平台。这种定期的反思与调整机制使无线媒体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1138"/>
      <w:r>
        <w:rPr>
          <w:rFonts w:ascii="仿宋" w:eastAsia="仿宋" w:hAnsi="仿宋" w:cs="仿宋" w:hint="eastAsia"/>
          <w:sz w:val="28"/>
          <w:lang w:eastAsia="zh-CN"/>
        </w:rPr>
        <w:t>六、无线媒体项目选址可行性分析</w:t>
      </w:r>
      <w:bookmarkEnd w:id="20"/>
    </w:p>
    <w:p>
      <w:pPr>
        <w:pStyle w:val="Heading2"/>
        <w:rPr>
          <w:rFonts w:ascii="仿宋" w:eastAsia="仿宋" w:hAnsi="仿宋" w:cs="仿宋" w:hint="eastAsia"/>
          <w:lang w:eastAsia="zh-CN"/>
        </w:rPr>
      </w:pPr>
      <w:bookmarkStart w:id="21" w:name="_Toc15353"/>
      <w:r>
        <w:rPr>
          <w:rFonts w:ascii="仿宋" w:eastAsia="仿宋" w:hAnsi="仿宋" w:cs="仿宋" w:hint="eastAsia"/>
          <w:lang w:eastAsia="zh-CN"/>
        </w:rPr>
        <w:t>(一)、无线媒体项目选址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该无线媒体项目选址位于XX省XX市XX区XXX街道</w:t>
      </w:r>
    </w:p>
    <w:p>
      <w:pPr>
        <w:pStyle w:val="Heading2"/>
        <w:ind w:firstLine="560" w:firstLineChars="200"/>
        <w:rPr>
          <w:rFonts w:ascii="仿宋" w:eastAsia="仿宋" w:hAnsi="仿宋" w:cs="仿宋" w:hint="eastAsia"/>
          <w:sz w:val="28"/>
          <w:lang w:eastAsia="zh-CN"/>
        </w:rPr>
      </w:pPr>
      <w:bookmarkStart w:id="22" w:name="_Toc27379"/>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无线媒体项目的征地面积将根据无线媒体项目的实际规模和需求进行精确规划。具体面积XXX平方米，旨在确保无线媒体项目不仅能够满足当前的发展需求，还能够预留空间以适应未来的扩展。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净用地面积是在征地面积基础上去除不可利用面积后的实际可开发用地。具体面积XXX平方米，考虑到环保、交通、安全等多方面因素，以确保无线媒体项目在整体利用效率上达到最优。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无线媒体项目计划建设的建筑总规模具体面积XXX平方米。这一规模的确定综合考虑了无线媒体项目的性质、规模，以及城市规划的相关要求，确保建筑布局与周边环境协调一致。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绿地率是无线媒体项目用地中被规划为绿地的比例。具体面积XXX平方米，旨在通过合理规划绿地，改善无线媒体项目周边环境，提升居民生活质量，并符合城市整体绿化规划。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容积率是用地上可以建设的建筑总体积与用地面积之比。具体面积XXX，通过合理的容积率规划，确保无线媒体项目建筑规模与周边环境和谐共生。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确保无线媒体项目选址与当地城市规划相一致，具体面积XXX平方米。通过与城市规划部门深入沟通，确保无线媒体项目不仅符合城市的整体发展方向，还能够融入城市的发展布局，为城市的长远发展贡献力量。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产业政策符合性： 充分了解并确保无线媒体项目选址符合当地产业政策，具体面积XXX平方米。这包括无线媒体项目对当地经济的促进作用，以及对相关产业的带动效应，确保无线媒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用地总体要求必须符合环保和可持续发展的原则，具体面积XXX平方米。通过采用绿色建筑设计、节能减排等措施，确保无线媒体项目在建设和运营过程中对环境的影响最小化，达到可持续发展的要求。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确保无线媒体项目选址具备必要的公共设施配套，具体面积XXX平方米。这包括交通便利性、教育、医疗等基础设施，以提高居民生活品质，使得无线媒体项目选址更具吸引力。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考虑用地总体要求对当地社会稳定性的影响，具体面积XXX平方米。通过深入了解当地社区反馈，确保无线媒体项目的选址和建设过程对当地社会和谐稳定产生积极作用。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无线媒体项目选址不仅符合法规和规划，还在实际操作中具有可行性。这一全面规划将为无线媒体项目的成功实施提供坚实的基础，确保无线媒体项目选址阶段就能够奠定良好的发展基础。</w:t>
      </w:r>
    </w:p>
    <w:p>
      <w:pPr>
        <w:pStyle w:val="Heading2"/>
        <w:ind w:firstLine="560" w:firstLineChars="200"/>
        <w:rPr>
          <w:rFonts w:ascii="仿宋" w:eastAsia="仿宋" w:hAnsi="仿宋" w:cs="仿宋" w:hint="eastAsia"/>
          <w:sz w:val="28"/>
          <w:lang w:eastAsia="zh-CN"/>
        </w:rPr>
      </w:pPr>
      <w:bookmarkStart w:id="23" w:name="_Toc6949"/>
      <w:r>
        <w:rPr>
          <w:rFonts w:ascii="仿宋" w:eastAsia="仿宋" w:hAnsi="仿宋" w:cs="仿宋" w:hint="eastAsia"/>
          <w:sz w:val="28"/>
          <w:lang w:eastAsia="zh-CN"/>
        </w:rPr>
        <w:t>(三)、节约用地措施</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https://d.book118.com/738100020137006025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无线媒体项目计划设计方案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3C1E75"/>
    <w:rsid w:val="623C1E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10002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2024-01-11T07:17:00Z</dcterms:created>
  <dcterms:modified xsi:type="dcterms:W3CDTF">2024-01-11T07:17:35Z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230753F4F47B4790BF3F61409C0B9EE5_11</vt:lpwstr>
  </property>
  <property fmtid="{D5CDD505-2E9C-101B-9397-08002B2CF9AE}" pid="3" name="KSOProductBuildVer">
    <vt:lpwstr>2052-12.1.0.16120</vt:lpwstr>
  </property>
</Properties>
</file>