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钻采设备专用件项目规划设计蓝图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967" w:history="1">
        <w:r>
          <w:rPr>
            <w:rFonts w:ascii="仿宋" w:eastAsia="仿宋" w:hAnsi="仿宋" w:cs="仿宋" w:hint="eastAsia"/>
            <w:lang w:eastAsia="zh-CN"/>
          </w:rPr>
          <w:t>序言</w:t>
        </w:r>
        <w:r>
          <w:tab/>
        </w:r>
        <w:r>
          <w:fldChar w:fldCharType="begin"/>
        </w:r>
        <w:r>
          <w:instrText xml:space="preserve"> PAGEREF _Toc18967 \h </w:instrText>
        </w:r>
        <w:r>
          <w:fldChar w:fldCharType="separate"/>
        </w:r>
        <w:r>
          <w:t>3</w:t>
        </w:r>
        <w:r>
          <w:fldChar w:fldCharType="end"/>
        </w:r>
      </w:hyperlink>
    </w:p>
    <w:p>
      <w:pPr>
        <w:pStyle w:val="TOC1"/>
        <w:tabs>
          <w:tab w:val="right" w:leader="dot" w:pos="8306"/>
        </w:tabs>
      </w:pPr>
      <w:hyperlink w:anchor="_Toc7810" w:history="1">
        <w:r>
          <w:rPr>
            <w:rFonts w:ascii="仿宋" w:eastAsia="仿宋" w:hAnsi="仿宋" w:cs="仿宋" w:hint="eastAsia"/>
            <w:lang w:eastAsia="zh-CN"/>
          </w:rPr>
          <w:t>一、钻采设备专用件项目可持续发展</w:t>
        </w:r>
        <w:r>
          <w:tab/>
        </w:r>
        <w:r>
          <w:fldChar w:fldCharType="begin"/>
        </w:r>
        <w:r>
          <w:instrText xml:space="preserve"> PAGEREF _Toc7810 \h </w:instrText>
        </w:r>
        <w:r>
          <w:fldChar w:fldCharType="separate"/>
        </w:r>
        <w:r>
          <w:t>3</w:t>
        </w:r>
        <w:r>
          <w:fldChar w:fldCharType="end"/>
        </w:r>
      </w:hyperlink>
    </w:p>
    <w:p>
      <w:pPr>
        <w:pStyle w:val="TOC2"/>
        <w:tabs>
          <w:tab w:val="right" w:leader="dot" w:pos="8306"/>
        </w:tabs>
      </w:pPr>
      <w:hyperlink w:anchor="_Toc3086" w:history="1">
        <w:r>
          <w:rPr>
            <w:rFonts w:ascii="仿宋" w:eastAsia="仿宋" w:hAnsi="仿宋" w:cs="仿宋" w:hint="eastAsia"/>
            <w:lang w:eastAsia="zh-CN"/>
          </w:rPr>
          <w:t>(一)、可持续战略与实践</w:t>
        </w:r>
        <w:r>
          <w:tab/>
        </w:r>
        <w:r>
          <w:fldChar w:fldCharType="begin"/>
        </w:r>
        <w:r>
          <w:instrText xml:space="preserve"> PAGEREF _Toc3086 \h </w:instrText>
        </w:r>
        <w:r>
          <w:fldChar w:fldCharType="separate"/>
        </w:r>
        <w:r>
          <w:t>3</w:t>
        </w:r>
        <w:r>
          <w:fldChar w:fldCharType="end"/>
        </w:r>
      </w:hyperlink>
    </w:p>
    <w:p>
      <w:pPr>
        <w:pStyle w:val="TOC2"/>
        <w:tabs>
          <w:tab w:val="right" w:leader="dot" w:pos="8306"/>
        </w:tabs>
      </w:pPr>
      <w:hyperlink w:anchor="_Toc29109" w:history="1">
        <w:r>
          <w:rPr>
            <w:rFonts w:ascii="仿宋" w:eastAsia="仿宋" w:hAnsi="仿宋" w:cs="仿宋" w:hint="eastAsia"/>
            <w:lang w:eastAsia="zh-CN"/>
          </w:rPr>
          <w:t>(二)、环保与社会责任</w:t>
        </w:r>
        <w:r>
          <w:tab/>
        </w:r>
        <w:r>
          <w:fldChar w:fldCharType="begin"/>
        </w:r>
        <w:r>
          <w:instrText xml:space="preserve"> PAGEREF _Toc29109 \h </w:instrText>
        </w:r>
        <w:r>
          <w:fldChar w:fldCharType="separate"/>
        </w:r>
        <w:r>
          <w:t>4</w:t>
        </w:r>
        <w:r>
          <w:fldChar w:fldCharType="end"/>
        </w:r>
      </w:hyperlink>
    </w:p>
    <w:p>
      <w:pPr>
        <w:pStyle w:val="TOC1"/>
        <w:tabs>
          <w:tab w:val="right" w:leader="dot" w:pos="8306"/>
        </w:tabs>
      </w:pPr>
      <w:hyperlink w:anchor="_Toc10699" w:history="1">
        <w:r>
          <w:rPr>
            <w:rFonts w:ascii="仿宋" w:eastAsia="仿宋" w:hAnsi="仿宋" w:cs="仿宋" w:hint="eastAsia"/>
            <w:lang w:eastAsia="zh-CN"/>
          </w:rPr>
          <w:t>二、市场分析、调研</w:t>
        </w:r>
        <w:r>
          <w:tab/>
        </w:r>
        <w:r>
          <w:fldChar w:fldCharType="begin"/>
        </w:r>
        <w:r>
          <w:instrText xml:space="preserve"> PAGEREF _Toc10699 \h </w:instrText>
        </w:r>
        <w:r>
          <w:fldChar w:fldCharType="separate"/>
        </w:r>
        <w:r>
          <w:t>5</w:t>
        </w:r>
        <w:r>
          <w:fldChar w:fldCharType="end"/>
        </w:r>
      </w:hyperlink>
    </w:p>
    <w:p>
      <w:pPr>
        <w:pStyle w:val="TOC2"/>
        <w:tabs>
          <w:tab w:val="right" w:leader="dot" w:pos="8306"/>
        </w:tabs>
      </w:pPr>
      <w:hyperlink w:anchor="_Toc10905" w:history="1">
        <w:r>
          <w:rPr>
            <w:rFonts w:ascii="仿宋" w:eastAsia="仿宋" w:hAnsi="仿宋" w:cs="仿宋" w:hint="eastAsia"/>
            <w:lang w:eastAsia="zh-CN"/>
          </w:rPr>
          <w:t>(一)、钻采设备专用件行业分析</w:t>
        </w:r>
        <w:r>
          <w:tab/>
        </w:r>
        <w:r>
          <w:fldChar w:fldCharType="begin"/>
        </w:r>
        <w:r>
          <w:instrText xml:space="preserve"> PAGEREF _Toc10905 \h </w:instrText>
        </w:r>
        <w:r>
          <w:fldChar w:fldCharType="separate"/>
        </w:r>
        <w:r>
          <w:t>5</w:t>
        </w:r>
        <w:r>
          <w:fldChar w:fldCharType="end"/>
        </w:r>
      </w:hyperlink>
    </w:p>
    <w:p>
      <w:pPr>
        <w:pStyle w:val="TOC2"/>
        <w:tabs>
          <w:tab w:val="right" w:leader="dot" w:pos="8306"/>
        </w:tabs>
      </w:pPr>
      <w:hyperlink w:anchor="_Toc16500" w:history="1">
        <w:r>
          <w:rPr>
            <w:rFonts w:ascii="仿宋" w:eastAsia="仿宋" w:hAnsi="仿宋" w:cs="仿宋" w:hint="eastAsia"/>
            <w:lang w:eastAsia="zh-CN"/>
          </w:rPr>
          <w:t>(二)、钻采设备专用件市场分析预测</w:t>
        </w:r>
        <w:r>
          <w:tab/>
        </w:r>
        <w:r>
          <w:fldChar w:fldCharType="begin"/>
        </w:r>
        <w:r>
          <w:instrText xml:space="preserve"> PAGEREF _Toc16500 \h </w:instrText>
        </w:r>
        <w:r>
          <w:fldChar w:fldCharType="separate"/>
        </w:r>
        <w:r>
          <w:t>5</w:t>
        </w:r>
        <w:r>
          <w:fldChar w:fldCharType="end"/>
        </w:r>
      </w:hyperlink>
    </w:p>
    <w:p>
      <w:pPr>
        <w:pStyle w:val="TOC1"/>
        <w:tabs>
          <w:tab w:val="right" w:leader="dot" w:pos="8306"/>
        </w:tabs>
      </w:pPr>
      <w:hyperlink w:anchor="_Toc15297" w:history="1">
        <w:r>
          <w:rPr>
            <w:rFonts w:ascii="仿宋" w:eastAsia="仿宋" w:hAnsi="仿宋" w:cs="仿宋" w:hint="eastAsia"/>
            <w:lang w:eastAsia="zh-CN"/>
          </w:rPr>
          <w:t>三、工艺说明</w:t>
        </w:r>
        <w:r>
          <w:tab/>
        </w:r>
        <w:r>
          <w:fldChar w:fldCharType="begin"/>
        </w:r>
        <w:r>
          <w:instrText xml:space="preserve"> PAGEREF _Toc15297 \h </w:instrText>
        </w:r>
        <w:r>
          <w:fldChar w:fldCharType="separate"/>
        </w:r>
        <w:r>
          <w:t>6</w:t>
        </w:r>
        <w:r>
          <w:fldChar w:fldCharType="end"/>
        </w:r>
      </w:hyperlink>
    </w:p>
    <w:p>
      <w:pPr>
        <w:pStyle w:val="TOC2"/>
        <w:tabs>
          <w:tab w:val="right" w:leader="dot" w:pos="8306"/>
        </w:tabs>
      </w:pPr>
      <w:hyperlink w:anchor="_Toc16941" w:history="1">
        <w:r>
          <w:rPr>
            <w:rFonts w:ascii="仿宋" w:eastAsia="仿宋" w:hAnsi="仿宋" w:cs="仿宋" w:hint="eastAsia"/>
            <w:lang w:eastAsia="zh-CN"/>
          </w:rPr>
          <w:t>(一)、技术管理特点</w:t>
        </w:r>
        <w:r>
          <w:tab/>
        </w:r>
        <w:r>
          <w:fldChar w:fldCharType="begin"/>
        </w:r>
        <w:r>
          <w:instrText xml:space="preserve"> PAGEREF _Toc16941 \h </w:instrText>
        </w:r>
        <w:r>
          <w:fldChar w:fldCharType="separate"/>
        </w:r>
        <w:r>
          <w:t>6</w:t>
        </w:r>
        <w:r>
          <w:fldChar w:fldCharType="end"/>
        </w:r>
      </w:hyperlink>
    </w:p>
    <w:p>
      <w:pPr>
        <w:pStyle w:val="TOC2"/>
        <w:tabs>
          <w:tab w:val="right" w:leader="dot" w:pos="8306"/>
        </w:tabs>
      </w:pPr>
      <w:hyperlink w:anchor="_Toc31008" w:history="1">
        <w:r>
          <w:rPr>
            <w:rFonts w:ascii="仿宋" w:eastAsia="仿宋" w:hAnsi="仿宋" w:cs="仿宋" w:hint="eastAsia"/>
            <w:lang w:eastAsia="zh-CN"/>
          </w:rPr>
          <w:t>(二)、钻采设备专用件项目工艺技术设计方案</w:t>
        </w:r>
        <w:r>
          <w:tab/>
        </w:r>
        <w:r>
          <w:fldChar w:fldCharType="begin"/>
        </w:r>
        <w:r>
          <w:instrText xml:space="preserve"> PAGEREF _Toc31008 \h </w:instrText>
        </w:r>
        <w:r>
          <w:fldChar w:fldCharType="separate"/>
        </w:r>
        <w:r>
          <w:t>7</w:t>
        </w:r>
        <w:r>
          <w:fldChar w:fldCharType="end"/>
        </w:r>
      </w:hyperlink>
    </w:p>
    <w:p>
      <w:pPr>
        <w:pStyle w:val="TOC2"/>
        <w:tabs>
          <w:tab w:val="right" w:leader="dot" w:pos="8306"/>
        </w:tabs>
      </w:pPr>
      <w:hyperlink w:anchor="_Toc7187" w:history="1">
        <w:r>
          <w:rPr>
            <w:rFonts w:ascii="仿宋" w:eastAsia="仿宋" w:hAnsi="仿宋" w:cs="仿宋" w:hint="eastAsia"/>
            <w:lang w:eastAsia="zh-CN"/>
          </w:rPr>
          <w:t>(三)、设备选型方案</w:t>
        </w:r>
        <w:r>
          <w:tab/>
        </w:r>
        <w:r>
          <w:fldChar w:fldCharType="begin"/>
        </w:r>
        <w:r>
          <w:instrText xml:space="preserve"> PAGEREF _Toc7187 \h </w:instrText>
        </w:r>
        <w:r>
          <w:fldChar w:fldCharType="separate"/>
        </w:r>
        <w:r>
          <w:t>9</w:t>
        </w:r>
        <w:r>
          <w:fldChar w:fldCharType="end"/>
        </w:r>
      </w:hyperlink>
    </w:p>
    <w:p>
      <w:pPr>
        <w:pStyle w:val="TOC1"/>
        <w:tabs>
          <w:tab w:val="right" w:leader="dot" w:pos="8306"/>
        </w:tabs>
      </w:pPr>
      <w:hyperlink w:anchor="_Toc10375" w:history="1">
        <w:r>
          <w:rPr>
            <w:rFonts w:ascii="仿宋" w:eastAsia="仿宋" w:hAnsi="仿宋" w:cs="仿宋" w:hint="eastAsia"/>
            <w:lang w:eastAsia="zh-CN"/>
          </w:rPr>
          <w:t>四、产品规划分析</w:t>
        </w:r>
        <w:r>
          <w:tab/>
        </w:r>
        <w:r>
          <w:fldChar w:fldCharType="begin"/>
        </w:r>
        <w:r>
          <w:instrText xml:space="preserve"> PAGEREF _Toc10375 \h </w:instrText>
        </w:r>
        <w:r>
          <w:fldChar w:fldCharType="separate"/>
        </w:r>
        <w:r>
          <w:t>10</w:t>
        </w:r>
        <w:r>
          <w:fldChar w:fldCharType="end"/>
        </w:r>
      </w:hyperlink>
    </w:p>
    <w:p>
      <w:pPr>
        <w:pStyle w:val="TOC2"/>
        <w:tabs>
          <w:tab w:val="right" w:leader="dot" w:pos="8306"/>
        </w:tabs>
      </w:pPr>
      <w:hyperlink w:anchor="_Toc32049" w:history="1">
        <w:r>
          <w:rPr>
            <w:rFonts w:ascii="仿宋" w:eastAsia="仿宋" w:hAnsi="仿宋" w:cs="仿宋" w:hint="eastAsia"/>
            <w:lang w:eastAsia="zh-CN"/>
          </w:rPr>
          <w:t>(一)、产品规划</w:t>
        </w:r>
        <w:r>
          <w:tab/>
        </w:r>
        <w:r>
          <w:fldChar w:fldCharType="begin"/>
        </w:r>
        <w:r>
          <w:instrText xml:space="preserve"> PAGEREF _Toc32049 \h </w:instrText>
        </w:r>
        <w:r>
          <w:fldChar w:fldCharType="separate"/>
        </w:r>
        <w:r>
          <w:t>10</w:t>
        </w:r>
        <w:r>
          <w:fldChar w:fldCharType="end"/>
        </w:r>
      </w:hyperlink>
    </w:p>
    <w:p>
      <w:pPr>
        <w:pStyle w:val="TOC2"/>
        <w:tabs>
          <w:tab w:val="right" w:leader="dot" w:pos="8306"/>
        </w:tabs>
      </w:pPr>
      <w:hyperlink w:anchor="_Toc17231" w:history="1">
        <w:r>
          <w:rPr>
            <w:rFonts w:ascii="仿宋" w:eastAsia="仿宋" w:hAnsi="仿宋" w:cs="仿宋" w:hint="eastAsia"/>
            <w:lang w:eastAsia="zh-CN"/>
          </w:rPr>
          <w:t>(二)、建设规模</w:t>
        </w:r>
        <w:r>
          <w:tab/>
        </w:r>
        <w:r>
          <w:fldChar w:fldCharType="begin"/>
        </w:r>
        <w:r>
          <w:instrText xml:space="preserve"> PAGEREF _Toc17231 \h </w:instrText>
        </w:r>
        <w:r>
          <w:fldChar w:fldCharType="separate"/>
        </w:r>
        <w:r>
          <w:t>11</w:t>
        </w:r>
        <w:r>
          <w:fldChar w:fldCharType="end"/>
        </w:r>
      </w:hyperlink>
    </w:p>
    <w:p>
      <w:pPr>
        <w:pStyle w:val="TOC1"/>
        <w:tabs>
          <w:tab w:val="right" w:leader="dot" w:pos="8306"/>
        </w:tabs>
      </w:pPr>
      <w:hyperlink w:anchor="_Toc19985" w:history="1">
        <w:r>
          <w:rPr>
            <w:rFonts w:ascii="仿宋" w:eastAsia="仿宋" w:hAnsi="仿宋" w:cs="仿宋" w:hint="eastAsia"/>
            <w:lang w:eastAsia="zh-CN"/>
          </w:rPr>
          <w:t>五、钻采设备专用件项目建设单位说明</w:t>
        </w:r>
        <w:r>
          <w:tab/>
        </w:r>
        <w:r>
          <w:fldChar w:fldCharType="begin"/>
        </w:r>
        <w:r>
          <w:instrText xml:space="preserve"> PAGEREF _Toc19985 \h </w:instrText>
        </w:r>
        <w:r>
          <w:fldChar w:fldCharType="separate"/>
        </w:r>
        <w:r>
          <w:t>12</w:t>
        </w:r>
        <w:r>
          <w:fldChar w:fldCharType="end"/>
        </w:r>
      </w:hyperlink>
    </w:p>
    <w:p>
      <w:pPr>
        <w:pStyle w:val="TOC2"/>
        <w:tabs>
          <w:tab w:val="right" w:leader="dot" w:pos="8306"/>
        </w:tabs>
      </w:pPr>
      <w:hyperlink w:anchor="_Toc23076" w:history="1">
        <w:r>
          <w:rPr>
            <w:rFonts w:ascii="仿宋" w:eastAsia="仿宋" w:hAnsi="仿宋" w:cs="仿宋" w:hint="eastAsia"/>
            <w:lang w:eastAsia="zh-CN"/>
          </w:rPr>
          <w:t>(一)、钻采设备专用件项目承办单位基本情况</w:t>
        </w:r>
        <w:r>
          <w:tab/>
        </w:r>
        <w:r>
          <w:fldChar w:fldCharType="begin"/>
        </w:r>
        <w:r>
          <w:instrText xml:space="preserve"> PAGEREF _Toc23076 \h </w:instrText>
        </w:r>
        <w:r>
          <w:fldChar w:fldCharType="separate"/>
        </w:r>
        <w:r>
          <w:t>12</w:t>
        </w:r>
        <w:r>
          <w:fldChar w:fldCharType="end"/>
        </w:r>
      </w:hyperlink>
    </w:p>
    <w:p>
      <w:pPr>
        <w:pStyle w:val="TOC2"/>
        <w:tabs>
          <w:tab w:val="right" w:leader="dot" w:pos="8306"/>
        </w:tabs>
      </w:pPr>
      <w:hyperlink w:anchor="_Toc9682" w:history="1">
        <w:r>
          <w:rPr>
            <w:rFonts w:ascii="仿宋" w:eastAsia="仿宋" w:hAnsi="仿宋" w:cs="仿宋" w:hint="eastAsia"/>
            <w:lang w:eastAsia="zh-CN"/>
          </w:rPr>
          <w:t>(二)、公司经济效益分析</w:t>
        </w:r>
        <w:r>
          <w:tab/>
        </w:r>
        <w:r>
          <w:fldChar w:fldCharType="begin"/>
        </w:r>
        <w:r>
          <w:instrText xml:space="preserve"> PAGEREF _Toc9682 \h </w:instrText>
        </w:r>
        <w:r>
          <w:fldChar w:fldCharType="separate"/>
        </w:r>
        <w:r>
          <w:t>13</w:t>
        </w:r>
        <w:r>
          <w:fldChar w:fldCharType="end"/>
        </w:r>
      </w:hyperlink>
    </w:p>
    <w:p>
      <w:pPr>
        <w:pStyle w:val="TOC1"/>
        <w:tabs>
          <w:tab w:val="right" w:leader="dot" w:pos="8306"/>
        </w:tabs>
      </w:pPr>
      <w:hyperlink w:anchor="_Toc21572" w:history="1">
        <w:r>
          <w:rPr>
            <w:rFonts w:ascii="仿宋" w:eastAsia="仿宋" w:hAnsi="仿宋" w:cs="仿宋" w:hint="eastAsia"/>
            <w:lang w:eastAsia="zh-CN"/>
          </w:rPr>
          <w:t>六、钻采设备专用件项目选址可行性分析</w:t>
        </w:r>
        <w:r>
          <w:tab/>
        </w:r>
        <w:r>
          <w:fldChar w:fldCharType="begin"/>
        </w:r>
        <w:r>
          <w:instrText xml:space="preserve"> PAGEREF _Toc21572 \h </w:instrText>
        </w:r>
        <w:r>
          <w:fldChar w:fldCharType="separate"/>
        </w:r>
        <w:r>
          <w:t>14</w:t>
        </w:r>
        <w:r>
          <w:fldChar w:fldCharType="end"/>
        </w:r>
      </w:hyperlink>
    </w:p>
    <w:p>
      <w:pPr>
        <w:pStyle w:val="TOC2"/>
        <w:tabs>
          <w:tab w:val="right" w:leader="dot" w:pos="8306"/>
        </w:tabs>
      </w:pPr>
      <w:hyperlink w:anchor="_Toc12521" w:history="1">
        <w:r>
          <w:rPr>
            <w:rFonts w:ascii="仿宋" w:eastAsia="仿宋" w:hAnsi="仿宋" w:cs="仿宋" w:hint="eastAsia"/>
            <w:lang w:eastAsia="zh-CN"/>
          </w:rPr>
          <w:t>(一)、钻采设备专用件项目选址</w:t>
        </w:r>
        <w:r>
          <w:tab/>
        </w:r>
        <w:r>
          <w:fldChar w:fldCharType="begin"/>
        </w:r>
        <w:r>
          <w:instrText xml:space="preserve"> PAGEREF _Toc12521 \h </w:instrText>
        </w:r>
        <w:r>
          <w:fldChar w:fldCharType="separate"/>
        </w:r>
        <w:r>
          <w:t>14</w:t>
        </w:r>
        <w:r>
          <w:fldChar w:fldCharType="end"/>
        </w:r>
      </w:hyperlink>
    </w:p>
    <w:p>
      <w:pPr>
        <w:pStyle w:val="TOC2"/>
        <w:tabs>
          <w:tab w:val="right" w:leader="dot" w:pos="8306"/>
        </w:tabs>
      </w:pPr>
      <w:hyperlink w:anchor="_Toc19898" w:history="1">
        <w:r>
          <w:rPr>
            <w:rFonts w:ascii="仿宋" w:eastAsia="仿宋" w:hAnsi="仿宋" w:cs="仿宋" w:hint="eastAsia"/>
            <w:lang w:eastAsia="zh-CN"/>
          </w:rPr>
          <w:t>(二)、用地控制指标</w:t>
        </w:r>
        <w:r>
          <w:tab/>
        </w:r>
        <w:r>
          <w:fldChar w:fldCharType="begin"/>
        </w:r>
        <w:r>
          <w:instrText xml:space="preserve"> PAGEREF _Toc19898 \h </w:instrText>
        </w:r>
        <w:r>
          <w:fldChar w:fldCharType="separate"/>
        </w:r>
        <w:r>
          <w:t>14</w:t>
        </w:r>
        <w:r>
          <w:fldChar w:fldCharType="end"/>
        </w:r>
      </w:hyperlink>
    </w:p>
    <w:p>
      <w:pPr>
        <w:pStyle w:val="TOC2"/>
        <w:tabs>
          <w:tab w:val="right" w:leader="dot" w:pos="8306"/>
        </w:tabs>
      </w:pPr>
      <w:hyperlink w:anchor="_Toc24314" w:history="1">
        <w:r>
          <w:rPr>
            <w:rFonts w:ascii="仿宋" w:eastAsia="仿宋" w:hAnsi="仿宋" w:cs="仿宋" w:hint="eastAsia"/>
            <w:lang w:eastAsia="zh-CN"/>
          </w:rPr>
          <w:t>(三)、节约用地措施</w:t>
        </w:r>
        <w:r>
          <w:tab/>
        </w:r>
        <w:r>
          <w:fldChar w:fldCharType="begin"/>
        </w:r>
        <w:r>
          <w:instrText xml:space="preserve"> PAGEREF _Toc24314 \h </w:instrText>
        </w:r>
        <w:r>
          <w:fldChar w:fldCharType="separate"/>
        </w:r>
        <w:r>
          <w:t>16</w:t>
        </w:r>
        <w:r>
          <w:fldChar w:fldCharType="end"/>
        </w:r>
      </w:hyperlink>
    </w:p>
    <w:p>
      <w:pPr>
        <w:pStyle w:val="TOC2"/>
        <w:tabs>
          <w:tab w:val="right" w:leader="dot" w:pos="8306"/>
        </w:tabs>
      </w:pPr>
      <w:hyperlink w:anchor="_Toc13395" w:history="1">
        <w:r>
          <w:rPr>
            <w:rFonts w:ascii="仿宋" w:eastAsia="仿宋" w:hAnsi="仿宋" w:cs="仿宋" w:hint="eastAsia"/>
            <w:lang w:eastAsia="zh-CN"/>
          </w:rPr>
          <w:t>(四)、总图布置方案</w:t>
        </w:r>
        <w:r>
          <w:tab/>
        </w:r>
        <w:r>
          <w:fldChar w:fldCharType="begin"/>
        </w:r>
        <w:r>
          <w:instrText xml:space="preserve"> PAGEREF _Toc13395 \h </w:instrText>
        </w:r>
        <w:r>
          <w:fldChar w:fldCharType="separate"/>
        </w:r>
        <w:r>
          <w:t>17</w:t>
        </w:r>
        <w:r>
          <w:fldChar w:fldCharType="end"/>
        </w:r>
      </w:hyperlink>
    </w:p>
    <w:p>
      <w:pPr>
        <w:pStyle w:val="TOC2"/>
        <w:tabs>
          <w:tab w:val="right" w:leader="dot" w:pos="8306"/>
        </w:tabs>
      </w:pPr>
      <w:hyperlink w:anchor="_Toc6251" w:history="1">
        <w:r>
          <w:rPr>
            <w:rFonts w:ascii="仿宋" w:eastAsia="仿宋" w:hAnsi="仿宋" w:cs="仿宋" w:hint="eastAsia"/>
            <w:lang w:eastAsia="zh-CN"/>
          </w:rPr>
          <w:t>(五)、选址综合评价</w:t>
        </w:r>
        <w:r>
          <w:tab/>
        </w:r>
        <w:r>
          <w:fldChar w:fldCharType="begin"/>
        </w:r>
        <w:r>
          <w:instrText xml:space="preserve"> PAGEREF _Toc6251 \h </w:instrText>
        </w:r>
        <w:r>
          <w:fldChar w:fldCharType="separate"/>
        </w:r>
        <w:r>
          <w:t>18</w:t>
        </w:r>
        <w:r>
          <w:fldChar w:fldCharType="end"/>
        </w:r>
      </w:hyperlink>
    </w:p>
    <w:p>
      <w:pPr>
        <w:pStyle w:val="TOC1"/>
        <w:tabs>
          <w:tab w:val="right" w:leader="dot" w:pos="8306"/>
        </w:tabs>
      </w:pPr>
      <w:hyperlink w:anchor="_Toc357" w:history="1">
        <w:r>
          <w:rPr>
            <w:rFonts w:ascii="仿宋" w:eastAsia="仿宋" w:hAnsi="仿宋" w:cs="仿宋" w:hint="eastAsia"/>
            <w:lang w:eastAsia="zh-CN"/>
          </w:rPr>
          <w:t>七、钻采设备专用件项目财务管理</w:t>
        </w:r>
        <w:r>
          <w:tab/>
        </w:r>
        <w:r>
          <w:fldChar w:fldCharType="begin"/>
        </w:r>
        <w:r>
          <w:instrText xml:space="preserve"> PAGEREF _Toc357 \h </w:instrText>
        </w:r>
        <w:r>
          <w:fldChar w:fldCharType="separate"/>
        </w:r>
        <w:r>
          <w:t>19</w:t>
        </w:r>
        <w:r>
          <w:fldChar w:fldCharType="end"/>
        </w:r>
      </w:hyperlink>
    </w:p>
    <w:p>
      <w:pPr>
        <w:pStyle w:val="TOC2"/>
        <w:tabs>
          <w:tab w:val="right" w:leader="dot" w:pos="8306"/>
        </w:tabs>
      </w:pPr>
      <w:hyperlink w:anchor="_Toc418" w:history="1">
        <w:r>
          <w:rPr>
            <w:rFonts w:ascii="仿宋" w:eastAsia="仿宋" w:hAnsi="仿宋" w:cs="仿宋" w:hint="eastAsia"/>
            <w:lang w:eastAsia="zh-CN"/>
          </w:rPr>
          <w:t>(一)、资金需求大</w:t>
        </w:r>
        <w:r>
          <w:tab/>
        </w:r>
        <w:r>
          <w:fldChar w:fldCharType="begin"/>
        </w:r>
        <w:r>
          <w:instrText xml:space="preserve"> PAGEREF _Toc418 \h </w:instrText>
        </w:r>
        <w:r>
          <w:fldChar w:fldCharType="separate"/>
        </w:r>
        <w:r>
          <w:t>19</w:t>
        </w:r>
        <w:r>
          <w:fldChar w:fldCharType="end"/>
        </w:r>
      </w:hyperlink>
    </w:p>
    <w:p>
      <w:pPr>
        <w:pStyle w:val="TOC2"/>
        <w:tabs>
          <w:tab w:val="right" w:leader="dot" w:pos="8306"/>
        </w:tabs>
      </w:pPr>
      <w:hyperlink w:anchor="_Toc7838" w:history="1">
        <w:r>
          <w:rPr>
            <w:rFonts w:ascii="仿宋" w:eastAsia="仿宋" w:hAnsi="仿宋" w:cs="仿宋" w:hint="eastAsia"/>
            <w:lang w:eastAsia="zh-CN"/>
          </w:rPr>
          <w:t>(二)、研发周期长</w:t>
        </w:r>
        <w:r>
          <w:tab/>
        </w:r>
        <w:r>
          <w:fldChar w:fldCharType="begin"/>
        </w:r>
        <w:r>
          <w:instrText xml:space="preserve"> PAGEREF _Toc7838 \h </w:instrText>
        </w:r>
        <w:r>
          <w:fldChar w:fldCharType="separate"/>
        </w:r>
        <w:r>
          <w:t>20</w:t>
        </w:r>
        <w:r>
          <w:fldChar w:fldCharType="end"/>
        </w:r>
      </w:hyperlink>
    </w:p>
    <w:p>
      <w:pPr>
        <w:pStyle w:val="TOC2"/>
        <w:tabs>
          <w:tab w:val="right" w:leader="dot" w:pos="8306"/>
        </w:tabs>
      </w:pPr>
      <w:hyperlink w:anchor="_Toc16645" w:history="1">
        <w:r>
          <w:rPr>
            <w:rFonts w:ascii="仿宋" w:eastAsia="仿宋" w:hAnsi="仿宋" w:cs="仿宋" w:hint="eastAsia"/>
            <w:lang w:eastAsia="zh-CN"/>
          </w:rPr>
          <w:t>(三)、市场风险大</w:t>
        </w:r>
        <w:r>
          <w:tab/>
        </w:r>
        <w:r>
          <w:fldChar w:fldCharType="begin"/>
        </w:r>
        <w:r>
          <w:instrText xml:space="preserve"> PAGEREF _Toc16645 \h </w:instrText>
        </w:r>
        <w:r>
          <w:fldChar w:fldCharType="separate"/>
        </w:r>
        <w:r>
          <w:t>22</w:t>
        </w:r>
        <w:r>
          <w:fldChar w:fldCharType="end"/>
        </w:r>
      </w:hyperlink>
    </w:p>
    <w:p>
      <w:pPr>
        <w:pStyle w:val="TOC2"/>
        <w:tabs>
          <w:tab w:val="right" w:leader="dot" w:pos="8306"/>
        </w:tabs>
      </w:pPr>
      <w:hyperlink w:anchor="_Toc13937" w:history="1">
        <w:r>
          <w:rPr>
            <w:rFonts w:ascii="仿宋" w:eastAsia="仿宋" w:hAnsi="仿宋" w:cs="仿宋" w:hint="eastAsia"/>
            <w:lang w:eastAsia="zh-CN"/>
          </w:rPr>
          <w:t>(四)、利润率高</w:t>
        </w:r>
        <w:r>
          <w:tab/>
        </w:r>
        <w:r>
          <w:fldChar w:fldCharType="begin"/>
        </w:r>
        <w:r>
          <w:instrText xml:space="preserve"> PAGEREF _Toc13937 \h </w:instrText>
        </w:r>
        <w:r>
          <w:fldChar w:fldCharType="separate"/>
        </w:r>
        <w:r>
          <w:t>24</w:t>
        </w:r>
        <w:r>
          <w:fldChar w:fldCharType="end"/>
        </w:r>
      </w:hyperlink>
    </w:p>
    <w:p>
      <w:pPr>
        <w:pStyle w:val="TOC1"/>
        <w:tabs>
          <w:tab w:val="right" w:leader="dot" w:pos="8306"/>
        </w:tabs>
      </w:pPr>
      <w:hyperlink w:anchor="_Toc9786" w:history="1">
        <w:r>
          <w:rPr>
            <w:rFonts w:ascii="仿宋" w:eastAsia="仿宋" w:hAnsi="仿宋" w:cs="仿宋" w:hint="eastAsia"/>
            <w:lang w:eastAsia="zh-CN"/>
          </w:rPr>
          <w:t>八、钻采设备专用件项目社会影响</w:t>
        </w:r>
        <w:r>
          <w:tab/>
        </w:r>
        <w:r>
          <w:fldChar w:fldCharType="begin"/>
        </w:r>
        <w:r>
          <w:instrText xml:space="preserve"> PAGEREF _Toc9786 \h </w:instrText>
        </w:r>
        <w:r>
          <w:fldChar w:fldCharType="separate"/>
        </w:r>
        <w:r>
          <w:t>26</w:t>
        </w:r>
        <w:r>
          <w:fldChar w:fldCharType="end"/>
        </w:r>
      </w:hyperlink>
    </w:p>
    <w:p>
      <w:pPr>
        <w:pStyle w:val="TOC2"/>
        <w:tabs>
          <w:tab w:val="right" w:leader="dot" w:pos="8306"/>
        </w:tabs>
      </w:pPr>
      <w:hyperlink w:anchor="_Toc29925" w:history="1">
        <w:r>
          <w:rPr>
            <w:rFonts w:ascii="仿宋" w:eastAsia="仿宋" w:hAnsi="仿宋" w:cs="仿宋" w:hint="eastAsia"/>
            <w:lang w:eastAsia="zh-CN"/>
          </w:rPr>
          <w:t>(一)、社会责任与义务</w:t>
        </w:r>
        <w:r>
          <w:tab/>
        </w:r>
        <w:r>
          <w:fldChar w:fldCharType="begin"/>
        </w:r>
        <w:r>
          <w:instrText xml:space="preserve"> PAGEREF _Toc29925 \h </w:instrText>
        </w:r>
        <w:r>
          <w:fldChar w:fldCharType="separate"/>
        </w:r>
        <w:r>
          <w:t>26</w:t>
        </w:r>
        <w:r>
          <w:fldChar w:fldCharType="end"/>
        </w:r>
      </w:hyperlink>
    </w:p>
    <w:p>
      <w:pPr>
        <w:pStyle w:val="TOC2"/>
        <w:tabs>
          <w:tab w:val="right" w:leader="dot" w:pos="8306"/>
        </w:tabs>
      </w:pPr>
      <w:hyperlink w:anchor="_Toc17472" w:history="1">
        <w:r>
          <w:rPr>
            <w:rFonts w:ascii="仿宋" w:eastAsia="仿宋" w:hAnsi="仿宋" w:cs="仿宋" w:hint="eastAsia"/>
            <w:lang w:eastAsia="zh-CN"/>
          </w:rPr>
          <w:t>(二)、社会参与与沟通</w:t>
        </w:r>
        <w:r>
          <w:tab/>
        </w:r>
        <w:r>
          <w:fldChar w:fldCharType="begin"/>
        </w:r>
        <w:r>
          <w:instrText xml:space="preserve"> PAGEREF _Toc17472 \h </w:instrText>
        </w:r>
        <w:r>
          <w:fldChar w:fldCharType="separate"/>
        </w:r>
        <w:r>
          <w:t>27</w:t>
        </w:r>
        <w:r>
          <w:fldChar w:fldCharType="end"/>
        </w:r>
      </w:hyperlink>
    </w:p>
    <w:p>
      <w:pPr>
        <w:pStyle w:val="TOC1"/>
        <w:tabs>
          <w:tab w:val="right" w:leader="dot" w:pos="8306"/>
        </w:tabs>
      </w:pPr>
      <w:hyperlink w:anchor="_Toc9162" w:history="1">
        <w:r>
          <w:rPr>
            <w:rFonts w:ascii="仿宋" w:eastAsia="仿宋" w:hAnsi="仿宋" w:cs="仿宋" w:hint="eastAsia"/>
            <w:lang w:eastAsia="zh-CN"/>
          </w:rPr>
          <w:t>九、钻采设备专用件项目创新与研发</w:t>
        </w:r>
        <w:r>
          <w:tab/>
        </w:r>
        <w:r>
          <w:fldChar w:fldCharType="begin"/>
        </w:r>
        <w:r>
          <w:instrText xml:space="preserve"> PAGEREF _Toc9162 \h </w:instrText>
        </w:r>
        <w:r>
          <w:fldChar w:fldCharType="separate"/>
        </w:r>
        <w:r>
          <w:t>28</w:t>
        </w:r>
        <w:r>
          <w:fldChar w:fldCharType="end"/>
        </w:r>
      </w:hyperlink>
    </w:p>
    <w:p>
      <w:pPr>
        <w:pStyle w:val="TOC2"/>
        <w:tabs>
          <w:tab w:val="right" w:leader="dot" w:pos="8306"/>
        </w:tabs>
      </w:pPr>
      <w:hyperlink w:anchor="_Toc23883" w:history="1">
        <w:r>
          <w:rPr>
            <w:rFonts w:ascii="仿宋" w:eastAsia="仿宋" w:hAnsi="仿宋" w:cs="仿宋" w:hint="eastAsia"/>
            <w:lang w:eastAsia="zh-CN"/>
          </w:rPr>
          <w:t>(一)、创新策略与方向</w:t>
        </w:r>
        <w:r>
          <w:tab/>
        </w:r>
        <w:r>
          <w:fldChar w:fldCharType="begin"/>
        </w:r>
        <w:r>
          <w:instrText xml:space="preserve"> PAGEREF _Toc23883 \h </w:instrText>
        </w:r>
        <w:r>
          <w:fldChar w:fldCharType="separate"/>
        </w:r>
        <w:r>
          <w:t>28</w:t>
        </w:r>
        <w:r>
          <w:fldChar w:fldCharType="end"/>
        </w:r>
      </w:hyperlink>
    </w:p>
    <w:p>
      <w:pPr>
        <w:pStyle w:val="TOC2"/>
        <w:tabs>
          <w:tab w:val="right" w:leader="dot" w:pos="8306"/>
        </w:tabs>
      </w:pPr>
      <w:hyperlink w:anchor="_Toc9631" w:history="1">
        <w:r>
          <w:rPr>
            <w:rFonts w:ascii="仿宋" w:eastAsia="仿宋" w:hAnsi="仿宋" w:cs="仿宋" w:hint="eastAsia"/>
            <w:lang w:eastAsia="zh-CN"/>
          </w:rPr>
          <w:t>(二)、研发规划与投入</w:t>
        </w:r>
        <w:r>
          <w:tab/>
        </w:r>
        <w:r>
          <w:fldChar w:fldCharType="begin"/>
        </w:r>
        <w:r>
          <w:instrText xml:space="preserve"> PAGEREF _Toc9631 \h </w:instrText>
        </w:r>
        <w:r>
          <w:fldChar w:fldCharType="separate"/>
        </w:r>
        <w:r>
          <w:t>30</w:t>
        </w:r>
        <w:r>
          <w:fldChar w:fldCharType="end"/>
        </w:r>
      </w:hyperlink>
    </w:p>
    <w:p>
      <w:pPr>
        <w:pStyle w:val="TOC1"/>
        <w:tabs>
          <w:tab w:val="right" w:leader="dot" w:pos="8306"/>
        </w:tabs>
      </w:pPr>
      <w:hyperlink w:anchor="_Toc13965" w:history="1">
        <w:r>
          <w:rPr>
            <w:rFonts w:ascii="仿宋" w:eastAsia="仿宋" w:hAnsi="仿宋" w:cs="仿宋" w:hint="eastAsia"/>
            <w:lang w:eastAsia="zh-CN"/>
          </w:rPr>
          <w:t>十、钻采设备专用件项目投资规划</w:t>
        </w:r>
        <w:r>
          <w:tab/>
        </w:r>
        <w:r>
          <w:fldChar w:fldCharType="begin"/>
        </w:r>
        <w:r>
          <w:instrText xml:space="preserve"> PAGEREF _Toc13965 \h </w:instrText>
        </w:r>
        <w:r>
          <w:fldChar w:fldCharType="separate"/>
        </w:r>
        <w:r>
          <w:t>31</w:t>
        </w:r>
        <w:r>
          <w:fldChar w:fldCharType="end"/>
        </w:r>
      </w:hyperlink>
    </w:p>
    <w:p>
      <w:pPr>
        <w:pStyle w:val="TOC2"/>
        <w:tabs>
          <w:tab w:val="right" w:leader="dot" w:pos="8306"/>
        </w:tabs>
      </w:pPr>
      <w:hyperlink w:anchor="_Toc11443" w:history="1">
        <w:r>
          <w:rPr>
            <w:rFonts w:ascii="仿宋" w:eastAsia="仿宋" w:hAnsi="仿宋" w:cs="仿宋" w:hint="eastAsia"/>
            <w:lang w:eastAsia="zh-CN"/>
          </w:rPr>
          <w:t>(一)、钻采设备专用件项目总投资估算</w:t>
        </w:r>
        <w:r>
          <w:tab/>
        </w:r>
        <w:r>
          <w:fldChar w:fldCharType="begin"/>
        </w:r>
        <w:r>
          <w:instrText xml:space="preserve"> PAGEREF _Toc11443 \h </w:instrText>
        </w:r>
        <w:r>
          <w:fldChar w:fldCharType="separate"/>
        </w:r>
        <w:r>
          <w:t>31</w:t>
        </w:r>
        <w:r>
          <w:fldChar w:fldCharType="end"/>
        </w:r>
      </w:hyperlink>
    </w:p>
    <w:p>
      <w:pPr>
        <w:pStyle w:val="TOC2"/>
        <w:tabs>
          <w:tab w:val="right" w:leader="dot" w:pos="8306"/>
        </w:tabs>
      </w:pPr>
      <w:hyperlink w:anchor="_Toc23387" w:history="1">
        <w:r>
          <w:rPr>
            <w:rFonts w:ascii="仿宋" w:eastAsia="仿宋" w:hAnsi="仿宋" w:cs="仿宋" w:hint="eastAsia"/>
            <w:lang w:eastAsia="zh-CN"/>
          </w:rPr>
          <w:t>(二)、资金筹措</w:t>
        </w:r>
        <w:r>
          <w:tab/>
        </w:r>
        <w:r>
          <w:fldChar w:fldCharType="begin"/>
        </w:r>
        <w:r>
          <w:instrText xml:space="preserve"> PAGEREF _Toc23387 \h </w:instrText>
        </w:r>
        <w:r>
          <w:fldChar w:fldCharType="separate"/>
        </w:r>
        <w:r>
          <w:t>33</w:t>
        </w:r>
        <w:r>
          <w:fldChar w:fldCharType="end"/>
        </w:r>
      </w:hyperlink>
    </w:p>
    <w:p>
      <w:pPr>
        <w:pStyle w:val="TOC1"/>
        <w:tabs>
          <w:tab w:val="right" w:leader="dot" w:pos="8306"/>
        </w:tabs>
      </w:pPr>
      <w:hyperlink w:anchor="_Toc14409" w:history="1">
        <w:r>
          <w:rPr>
            <w:rFonts w:ascii="仿宋" w:eastAsia="仿宋" w:hAnsi="仿宋" w:cs="仿宋" w:hint="eastAsia"/>
            <w:lang w:eastAsia="zh-CN"/>
          </w:rPr>
          <w:t>十一、钻采设备专用件项目风险管理</w:t>
        </w:r>
        <w:r>
          <w:tab/>
        </w:r>
        <w:r>
          <w:fldChar w:fldCharType="begin"/>
        </w:r>
        <w:r>
          <w:instrText xml:space="preserve"> PAGEREF _Toc14409 \h </w:instrText>
        </w:r>
        <w:r>
          <w:fldChar w:fldCharType="separate"/>
        </w:r>
        <w:r>
          <w:t>33</w:t>
        </w:r>
        <w:r>
          <w:fldChar w:fldCharType="end"/>
        </w:r>
      </w:hyperlink>
    </w:p>
    <w:p>
      <w:pPr>
        <w:pStyle w:val="TOC2"/>
        <w:tabs>
          <w:tab w:val="right" w:leader="dot" w:pos="8306"/>
        </w:tabs>
      </w:pPr>
      <w:hyperlink w:anchor="_Toc21058" w:history="1">
        <w:r>
          <w:rPr>
            <w:rFonts w:ascii="仿宋" w:eastAsia="仿宋" w:hAnsi="仿宋" w:cs="仿宋" w:hint="eastAsia"/>
            <w:lang w:eastAsia="zh-CN"/>
          </w:rPr>
          <w:t>(一)、风险识别与评估</w:t>
        </w:r>
        <w:r>
          <w:tab/>
        </w:r>
        <w:r>
          <w:fldChar w:fldCharType="begin"/>
        </w:r>
        <w:r>
          <w:instrText xml:space="preserve"> PAGEREF _Toc21058 \h </w:instrText>
        </w:r>
        <w:r>
          <w:fldChar w:fldCharType="separate"/>
        </w:r>
        <w:r>
          <w:t>33</w:t>
        </w:r>
        <w:r>
          <w:fldChar w:fldCharType="end"/>
        </w:r>
      </w:hyperlink>
    </w:p>
    <w:p>
      <w:pPr>
        <w:pStyle w:val="TOC2"/>
        <w:tabs>
          <w:tab w:val="right" w:leader="dot" w:pos="8306"/>
        </w:tabs>
      </w:pPr>
      <w:hyperlink w:anchor="_Toc28603" w:history="1">
        <w:r>
          <w:rPr>
            <w:rFonts w:ascii="仿宋" w:eastAsia="仿宋" w:hAnsi="仿宋" w:cs="仿宋" w:hint="eastAsia"/>
            <w:lang w:eastAsia="zh-CN"/>
          </w:rPr>
          <w:t>(二)、风险应对策略</w:t>
        </w:r>
        <w:r>
          <w:tab/>
        </w:r>
        <w:r>
          <w:fldChar w:fldCharType="begin"/>
        </w:r>
        <w:r>
          <w:instrText xml:space="preserve"> PAGEREF _Toc28603 \h </w:instrText>
        </w:r>
        <w:r>
          <w:fldChar w:fldCharType="separate"/>
        </w:r>
        <w:r>
          <w:t>34</w:t>
        </w:r>
        <w:r>
          <w:fldChar w:fldCharType="end"/>
        </w:r>
      </w:hyperlink>
    </w:p>
    <w:p>
      <w:pPr>
        <w:pStyle w:val="TOC2"/>
        <w:tabs>
          <w:tab w:val="right" w:leader="dot" w:pos="8306"/>
        </w:tabs>
      </w:pPr>
      <w:hyperlink w:anchor="_Toc7185" w:history="1">
        <w:r>
          <w:rPr>
            <w:rFonts w:ascii="仿宋" w:eastAsia="仿宋" w:hAnsi="仿宋" w:cs="仿宋" w:hint="eastAsia"/>
            <w:lang w:eastAsia="zh-CN"/>
          </w:rPr>
          <w:t>(三)、风险监控与控制</w:t>
        </w:r>
        <w:r>
          <w:tab/>
        </w:r>
        <w:r>
          <w:fldChar w:fldCharType="begin"/>
        </w:r>
        <w:r>
          <w:instrText xml:space="preserve"> PAGEREF _Toc7185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694" w:history="1">
        <w:r>
          <w:rPr>
            <w:rFonts w:ascii="仿宋" w:eastAsia="仿宋" w:hAnsi="仿宋" w:cs="仿宋" w:hint="eastAsia"/>
            <w:lang w:eastAsia="zh-CN"/>
          </w:rPr>
          <w:t>十二、钻采设备专用件项目环境影响分析</w:t>
        </w:r>
        <w:r>
          <w:tab/>
        </w:r>
        <w:r>
          <w:fldChar w:fldCharType="begin"/>
        </w:r>
        <w:r>
          <w:instrText xml:space="preserve"> PAGEREF _Toc29694 \h </w:instrText>
        </w:r>
        <w:r>
          <w:fldChar w:fldCharType="separate"/>
        </w:r>
        <w:r>
          <w:t>37</w:t>
        </w:r>
        <w:r>
          <w:fldChar w:fldCharType="end"/>
        </w:r>
      </w:hyperlink>
    </w:p>
    <w:p>
      <w:pPr>
        <w:pStyle w:val="TOC2"/>
        <w:tabs>
          <w:tab w:val="right" w:leader="dot" w:pos="8306"/>
        </w:tabs>
      </w:pPr>
      <w:hyperlink w:anchor="_Toc21472" w:history="1">
        <w:r>
          <w:rPr>
            <w:rFonts w:ascii="仿宋" w:eastAsia="仿宋" w:hAnsi="仿宋" w:cs="仿宋" w:hint="eastAsia"/>
            <w:lang w:eastAsia="zh-CN"/>
          </w:rPr>
          <w:t>(一)、建设区域环境质量现状</w:t>
        </w:r>
        <w:r>
          <w:tab/>
        </w:r>
        <w:r>
          <w:fldChar w:fldCharType="begin"/>
        </w:r>
        <w:r>
          <w:instrText xml:space="preserve"> PAGEREF _Toc21472 \h </w:instrText>
        </w:r>
        <w:r>
          <w:fldChar w:fldCharType="separate"/>
        </w:r>
        <w:r>
          <w:t>37</w:t>
        </w:r>
        <w:r>
          <w:fldChar w:fldCharType="end"/>
        </w:r>
      </w:hyperlink>
    </w:p>
    <w:p>
      <w:pPr>
        <w:pStyle w:val="TOC2"/>
        <w:tabs>
          <w:tab w:val="right" w:leader="dot" w:pos="8306"/>
        </w:tabs>
      </w:pPr>
      <w:hyperlink w:anchor="_Toc16877" w:history="1">
        <w:r>
          <w:rPr>
            <w:rFonts w:ascii="仿宋" w:eastAsia="仿宋" w:hAnsi="仿宋" w:cs="仿宋" w:hint="eastAsia"/>
            <w:lang w:eastAsia="zh-CN"/>
          </w:rPr>
          <w:t>(二)、建设期环境保护</w:t>
        </w:r>
        <w:r>
          <w:tab/>
        </w:r>
        <w:r>
          <w:fldChar w:fldCharType="begin"/>
        </w:r>
        <w:r>
          <w:instrText xml:space="preserve"> PAGEREF _Toc16877 \h </w:instrText>
        </w:r>
        <w:r>
          <w:fldChar w:fldCharType="separate"/>
        </w:r>
        <w:r>
          <w:t>39</w:t>
        </w:r>
        <w:r>
          <w:fldChar w:fldCharType="end"/>
        </w:r>
      </w:hyperlink>
    </w:p>
    <w:p>
      <w:pPr>
        <w:pStyle w:val="TOC2"/>
        <w:tabs>
          <w:tab w:val="right" w:leader="dot" w:pos="8306"/>
        </w:tabs>
      </w:pPr>
      <w:hyperlink w:anchor="_Toc16537" w:history="1">
        <w:r>
          <w:rPr>
            <w:rFonts w:ascii="仿宋" w:eastAsia="仿宋" w:hAnsi="仿宋" w:cs="仿宋" w:hint="eastAsia"/>
            <w:lang w:eastAsia="zh-CN"/>
          </w:rPr>
          <w:t>(三)、运营期环境保护</w:t>
        </w:r>
        <w:r>
          <w:tab/>
        </w:r>
        <w:r>
          <w:fldChar w:fldCharType="begin"/>
        </w:r>
        <w:r>
          <w:instrText xml:space="preserve"> PAGEREF _Toc16537 \h </w:instrText>
        </w:r>
        <w:r>
          <w:fldChar w:fldCharType="separate"/>
        </w:r>
        <w:r>
          <w:t>40</w:t>
        </w:r>
        <w:r>
          <w:fldChar w:fldCharType="end"/>
        </w:r>
      </w:hyperlink>
    </w:p>
    <w:p>
      <w:pPr>
        <w:pStyle w:val="TOC2"/>
        <w:tabs>
          <w:tab w:val="right" w:leader="dot" w:pos="8306"/>
        </w:tabs>
      </w:pPr>
      <w:hyperlink w:anchor="_Toc21576" w:history="1">
        <w:r>
          <w:rPr>
            <w:rFonts w:ascii="仿宋" w:eastAsia="仿宋" w:hAnsi="仿宋" w:cs="仿宋" w:hint="eastAsia"/>
            <w:lang w:eastAsia="zh-CN"/>
          </w:rPr>
          <w:t>(四)、钻采设备专用件项目建设对区域经济的影响</w:t>
        </w:r>
        <w:r>
          <w:tab/>
        </w:r>
        <w:r>
          <w:fldChar w:fldCharType="begin"/>
        </w:r>
        <w:r>
          <w:instrText xml:space="preserve"> PAGEREF _Toc21576 \h </w:instrText>
        </w:r>
        <w:r>
          <w:fldChar w:fldCharType="separate"/>
        </w:r>
        <w:r>
          <w:t>42</w:t>
        </w:r>
        <w:r>
          <w:fldChar w:fldCharType="end"/>
        </w:r>
      </w:hyperlink>
    </w:p>
    <w:p>
      <w:pPr>
        <w:pStyle w:val="TOC2"/>
        <w:tabs>
          <w:tab w:val="right" w:leader="dot" w:pos="8306"/>
        </w:tabs>
      </w:pPr>
      <w:hyperlink w:anchor="_Toc27543" w:history="1">
        <w:r>
          <w:rPr>
            <w:rFonts w:ascii="仿宋" w:eastAsia="仿宋" w:hAnsi="仿宋" w:cs="仿宋" w:hint="eastAsia"/>
            <w:lang w:eastAsia="zh-CN"/>
          </w:rPr>
          <w:t>(五)、废弃物处理</w:t>
        </w:r>
        <w:r>
          <w:tab/>
        </w:r>
        <w:r>
          <w:fldChar w:fldCharType="begin"/>
        </w:r>
        <w:r>
          <w:instrText xml:space="preserve"> PAGEREF _Toc27543 \h </w:instrText>
        </w:r>
        <w:r>
          <w:fldChar w:fldCharType="separate"/>
        </w:r>
        <w:r>
          <w:t>43</w:t>
        </w:r>
        <w:r>
          <w:fldChar w:fldCharType="end"/>
        </w:r>
      </w:hyperlink>
    </w:p>
    <w:p>
      <w:pPr>
        <w:pStyle w:val="TOC2"/>
        <w:tabs>
          <w:tab w:val="right" w:leader="dot" w:pos="8306"/>
        </w:tabs>
      </w:pPr>
      <w:hyperlink w:anchor="_Toc27208" w:history="1">
        <w:r>
          <w:rPr>
            <w:rFonts w:ascii="仿宋" w:eastAsia="仿宋" w:hAnsi="仿宋" w:cs="仿宋" w:hint="eastAsia"/>
            <w:lang w:eastAsia="zh-CN"/>
          </w:rPr>
          <w:t>(六)、特殊环境影响分析</w:t>
        </w:r>
        <w:r>
          <w:tab/>
        </w:r>
        <w:r>
          <w:fldChar w:fldCharType="begin"/>
        </w:r>
        <w:r>
          <w:instrText xml:space="preserve"> PAGEREF _Toc27208 \h </w:instrText>
        </w:r>
        <w:r>
          <w:fldChar w:fldCharType="separate"/>
        </w:r>
        <w:r>
          <w:t>45</w:t>
        </w:r>
        <w:r>
          <w:fldChar w:fldCharType="end"/>
        </w:r>
      </w:hyperlink>
    </w:p>
    <w:p>
      <w:pPr>
        <w:pStyle w:val="TOC2"/>
        <w:tabs>
          <w:tab w:val="right" w:leader="dot" w:pos="8306"/>
        </w:tabs>
      </w:pPr>
      <w:hyperlink w:anchor="_Toc11594" w:history="1">
        <w:r>
          <w:rPr>
            <w:rFonts w:ascii="仿宋" w:eastAsia="仿宋" w:hAnsi="仿宋" w:cs="仿宋" w:hint="eastAsia"/>
            <w:lang w:eastAsia="zh-CN"/>
          </w:rPr>
          <w:t>(七)、清洁生产</w:t>
        </w:r>
        <w:r>
          <w:tab/>
        </w:r>
        <w:r>
          <w:fldChar w:fldCharType="begin"/>
        </w:r>
        <w:r>
          <w:instrText xml:space="preserve"> PAGEREF _Toc11594 \h </w:instrText>
        </w:r>
        <w:r>
          <w:fldChar w:fldCharType="separate"/>
        </w:r>
        <w:r>
          <w:t>46</w:t>
        </w:r>
        <w:r>
          <w:fldChar w:fldCharType="end"/>
        </w:r>
      </w:hyperlink>
    </w:p>
    <w:p>
      <w:pPr>
        <w:pStyle w:val="TOC2"/>
        <w:tabs>
          <w:tab w:val="right" w:leader="dot" w:pos="8306"/>
        </w:tabs>
      </w:pPr>
      <w:hyperlink w:anchor="_Toc16438" w:history="1">
        <w:r>
          <w:rPr>
            <w:rFonts w:ascii="仿宋" w:eastAsia="仿宋" w:hAnsi="仿宋" w:cs="仿宋" w:hint="eastAsia"/>
            <w:lang w:eastAsia="zh-CN"/>
          </w:rPr>
          <w:t>(八)、环境保护综合评价</w:t>
        </w:r>
        <w:r>
          <w:tab/>
        </w:r>
        <w:r>
          <w:fldChar w:fldCharType="begin"/>
        </w:r>
        <w:r>
          <w:instrText xml:space="preserve"> PAGEREF _Toc16438 \h </w:instrText>
        </w:r>
        <w:r>
          <w:fldChar w:fldCharType="separate"/>
        </w:r>
        <w:r>
          <w:t>47</w:t>
        </w:r>
        <w:r>
          <w:fldChar w:fldCharType="end"/>
        </w:r>
      </w:hyperlink>
    </w:p>
    <w:p>
      <w:pPr>
        <w:pStyle w:val="TOC1"/>
        <w:tabs>
          <w:tab w:val="right" w:leader="dot" w:pos="8306"/>
        </w:tabs>
      </w:pPr>
      <w:hyperlink w:anchor="_Toc26636" w:history="1">
        <w:r>
          <w:rPr>
            <w:rFonts w:ascii="仿宋" w:eastAsia="仿宋" w:hAnsi="仿宋" w:cs="仿宋" w:hint="eastAsia"/>
            <w:lang w:eastAsia="zh-CN"/>
          </w:rPr>
          <w:t>十三、风险识别与分类</w:t>
        </w:r>
        <w:r>
          <w:tab/>
        </w:r>
        <w:r>
          <w:fldChar w:fldCharType="begin"/>
        </w:r>
        <w:r>
          <w:instrText xml:space="preserve"> PAGEREF _Toc26636 \h </w:instrText>
        </w:r>
        <w:r>
          <w:fldChar w:fldCharType="separate"/>
        </w:r>
        <w:r>
          <w:t>48</w:t>
        </w:r>
        <w:r>
          <w:fldChar w:fldCharType="end"/>
        </w:r>
      </w:hyperlink>
    </w:p>
    <w:p>
      <w:pPr>
        <w:pStyle w:val="TOC2"/>
        <w:tabs>
          <w:tab w:val="right" w:leader="dot" w:pos="8306"/>
        </w:tabs>
      </w:pPr>
      <w:hyperlink w:anchor="_Toc12655" w:history="1">
        <w:r>
          <w:rPr>
            <w:rFonts w:ascii="仿宋" w:eastAsia="仿宋" w:hAnsi="仿宋" w:cs="仿宋" w:hint="eastAsia"/>
            <w:lang w:eastAsia="zh-CN"/>
          </w:rPr>
          <w:t>(一)、风险识别</w:t>
        </w:r>
        <w:r>
          <w:tab/>
        </w:r>
        <w:r>
          <w:fldChar w:fldCharType="begin"/>
        </w:r>
        <w:r>
          <w:instrText xml:space="preserve"> PAGEREF _Toc12655 \h </w:instrText>
        </w:r>
        <w:r>
          <w:fldChar w:fldCharType="separate"/>
        </w:r>
        <w:r>
          <w:t>48</w:t>
        </w:r>
        <w:r>
          <w:fldChar w:fldCharType="end"/>
        </w:r>
      </w:hyperlink>
    </w:p>
    <w:p>
      <w:pPr>
        <w:pStyle w:val="TOC2"/>
        <w:tabs>
          <w:tab w:val="right" w:leader="dot" w:pos="8306"/>
        </w:tabs>
      </w:pPr>
      <w:hyperlink w:anchor="_Toc10886" w:history="1">
        <w:r>
          <w:rPr>
            <w:rFonts w:ascii="仿宋" w:eastAsia="仿宋" w:hAnsi="仿宋" w:cs="仿宋" w:hint="eastAsia"/>
            <w:lang w:eastAsia="zh-CN"/>
          </w:rPr>
          <w:t>(二)、风险分类</w:t>
        </w:r>
        <w:r>
          <w:tab/>
        </w:r>
        <w:r>
          <w:fldChar w:fldCharType="begin"/>
        </w:r>
        <w:r>
          <w:instrText xml:space="preserve"> PAGEREF _Toc10886 \h </w:instrText>
        </w:r>
        <w:r>
          <w:fldChar w:fldCharType="separate"/>
        </w:r>
        <w:r>
          <w:t>50</w:t>
        </w:r>
        <w:r>
          <w:fldChar w:fldCharType="end"/>
        </w:r>
      </w:hyperlink>
    </w:p>
    <w:p>
      <w:pPr>
        <w:pStyle w:val="TOC1"/>
        <w:tabs>
          <w:tab w:val="right" w:leader="dot" w:pos="8306"/>
        </w:tabs>
      </w:pPr>
      <w:hyperlink w:anchor="_Toc14254" w:history="1">
        <w:r>
          <w:rPr>
            <w:rFonts w:ascii="仿宋" w:eastAsia="仿宋" w:hAnsi="仿宋" w:cs="仿宋" w:hint="eastAsia"/>
            <w:lang w:eastAsia="zh-CN"/>
          </w:rPr>
          <w:t>十四、供应链管理</w:t>
        </w:r>
        <w:r>
          <w:tab/>
        </w:r>
        <w:r>
          <w:fldChar w:fldCharType="begin"/>
        </w:r>
        <w:r>
          <w:instrText xml:space="preserve"> PAGEREF _Toc14254 \h </w:instrText>
        </w:r>
        <w:r>
          <w:fldChar w:fldCharType="separate"/>
        </w:r>
        <w:r>
          <w:t>52</w:t>
        </w:r>
        <w:r>
          <w:fldChar w:fldCharType="end"/>
        </w:r>
      </w:hyperlink>
    </w:p>
    <w:p>
      <w:pPr>
        <w:pStyle w:val="TOC2"/>
        <w:tabs>
          <w:tab w:val="right" w:leader="dot" w:pos="8306"/>
        </w:tabs>
      </w:pPr>
      <w:hyperlink w:anchor="_Toc32345" w:history="1">
        <w:r>
          <w:rPr>
            <w:rFonts w:ascii="仿宋" w:eastAsia="仿宋" w:hAnsi="仿宋" w:cs="仿宋" w:hint="eastAsia"/>
            <w:lang w:eastAsia="zh-CN"/>
          </w:rPr>
          <w:t>(一)、供应链战略规划</w:t>
        </w:r>
        <w:r>
          <w:tab/>
        </w:r>
        <w:r>
          <w:fldChar w:fldCharType="begin"/>
        </w:r>
        <w:r>
          <w:instrText xml:space="preserve"> PAGEREF _Toc32345 \h </w:instrText>
        </w:r>
        <w:r>
          <w:fldChar w:fldCharType="separate"/>
        </w:r>
        <w:r>
          <w:t>52</w:t>
        </w:r>
        <w:r>
          <w:fldChar w:fldCharType="end"/>
        </w:r>
      </w:hyperlink>
    </w:p>
    <w:p>
      <w:pPr>
        <w:pStyle w:val="TOC2"/>
        <w:tabs>
          <w:tab w:val="right" w:leader="dot" w:pos="8306"/>
        </w:tabs>
      </w:pPr>
      <w:hyperlink w:anchor="_Toc6561" w:history="1">
        <w:r>
          <w:rPr>
            <w:rFonts w:ascii="仿宋" w:eastAsia="仿宋" w:hAnsi="仿宋" w:cs="仿宋" w:hint="eastAsia"/>
            <w:lang w:eastAsia="zh-CN"/>
          </w:rPr>
          <w:t>(二)、供应商选择与合作</w:t>
        </w:r>
        <w:r>
          <w:tab/>
        </w:r>
        <w:r>
          <w:fldChar w:fldCharType="begin"/>
        </w:r>
        <w:r>
          <w:instrText xml:space="preserve"> PAGEREF _Toc6561 \h </w:instrText>
        </w:r>
        <w:r>
          <w:fldChar w:fldCharType="separate"/>
        </w:r>
        <w:r>
          <w:t>53</w:t>
        </w:r>
        <w:r>
          <w:fldChar w:fldCharType="end"/>
        </w:r>
      </w:hyperlink>
    </w:p>
    <w:p>
      <w:pPr>
        <w:pStyle w:val="TOC2"/>
        <w:tabs>
          <w:tab w:val="right" w:leader="dot" w:pos="8306"/>
        </w:tabs>
      </w:pPr>
      <w:hyperlink w:anchor="_Toc3298" w:history="1">
        <w:r>
          <w:rPr>
            <w:rFonts w:ascii="仿宋" w:eastAsia="仿宋" w:hAnsi="仿宋" w:cs="仿宋" w:hint="eastAsia"/>
            <w:lang w:eastAsia="zh-CN"/>
          </w:rPr>
          <w:t>(三)、物流与库存管理</w:t>
        </w:r>
        <w:r>
          <w:tab/>
        </w:r>
        <w:r>
          <w:fldChar w:fldCharType="begin"/>
        </w:r>
        <w:r>
          <w:instrText xml:space="preserve"> PAGEREF _Toc3298 \h </w:instrText>
        </w:r>
        <w:r>
          <w:fldChar w:fldCharType="separate"/>
        </w:r>
        <w:r>
          <w:t>54</w:t>
        </w:r>
        <w:r>
          <w:fldChar w:fldCharType="end"/>
        </w:r>
      </w:hyperlink>
    </w:p>
    <w:p>
      <w:pPr>
        <w:pStyle w:val="TOC1"/>
        <w:tabs>
          <w:tab w:val="right" w:leader="dot" w:pos="8306"/>
        </w:tabs>
      </w:pPr>
      <w:hyperlink w:anchor="_Toc27397" w:history="1">
        <w:r>
          <w:rPr>
            <w:rFonts w:ascii="仿宋" w:eastAsia="仿宋" w:hAnsi="仿宋" w:cs="仿宋" w:hint="eastAsia"/>
            <w:lang w:eastAsia="zh-CN"/>
          </w:rPr>
          <w:t>十五、钻采设备专用件项目实施保障措施</w:t>
        </w:r>
        <w:r>
          <w:tab/>
        </w:r>
        <w:r>
          <w:fldChar w:fldCharType="begin"/>
        </w:r>
        <w:r>
          <w:instrText xml:space="preserve"> PAGEREF _Toc27397 \h </w:instrText>
        </w:r>
        <w:r>
          <w:fldChar w:fldCharType="separate"/>
        </w:r>
        <w:r>
          <w:t>56</w:t>
        </w:r>
        <w:r>
          <w:fldChar w:fldCharType="end"/>
        </w:r>
      </w:hyperlink>
    </w:p>
    <w:p>
      <w:pPr>
        <w:pStyle w:val="TOC2"/>
        <w:tabs>
          <w:tab w:val="right" w:leader="dot" w:pos="8306"/>
        </w:tabs>
      </w:pPr>
      <w:hyperlink w:anchor="_Toc21333" w:history="1">
        <w:r>
          <w:rPr>
            <w:rFonts w:ascii="仿宋" w:eastAsia="仿宋" w:hAnsi="仿宋" w:cs="仿宋" w:hint="eastAsia"/>
            <w:lang w:eastAsia="zh-CN"/>
          </w:rPr>
          <w:t>(一)、钻采设备专用件项目实施保障机制</w:t>
        </w:r>
        <w:r>
          <w:tab/>
        </w:r>
        <w:r>
          <w:fldChar w:fldCharType="begin"/>
        </w:r>
        <w:r>
          <w:instrText xml:space="preserve"> PAGEREF _Toc21333 \h </w:instrText>
        </w:r>
        <w:r>
          <w:fldChar w:fldCharType="separate"/>
        </w:r>
        <w:r>
          <w:t>56</w:t>
        </w:r>
        <w:r>
          <w:fldChar w:fldCharType="end"/>
        </w:r>
      </w:hyperlink>
    </w:p>
    <w:p>
      <w:pPr>
        <w:pStyle w:val="TOC2"/>
        <w:tabs>
          <w:tab w:val="right" w:leader="dot" w:pos="8306"/>
        </w:tabs>
      </w:pPr>
      <w:hyperlink w:anchor="_Toc21226" w:history="1">
        <w:r>
          <w:rPr>
            <w:rFonts w:ascii="仿宋" w:eastAsia="仿宋" w:hAnsi="仿宋" w:cs="仿宋" w:hint="eastAsia"/>
            <w:lang w:eastAsia="zh-CN"/>
          </w:rPr>
          <w:t>(二)、钻采设备专用件项目法律合规要求</w:t>
        </w:r>
        <w:r>
          <w:tab/>
        </w:r>
        <w:r>
          <w:fldChar w:fldCharType="begin"/>
        </w:r>
        <w:r>
          <w:instrText xml:space="preserve"> PAGEREF _Toc21226 \h </w:instrText>
        </w:r>
        <w:r>
          <w:fldChar w:fldCharType="separate"/>
        </w:r>
        <w:r>
          <w:t>60</w:t>
        </w:r>
        <w:r>
          <w:fldChar w:fldCharType="end"/>
        </w:r>
      </w:hyperlink>
    </w:p>
    <w:p>
      <w:pPr>
        <w:pStyle w:val="TOC2"/>
        <w:tabs>
          <w:tab w:val="right" w:leader="dot" w:pos="8306"/>
        </w:tabs>
      </w:pPr>
      <w:hyperlink w:anchor="_Toc28877" w:history="1">
        <w:r>
          <w:rPr>
            <w:rFonts w:ascii="仿宋" w:eastAsia="仿宋" w:hAnsi="仿宋" w:cs="仿宋" w:hint="eastAsia"/>
            <w:lang w:eastAsia="zh-CN"/>
          </w:rPr>
          <w:t>(三)、钻采设备专用件项目合同管理与法律事务</w:t>
        </w:r>
        <w:r>
          <w:tab/>
        </w:r>
        <w:r>
          <w:fldChar w:fldCharType="begin"/>
        </w:r>
        <w:r>
          <w:instrText xml:space="preserve"> PAGEREF _Toc28877 \h </w:instrText>
        </w:r>
        <w:r>
          <w:fldChar w:fldCharType="separate"/>
        </w:r>
        <w:r>
          <w:t>64</w:t>
        </w:r>
        <w:r>
          <w:fldChar w:fldCharType="end"/>
        </w:r>
      </w:hyperlink>
    </w:p>
    <w:p>
      <w:pPr>
        <w:pStyle w:val="TOC2"/>
        <w:tabs>
          <w:tab w:val="right" w:leader="dot" w:pos="8306"/>
        </w:tabs>
      </w:pPr>
      <w:hyperlink w:anchor="_Toc10775" w:history="1">
        <w:r>
          <w:rPr>
            <w:rFonts w:ascii="仿宋" w:eastAsia="仿宋" w:hAnsi="仿宋" w:cs="仿宋" w:hint="eastAsia"/>
            <w:lang w:eastAsia="zh-CN"/>
          </w:rPr>
          <w:t>(四)、钻采设备专用件项目知识产权保护策略</w:t>
        </w:r>
        <w:r>
          <w:tab/>
        </w:r>
        <w:r>
          <w:fldChar w:fldCharType="begin"/>
        </w:r>
        <w:r>
          <w:instrText xml:space="preserve"> PAGEREF _Toc10775 \h </w:instrText>
        </w:r>
        <w:r>
          <w:fldChar w:fldCharType="separate"/>
        </w:r>
        <w:r>
          <w:t>70</w:t>
        </w:r>
        <w:r>
          <w:fldChar w:fldCharType="end"/>
        </w:r>
      </w:hyperlink>
    </w:p>
    <w:p>
      <w:pPr>
        <w:pStyle w:val="TOC1"/>
        <w:tabs>
          <w:tab w:val="right" w:leader="dot" w:pos="8306"/>
        </w:tabs>
      </w:pPr>
      <w:hyperlink w:anchor="_Toc16283" w:history="1">
        <w:r>
          <w:rPr>
            <w:rFonts w:ascii="仿宋" w:eastAsia="仿宋" w:hAnsi="仿宋" w:cs="仿宋" w:hint="eastAsia"/>
            <w:lang w:eastAsia="zh-CN"/>
          </w:rPr>
          <w:t>十六、利益相关者分析与沟通计划</w:t>
        </w:r>
        <w:r>
          <w:tab/>
        </w:r>
        <w:r>
          <w:fldChar w:fldCharType="begin"/>
        </w:r>
        <w:r>
          <w:instrText xml:space="preserve"> PAGEREF _Toc16283 \h </w:instrText>
        </w:r>
        <w:r>
          <w:fldChar w:fldCharType="separate"/>
        </w:r>
        <w:r>
          <w:t>73</w:t>
        </w:r>
        <w:r>
          <w:fldChar w:fldCharType="end"/>
        </w:r>
      </w:hyperlink>
    </w:p>
    <w:p>
      <w:pPr>
        <w:pStyle w:val="TOC2"/>
        <w:tabs>
          <w:tab w:val="right" w:leader="dot" w:pos="8306"/>
        </w:tabs>
      </w:pPr>
      <w:hyperlink w:anchor="_Toc5081" w:history="1">
        <w:r>
          <w:rPr>
            <w:rFonts w:ascii="仿宋" w:eastAsia="仿宋" w:hAnsi="仿宋" w:cs="仿宋" w:hint="eastAsia"/>
            <w:lang w:eastAsia="zh-CN"/>
          </w:rPr>
          <w:t>(一)、利益相关者分析</w:t>
        </w:r>
        <w:r>
          <w:tab/>
        </w:r>
        <w:r>
          <w:fldChar w:fldCharType="begin"/>
        </w:r>
        <w:r>
          <w:instrText xml:space="preserve"> PAGEREF _Toc5081 \h </w:instrText>
        </w:r>
        <w:r>
          <w:fldChar w:fldCharType="separate"/>
        </w:r>
        <w:r>
          <w:t>73</w:t>
        </w:r>
        <w:r>
          <w:fldChar w:fldCharType="end"/>
        </w:r>
      </w:hyperlink>
    </w:p>
    <w:p>
      <w:pPr>
        <w:pStyle w:val="TOC2"/>
        <w:tabs>
          <w:tab w:val="right" w:leader="dot" w:pos="8306"/>
        </w:tabs>
      </w:pPr>
      <w:hyperlink w:anchor="_Toc3566" w:history="1">
        <w:r>
          <w:rPr>
            <w:rFonts w:ascii="仿宋" w:eastAsia="仿宋" w:hAnsi="仿宋" w:cs="仿宋" w:hint="eastAsia"/>
            <w:lang w:eastAsia="zh-CN"/>
          </w:rPr>
          <w:t>(二)、沟通计划</w:t>
        </w:r>
        <w:r>
          <w:tab/>
        </w:r>
        <w:r>
          <w:fldChar w:fldCharType="begin"/>
        </w:r>
        <w:r>
          <w:instrText xml:space="preserve"> PAGEREF _Toc3566 \h </w:instrText>
        </w:r>
        <w:r>
          <w:fldChar w:fldCharType="separate"/>
        </w:r>
        <w:r>
          <w:t>74</w:t>
        </w:r>
        <w:r>
          <w:fldChar w:fldCharType="end"/>
        </w:r>
      </w:hyperlink>
    </w:p>
    <w:p>
      <w:pPr>
        <w:pStyle w:val="TOC1"/>
        <w:tabs>
          <w:tab w:val="right" w:leader="dot" w:pos="8306"/>
        </w:tabs>
      </w:pPr>
      <w:hyperlink w:anchor="_Toc23477" w:history="1">
        <w:r>
          <w:rPr>
            <w:rFonts w:ascii="仿宋" w:eastAsia="仿宋" w:hAnsi="仿宋" w:cs="仿宋" w:hint="eastAsia"/>
            <w:lang w:eastAsia="zh-CN"/>
          </w:rPr>
          <w:t>十七、钻采设备专用件项目实施时间节点</w:t>
        </w:r>
        <w:r>
          <w:tab/>
        </w:r>
        <w:r>
          <w:fldChar w:fldCharType="begin"/>
        </w:r>
        <w:r>
          <w:instrText xml:space="preserve"> PAGEREF _Toc23477 \h </w:instrText>
        </w:r>
        <w:r>
          <w:fldChar w:fldCharType="separate"/>
        </w:r>
        <w:r>
          <w:t>75</w:t>
        </w:r>
        <w:r>
          <w:fldChar w:fldCharType="end"/>
        </w:r>
      </w:hyperlink>
    </w:p>
    <w:p>
      <w:pPr>
        <w:pStyle w:val="TOC2"/>
        <w:tabs>
          <w:tab w:val="right" w:leader="dot" w:pos="8306"/>
        </w:tabs>
      </w:pPr>
      <w:hyperlink w:anchor="_Toc7417" w:history="1">
        <w:r>
          <w:rPr>
            <w:rFonts w:ascii="仿宋" w:eastAsia="仿宋" w:hAnsi="仿宋" w:cs="仿宋" w:hint="eastAsia"/>
            <w:lang w:eastAsia="zh-CN"/>
          </w:rPr>
          <w:t>(一)、钻采设备专用件项目启动阶段时间节点</w:t>
        </w:r>
        <w:r>
          <w:tab/>
        </w:r>
        <w:r>
          <w:fldChar w:fldCharType="begin"/>
        </w:r>
        <w:r>
          <w:instrText xml:space="preserve"> PAGEREF _Toc7417 \h </w:instrText>
        </w:r>
        <w:r>
          <w:fldChar w:fldCharType="separate"/>
        </w:r>
        <w:r>
          <w:t>75</w:t>
        </w:r>
        <w:r>
          <w:fldChar w:fldCharType="end"/>
        </w:r>
      </w:hyperlink>
    </w:p>
    <w:p>
      <w:pPr>
        <w:pStyle w:val="TOC2"/>
        <w:tabs>
          <w:tab w:val="right" w:leader="dot" w:pos="8306"/>
        </w:tabs>
      </w:pPr>
      <w:hyperlink w:anchor="_Toc32086" w:history="1">
        <w:r>
          <w:rPr>
            <w:rFonts w:ascii="仿宋" w:eastAsia="仿宋" w:hAnsi="仿宋" w:cs="仿宋" w:hint="eastAsia"/>
            <w:lang w:eastAsia="zh-CN"/>
          </w:rPr>
          <w:t>(二)、钻采设备专用件项目执行阶段时间节点</w:t>
        </w:r>
        <w:r>
          <w:tab/>
        </w:r>
        <w:r>
          <w:fldChar w:fldCharType="begin"/>
        </w:r>
        <w:r>
          <w:instrText xml:space="preserve"> PAGEREF _Toc32086 \h </w:instrText>
        </w:r>
        <w:r>
          <w:fldChar w:fldCharType="separate"/>
        </w:r>
        <w:r>
          <w:t>77</w:t>
        </w:r>
        <w:r>
          <w:fldChar w:fldCharType="end"/>
        </w:r>
      </w:hyperlink>
    </w:p>
    <w:p>
      <w:pPr>
        <w:pStyle w:val="TOC2"/>
        <w:tabs>
          <w:tab w:val="right" w:leader="dot" w:pos="8306"/>
        </w:tabs>
      </w:pPr>
      <w:hyperlink w:anchor="_Toc17401" w:history="1">
        <w:r>
          <w:rPr>
            <w:rFonts w:ascii="仿宋" w:eastAsia="仿宋" w:hAnsi="仿宋" w:cs="仿宋" w:hint="eastAsia"/>
            <w:lang w:eastAsia="zh-CN"/>
          </w:rPr>
          <w:t>(三)、钻采设备专用件项目完成阶段时间节点</w:t>
        </w:r>
        <w:r>
          <w:tab/>
        </w:r>
        <w:r>
          <w:fldChar w:fldCharType="begin"/>
        </w:r>
        <w:r>
          <w:instrText xml:space="preserve"> PAGEREF _Toc17401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96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810"/>
      <w:r>
        <w:rPr>
          <w:rFonts w:ascii="仿宋" w:eastAsia="仿宋" w:hAnsi="仿宋" w:cs="仿宋" w:hint="eastAsia"/>
          <w:sz w:val="28"/>
          <w:lang w:eastAsia="zh-CN"/>
        </w:rPr>
        <w:t>一、钻采设备专用件项目可持续发展</w:t>
      </w:r>
      <w:bookmarkEnd w:id="2"/>
    </w:p>
    <w:p>
      <w:pPr>
        <w:pStyle w:val="Heading2"/>
        <w:rPr>
          <w:rFonts w:ascii="仿宋" w:eastAsia="仿宋" w:hAnsi="仿宋" w:cs="仿宋" w:hint="eastAsia"/>
          <w:lang w:eastAsia="zh-CN"/>
        </w:rPr>
      </w:pPr>
      <w:bookmarkStart w:id="3" w:name="_Toc308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设备专用件项目中，钻采设备专用件项目团队着眼于未来，明确了可持续发展的战略方向。制定的具体可持续发展目标包括降低资源使用、采用环保技术、最大化社会效益等。这一步骤不仅有助于钻采设备专用件项目在环保和社会责任方面达到最高标准，也为未来提供了明确的指引，确保钻采设备专用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可持续实践的融入钻采设备专用件项目管理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钻采设备专用件项目管理周期。从钻采设备专用件项目规划开始，钻采设备专用件项目团队就考虑了环境和社会的因素。在执行阶段，钻采设备专用件项目团队积极推动绿色技术的应用，优化资源利用。此外，关注员工的社会责任，通过培训和沟通活动提高员工对可持续发展的认知，使他们能够在日常工作中践行可持续实践。这些举措不仅为钻采设备专用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109"/>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扎根于钻采设备专用件项目的可持续发展理念，我们深信环保与社会责任是钻采设备专用件项目成功的关键支柱。在钻采设备专用件项目的每一步，我们都致力于通过创新和实践，履行对环境和社会的坚定责任。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团队通过引入先进的环保技术、建立高效的废物处理系统以及推动能源节约措施，积极履行环保责任。定期的环保监测和评估确保钻采设备专用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不仅致力于自身可持续发展，还注重对社会的回馈。通过支持社区钻采设备专用件项目、参与慈善事业、提供培训机会等方式，钻采设备专用件项目积极履行社会责任。与当地社区建立积极互动，关注员工的工作与生活平衡，以及员工的身心健康，是钻采设备专用件项目在社会责任层面的关键举措。这样的实践不仅增强了钻采设备专用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0699"/>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0905"/>
      <w:r>
        <w:rPr>
          <w:rFonts w:ascii="仿宋" w:eastAsia="仿宋" w:hAnsi="仿宋" w:cs="仿宋" w:hint="eastAsia"/>
          <w:lang w:eastAsia="zh-CN"/>
        </w:rPr>
        <w:t>(一)、钻采设备专用件行业分析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行业一直以来都是市场的关注焦点。行业内的发展趋势、竞争态势以及潜在机会都对钻采设备专用件项目的推进产生深远的影响。通过深入研究行业的整体概貌，我们将更好地理解行业的核心特征，为钻采设备专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设备专用件行业，技术一直是推动创新和发展的关键因素。我们将对当前技术趋势进行详尽分析，包括但不限于人工智能、大数据应用、先进制造技术等。这有助于钻采设备专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钻采设备专用件项目成功的基础。我们将对主要竞争对手进行深入研究，包括其市场份额、产品特点、市场定位等。通过全面了解竞争对手的优势和劣势，钻采设备专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6500"/>
      <w:r>
        <w:rPr>
          <w:rFonts w:ascii="仿宋" w:eastAsia="仿宋" w:hAnsi="仿宋" w:cs="仿宋" w:hint="eastAsia"/>
          <w:sz w:val="28"/>
          <w:lang w:eastAsia="zh-CN"/>
        </w:rPr>
        <w:t>(二)、钻采设备专用件市场分析预测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钻采设备专用件市场未来的增长趋势。这包括市场的整体规模、各细分领域的发展趋势等。钻采设备专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钻采设备专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钻采设备专用件项目实施过程中需要充分考虑的因素。我们将对市场风险进行全面评估，包括但不限于政策法规风险、市场竞争风险、技术变革风险等。通过对潜在风险的深入分析，钻采设备专用件项目可以制定相应的风险缓解策略，降低不确定性对钻采设备专用件项目的影响。</w:t>
      </w:r>
    </w:p>
    <w:p>
      <w:pPr>
        <w:pStyle w:val="Heading1"/>
        <w:ind w:firstLine="560" w:firstLineChars="200"/>
        <w:rPr>
          <w:rFonts w:ascii="仿宋" w:eastAsia="仿宋" w:hAnsi="仿宋" w:cs="仿宋" w:hint="eastAsia"/>
          <w:sz w:val="28"/>
          <w:lang w:eastAsia="zh-CN"/>
        </w:rPr>
      </w:pPr>
      <w:bookmarkStart w:id="8" w:name="_Toc15297"/>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16941"/>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钻采设备专用件项目的技术管理特点体现在其创新导向。通过引入最先进的技术趋势和解决方案，钻采设备专用件项目致力于提升科技含量、提高质量和效率水平。这意味着我们将采用最新的工具和方法，确保钻采设备专用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采设备专用件项目技术管理的显著特征。通过整合不同领域的技术资源，我们实现了跨学科的协同工作。这有助于优化技术架构，提高整体效能。此外，整合性策略还促进了不同技术团队之间的紧密沟通和高效合作，确保钻采设备专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钻采设备专用件项目所采用的技术。通过不断优化技术方案，钻采设备专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钻采设备专用件项目团队将在钻采设备专用件项目初期识别可能的技术风险，并采取相应的预防和应对措施。通过建立健全的风险评估机制，钻采设备专用件项目能够在实施过程中及时发现并解决潜在的技术问题，保障钻采设备专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采设备专用件项目中，技术将成为钻采设备专用件项目成功的有力支持。这一深度剖析揭示了技术管理在钻采设备专用件项目实施中的关键作用，为钻采设备专用件项目的技术基础奠定了坚实的基础。</w:t>
      </w:r>
    </w:p>
    <w:p>
      <w:pPr>
        <w:pStyle w:val="Heading2"/>
        <w:ind w:firstLine="560" w:firstLineChars="200"/>
        <w:rPr>
          <w:rFonts w:ascii="仿宋" w:eastAsia="仿宋" w:hAnsi="仿宋" w:cs="仿宋" w:hint="eastAsia"/>
          <w:sz w:val="28"/>
          <w:lang w:eastAsia="zh-CN"/>
        </w:rPr>
      </w:pPr>
      <w:bookmarkStart w:id="10" w:name="_Toc31008"/>
      <w:r>
        <w:rPr>
          <w:rFonts w:ascii="仿宋" w:eastAsia="仿宋" w:hAnsi="仿宋" w:cs="仿宋" w:hint="eastAsia"/>
          <w:sz w:val="28"/>
          <w:lang w:eastAsia="zh-CN"/>
        </w:rPr>
        <w:t>(二)、钻采设备专用件项目工艺技术设计方案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采设备专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采设备专用件项目将严格按照相关行业规范要求进行组织。通过有效控制产品质量，钻采设备专用件项目将致力于为顾客提供优质的钻采设备专用件项目产品和良好的服务。这体现了钻采设备专用件项目对于生产活动合规性和质量标准的高度重视，为钻采设备专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钻采设备专用件项目注重生态效益和清洁生产原则。钻采设备专用件项目建设将紧密结合地方特色经济发展，与社会经济发展规划和区域环境保护规划方案相协调一致。通过与当地区域自然生态系统的结合，钻采设备专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采设备专用件项目产品具有多样化的客户需求和个性化的特点。因此，钻采设备专用件项目产品规格品种多样，且单批生产数量较小。为满足这一特点，钻采设备专用件项目承办单位将建设先进的柔性制造生产线。通过广泛应用柔性制造技术，钻采设备专用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采设备专用件项目采用的技术具有较高的技术含量和自动化水平，处于国内先进水平。这一技术选用不仅体现了对生产效率、质量和环境友好性的高标准要求，同时为钻采设备专用件项目的可持续发展奠定了坚实的基础。</w:t>
      </w:r>
    </w:p>
    <w:p>
      <w:pPr>
        <w:pStyle w:val="Heading2"/>
        <w:ind w:firstLine="560" w:firstLineChars="200"/>
        <w:rPr>
          <w:rFonts w:ascii="仿宋" w:eastAsia="仿宋" w:hAnsi="仿宋" w:cs="仿宋" w:hint="eastAsia"/>
          <w:sz w:val="28"/>
          <w:lang w:eastAsia="zh-CN"/>
        </w:rPr>
      </w:pPr>
      <w:bookmarkStart w:id="11" w:name="_Toc7187"/>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为确保钻采设备专用件项目的高效生产和技术实施，我们制定了一套精心设计的设备选型方案，以满足钻采设备专用件项目生产、质量和环保的要求。该方案的主要特点如下：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采设备专用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针对钻采设备专用件项目产品的多样性和小批量生产的特点，我们将建设柔性制造生产线。通过在设备选型中考虑柔性制造技术，可以灵活应对不同产品规格和生产需求，实现生产线的高度灵活性和适应性。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0375"/>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32049"/>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钻采设备专用件项目的主要产品是XXXX，预计年产值为XXX万元。这一产品在市场中占据着重要的地位，其广泛的应用范围使得该钻采设备专用件项目的市场前景非常广阔。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钻采设备专用件项目的xxx产品作为重要的原材料之一，将在多个领域发挥关键作用。其在建筑、交通、能源等方面的广泛应用将为整个产业链提供强大的支持，形成产业协同效应。钻采设备专用件项目的年产值XXX万XXX万XXX万万元不仅反映了其在市场上的巨大潜力，更预示着它对国民经济的积极贡献。这种关联度高、涉及面广的产业关系，使得该钻采设备专用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723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总征地面积为XXXX平方米，相当于约XX.XX亩，其中净用地面积为XXXX平方米，红线范围内相当于约XX.XX亩。这一用地规模充分考虑了钻采设备专用件项目的建设需求，保障了钻采设备专用件项目在合适的空间内得以充分发展。钻采设备专用件项目规划的总建筑面积为XXXX平方米，其中主体工程建设占XXXX平方米，计容建筑面积达XXXX平方米。预计建筑工程的投资将达到XXXX万元，为钻采设备专用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钻采设备专用件项目计划购置的设备共计XXXX台（套），设备购置费用为XXXX万元。这一设备购置计划充分考虑到钻采设备专用件项目的生产需求和技术要求，确保了钻采设备专用件项目在生产运营中具备先进的技术装备和高效的生产能力。设备的合理配置将为钻采设备专用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钻采设备专用件项目计划总投资为XXXX万元，预计年实现营业收入为XXXX万元。这一产能规模的设定旨在确保钻采设备专用件项目能够在投资与回报之间取得平衡，实现长期可持续的发展。钻采设备专用件项目的总投资充分考虑到各个方面的需求，包括用地建设、设备购置等多个环节，以确保钻采设备专用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9985"/>
      <w:r>
        <w:rPr>
          <w:rFonts w:ascii="仿宋" w:eastAsia="仿宋" w:hAnsi="仿宋" w:cs="仿宋" w:hint="eastAsia"/>
          <w:sz w:val="28"/>
          <w:lang w:eastAsia="zh-CN"/>
        </w:rPr>
        <w:t>五、钻采设备专用件项目建设单位说明</w:t>
      </w:r>
      <w:bookmarkEnd w:id="15"/>
    </w:p>
    <w:p>
      <w:pPr>
        <w:pStyle w:val="Heading2"/>
        <w:rPr>
          <w:rFonts w:ascii="仿宋" w:eastAsia="仿宋" w:hAnsi="仿宋" w:cs="仿宋" w:hint="eastAsia"/>
          <w:lang w:eastAsia="zh-CN"/>
        </w:rPr>
      </w:pPr>
      <w:bookmarkStart w:id="16" w:name="_Toc23076"/>
      <w:r>
        <w:rPr>
          <w:rFonts w:ascii="仿宋" w:eastAsia="仿宋" w:hAnsi="仿宋" w:cs="仿宋" w:hint="eastAsia"/>
          <w:lang w:eastAsia="zh-CN"/>
        </w:rPr>
        <w:t>(一)、钻采设备专用件项目承办单位基本情况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9682"/>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钻采设备专用件项目承办单位的XXXX，我们着眼于实现可持续的经济效益。通过技术创新和解决方案的提供，公司预计在钻采设备专用件项目执行期间将获得可观的收入增长。这一收入来源主要包括钻采设备专用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同时，我们注重成本控制和效率提升，以确保钻采设备专用件项目的可持续盈利。透过精细的管理和资源优化，公司期望实现钻采设备专用件项目利润最大化。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钻采设备专用件项目实施进行全面的投资评估，包括钻采设备专用件项目启动阶段的资金投入和后续运营成本。通过对钻采设备专用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确保公司在钻采设备专用件项目实施过程中具备足够的资金流动性，公司将进行详尽的现金流分析。这包括资金需求的合理预测、钻采设备专用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1572"/>
      <w:r>
        <w:rPr>
          <w:rFonts w:ascii="仿宋" w:eastAsia="仿宋" w:hAnsi="仿宋" w:cs="仿宋" w:hint="eastAsia"/>
          <w:sz w:val="28"/>
          <w:lang w:eastAsia="zh-CN"/>
        </w:rPr>
        <w:t>六、钻采设备专用件项目选址可行性分析</w:t>
      </w:r>
      <w:bookmarkEnd w:id="18"/>
    </w:p>
    <w:p>
      <w:pPr>
        <w:pStyle w:val="Heading2"/>
        <w:rPr>
          <w:rFonts w:ascii="仿宋" w:eastAsia="仿宋" w:hAnsi="仿宋" w:cs="仿宋" w:hint="eastAsia"/>
          <w:lang w:eastAsia="zh-CN"/>
        </w:rPr>
      </w:pPr>
      <w:bookmarkStart w:id="19" w:name="_Toc12521"/>
      <w:r>
        <w:rPr>
          <w:rFonts w:ascii="仿宋" w:eastAsia="仿宋" w:hAnsi="仿宋" w:cs="仿宋" w:hint="eastAsia"/>
          <w:lang w:eastAsia="zh-CN"/>
        </w:rPr>
        <w:t>(一)、钻采设备专用件项目选址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该钻采设备专用件项目选址位于XX省XX市XX区XXX街道</w:t>
      </w:r>
    </w:p>
    <w:p>
      <w:pPr>
        <w:pStyle w:val="Heading2"/>
        <w:ind w:firstLine="560" w:firstLineChars="200"/>
        <w:rPr>
          <w:rFonts w:ascii="仿宋" w:eastAsia="仿宋" w:hAnsi="仿宋" w:cs="仿宋" w:hint="eastAsia"/>
          <w:sz w:val="28"/>
          <w:lang w:eastAsia="zh-CN"/>
        </w:rPr>
      </w:pPr>
      <w:bookmarkStart w:id="20" w:name="_Toc19898"/>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钻采设备专用件项目的征地面积将根据钻采设备专用件项目的实际规模和需求进行精确规划。具体面积XXX平方米，旨在确保钻采设备专用件项目不仅能够满足当前的发展需求，还能够预留空间以适应未来的扩展。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净用地面积是在征地面积基础上去除不可利用面积后的实际可开发用地。具体面积XXX平方米，考虑到环保、交通、安全等多方面因素，以确保钻采设备专用件项目在整体利用效率上达到最优。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钻采设备专用件项目计划建设的建筑总规模具体面积XXX平方米。这一规模的确定综合考虑了钻采设备专用件项目的性质、规模，以及城市规划的相关要求，确保建筑布局与周边环境协调一致。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 绿地率： 绿地率是钻采设备专用件项目用地中被规划为绿地的比例。具体面积XXX平方米，旨在通过合理规划绿地，改善钻采设备专用件项目周边环境，提升居民生活质量，并符合城市整体绿化规划。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容积率是用地上可以建设的建筑总体积与用地面积之比。具体面积XXX，通过合理的容积率规划，确保钻采设备专用件项目建筑规模与周边环境和谐共生。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钻采设备专用件项目选址与当地城市规划相一致，具体面积XXX平方米。通过与城市规划部门深入沟通，确保钻采设备专用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钻采设备专用件项目选址符合当地产业政策，具体面积XXX平方米。这包括钻采设备专用件项目对当地经济的促进作用，以及对相关产业的带动效应，确保钻采设备专用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用地总体要求必须符合环保和可持续发展的原则，具体面积XXX平方米。通过采用绿色建筑设计、节能减排等措施，确保钻采设备专用件项目在建设和运营过程中对环境的影响最小化，达到可持续发展的要求。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确保钻采设备专用件项目选址具备必要的公共设施配套，具体面积XXX平方米。这包括交通便利性、教育、医疗等基础设施，以提高居民生活品质，使得钻采设备专用件项目选址更具吸引力。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考虑用地总体要求对当地社会稳定性的影响，具体面积XXX平方米。通过深入了解当地社区反馈，确保钻采设备专用件项目的选址和建设过程对当地社会和谐稳定产生积极作用。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钻采设备专用件项目选址不仅符合法规和规划，还在实际操作中具有可行性。这一全面规划将为钻采设备专用件项目的成功实施提供坚实的基础，确保钻采设备专用件项目选址阶段就能够奠定良好的发展基础。</w:t>
      </w:r>
    </w:p>
    <w:p>
      <w:pPr>
        <w:pStyle w:val="Heading2"/>
        <w:ind w:firstLine="560" w:firstLineChars="200"/>
        <w:rPr>
          <w:rFonts w:ascii="仿宋" w:eastAsia="仿宋" w:hAnsi="仿宋" w:cs="仿宋" w:hint="eastAsia"/>
          <w:sz w:val="28"/>
          <w:lang w:eastAsia="zh-CN"/>
        </w:rPr>
      </w:pPr>
      <w:bookmarkStart w:id="21" w:name="_Toc24314"/>
      <w:r>
        <w:rPr>
          <w:rFonts w:ascii="仿宋" w:eastAsia="仿宋" w:hAnsi="仿宋" w:cs="仿宋" w:hint="eastAsia"/>
          <w:sz w:val="28"/>
          <w:lang w:eastAsia="zh-CN"/>
        </w:rPr>
        <w:t>(三)、节约用地措施</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采设备专用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钻采设备专用件项目的设备规划和空间设计中，我们将采取灵活设备布局的措施。设备布局将根据实际需求进行灵活设计，避免不必要的浪费。通过合理规划设备摆放位置，我们将提高设备的利用率，减少设备间距，以确保钻采设备专用件项目的生产效率和能源利用效率得到最大程度的提升。同时，我们将引入多功能空间设计理念，使得建筑内部空间具备多种功能。这样的设计能够减少不同功能区域之间的空间浪费，进而提高整体空间利用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https://d.book118.com/738102003122006024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钻采设备专用件项目规划设计蓝图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5A5B67"/>
    <w:rsid w:val="5E5A5B6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8102003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2024-01-07T13:09:00Z</dcterms:created>
  <dcterms:modified xsi:type="dcterms:W3CDTF">2024-01-07T13:09:44Z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7B951802CB4647F0A7C5D6BD04BABD6D_11</vt:lpwstr>
  </property>
  <property fmtid="{D5CDD505-2E9C-101B-9397-08002B2CF9AE}" pid="3" name="KSOProductBuildVer">
    <vt:lpwstr>2052-12.1.0.16120</vt:lpwstr>
  </property>
</Properties>
</file>