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大中型液压挖掘机项目规划设计蓝图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92" w:history="1">
        <w:r>
          <w:rPr>
            <w:rFonts w:ascii="仿宋" w:eastAsia="仿宋" w:hAnsi="仿宋" w:cs="仿宋" w:hint="eastAsia"/>
            <w:lang w:eastAsia="zh-CN"/>
          </w:rPr>
          <w:t>序言</w:t>
        </w:r>
        <w:r>
          <w:tab/>
        </w:r>
        <w:r>
          <w:fldChar w:fldCharType="begin"/>
        </w:r>
        <w:r>
          <w:instrText xml:space="preserve"> PAGEREF _Toc13592 \h </w:instrText>
        </w:r>
        <w:r>
          <w:fldChar w:fldCharType="separate"/>
        </w:r>
        <w:r>
          <w:t>3</w:t>
        </w:r>
        <w:r>
          <w:fldChar w:fldCharType="end"/>
        </w:r>
      </w:hyperlink>
    </w:p>
    <w:p>
      <w:pPr>
        <w:pStyle w:val="TOC1"/>
        <w:tabs>
          <w:tab w:val="right" w:leader="dot" w:pos="8306"/>
        </w:tabs>
      </w:pPr>
      <w:hyperlink w:anchor="_Toc15148" w:history="1">
        <w:r>
          <w:rPr>
            <w:rFonts w:ascii="仿宋" w:eastAsia="仿宋" w:hAnsi="仿宋" w:cs="仿宋" w:hint="eastAsia"/>
            <w:lang w:eastAsia="zh-CN"/>
          </w:rPr>
          <w:t>一、工艺说明</w:t>
        </w:r>
        <w:r>
          <w:tab/>
        </w:r>
        <w:r>
          <w:fldChar w:fldCharType="begin"/>
        </w:r>
        <w:r>
          <w:instrText xml:space="preserve"> PAGEREF _Toc15148 \h </w:instrText>
        </w:r>
        <w:r>
          <w:fldChar w:fldCharType="separate"/>
        </w:r>
        <w:r>
          <w:t>3</w:t>
        </w:r>
        <w:r>
          <w:fldChar w:fldCharType="end"/>
        </w:r>
      </w:hyperlink>
    </w:p>
    <w:p>
      <w:pPr>
        <w:pStyle w:val="TOC2"/>
        <w:tabs>
          <w:tab w:val="right" w:leader="dot" w:pos="8306"/>
        </w:tabs>
      </w:pPr>
      <w:hyperlink w:anchor="_Toc15719" w:history="1">
        <w:r>
          <w:rPr>
            <w:rFonts w:ascii="仿宋" w:eastAsia="仿宋" w:hAnsi="仿宋" w:cs="仿宋" w:hint="eastAsia"/>
            <w:lang w:eastAsia="zh-CN"/>
          </w:rPr>
          <w:t>(一)、技术管理特点</w:t>
        </w:r>
        <w:r>
          <w:tab/>
        </w:r>
        <w:r>
          <w:fldChar w:fldCharType="begin"/>
        </w:r>
        <w:r>
          <w:instrText xml:space="preserve"> PAGEREF _Toc15719 \h </w:instrText>
        </w:r>
        <w:r>
          <w:fldChar w:fldCharType="separate"/>
        </w:r>
        <w:r>
          <w:t>3</w:t>
        </w:r>
        <w:r>
          <w:fldChar w:fldCharType="end"/>
        </w:r>
      </w:hyperlink>
    </w:p>
    <w:p>
      <w:pPr>
        <w:pStyle w:val="TOC2"/>
        <w:tabs>
          <w:tab w:val="right" w:leader="dot" w:pos="8306"/>
        </w:tabs>
      </w:pPr>
      <w:hyperlink w:anchor="_Toc26234" w:history="1">
        <w:r>
          <w:rPr>
            <w:rFonts w:ascii="仿宋" w:eastAsia="仿宋" w:hAnsi="仿宋" w:cs="仿宋" w:hint="eastAsia"/>
            <w:lang w:eastAsia="zh-CN"/>
          </w:rPr>
          <w:t>(二)、大中型液压挖掘机项目工艺技术设计方案</w:t>
        </w:r>
        <w:r>
          <w:tab/>
        </w:r>
        <w:r>
          <w:fldChar w:fldCharType="begin"/>
        </w:r>
        <w:r>
          <w:instrText xml:space="preserve"> PAGEREF _Toc26234 \h </w:instrText>
        </w:r>
        <w:r>
          <w:fldChar w:fldCharType="separate"/>
        </w:r>
        <w:r>
          <w:t>4</w:t>
        </w:r>
        <w:r>
          <w:fldChar w:fldCharType="end"/>
        </w:r>
      </w:hyperlink>
    </w:p>
    <w:p>
      <w:pPr>
        <w:pStyle w:val="TOC2"/>
        <w:tabs>
          <w:tab w:val="right" w:leader="dot" w:pos="8306"/>
        </w:tabs>
      </w:pPr>
      <w:hyperlink w:anchor="_Toc21609" w:history="1">
        <w:r>
          <w:rPr>
            <w:rFonts w:ascii="仿宋" w:eastAsia="仿宋" w:hAnsi="仿宋" w:cs="仿宋" w:hint="eastAsia"/>
            <w:lang w:eastAsia="zh-CN"/>
          </w:rPr>
          <w:t>(三)、设备选型方案</w:t>
        </w:r>
        <w:r>
          <w:tab/>
        </w:r>
        <w:r>
          <w:fldChar w:fldCharType="begin"/>
        </w:r>
        <w:r>
          <w:instrText xml:space="preserve"> PAGEREF _Toc21609 \h </w:instrText>
        </w:r>
        <w:r>
          <w:fldChar w:fldCharType="separate"/>
        </w:r>
        <w:r>
          <w:t>5</w:t>
        </w:r>
        <w:r>
          <w:fldChar w:fldCharType="end"/>
        </w:r>
      </w:hyperlink>
    </w:p>
    <w:p>
      <w:pPr>
        <w:pStyle w:val="TOC1"/>
        <w:tabs>
          <w:tab w:val="right" w:leader="dot" w:pos="8306"/>
        </w:tabs>
      </w:pPr>
      <w:hyperlink w:anchor="_Toc9690" w:history="1">
        <w:r>
          <w:rPr>
            <w:rFonts w:ascii="仿宋" w:eastAsia="仿宋" w:hAnsi="仿宋" w:cs="仿宋" w:hint="eastAsia"/>
            <w:lang w:eastAsia="zh-CN"/>
          </w:rPr>
          <w:t>二、大中型液压挖掘机项目绩效评估</w:t>
        </w:r>
        <w:r>
          <w:tab/>
        </w:r>
        <w:r>
          <w:fldChar w:fldCharType="begin"/>
        </w:r>
        <w:r>
          <w:instrText xml:space="preserve"> PAGEREF _Toc9690 \h </w:instrText>
        </w:r>
        <w:r>
          <w:fldChar w:fldCharType="separate"/>
        </w:r>
        <w:r>
          <w:t>7</w:t>
        </w:r>
        <w:r>
          <w:fldChar w:fldCharType="end"/>
        </w:r>
      </w:hyperlink>
    </w:p>
    <w:p>
      <w:pPr>
        <w:pStyle w:val="TOC2"/>
        <w:tabs>
          <w:tab w:val="right" w:leader="dot" w:pos="8306"/>
        </w:tabs>
      </w:pPr>
      <w:hyperlink w:anchor="_Toc7099" w:history="1">
        <w:r>
          <w:rPr>
            <w:rFonts w:ascii="仿宋" w:eastAsia="仿宋" w:hAnsi="仿宋" w:cs="仿宋" w:hint="eastAsia"/>
            <w:lang w:eastAsia="zh-CN"/>
          </w:rPr>
          <w:t>(一)、绩效评估指标</w:t>
        </w:r>
        <w:r>
          <w:tab/>
        </w:r>
        <w:r>
          <w:fldChar w:fldCharType="begin"/>
        </w:r>
        <w:r>
          <w:instrText xml:space="preserve"> PAGEREF _Toc7099 \h </w:instrText>
        </w:r>
        <w:r>
          <w:fldChar w:fldCharType="separate"/>
        </w:r>
        <w:r>
          <w:t>7</w:t>
        </w:r>
        <w:r>
          <w:fldChar w:fldCharType="end"/>
        </w:r>
      </w:hyperlink>
    </w:p>
    <w:p>
      <w:pPr>
        <w:pStyle w:val="TOC2"/>
        <w:tabs>
          <w:tab w:val="right" w:leader="dot" w:pos="8306"/>
        </w:tabs>
      </w:pPr>
      <w:hyperlink w:anchor="_Toc1961" w:history="1">
        <w:r>
          <w:rPr>
            <w:rFonts w:ascii="仿宋" w:eastAsia="仿宋" w:hAnsi="仿宋" w:cs="仿宋" w:hint="eastAsia"/>
            <w:lang w:eastAsia="zh-CN"/>
          </w:rPr>
          <w:t>(二)、绩效评估方法</w:t>
        </w:r>
        <w:r>
          <w:tab/>
        </w:r>
        <w:r>
          <w:fldChar w:fldCharType="begin"/>
        </w:r>
        <w:r>
          <w:instrText xml:space="preserve"> PAGEREF _Toc1961 \h </w:instrText>
        </w:r>
        <w:r>
          <w:fldChar w:fldCharType="separate"/>
        </w:r>
        <w:r>
          <w:t>8</w:t>
        </w:r>
        <w:r>
          <w:fldChar w:fldCharType="end"/>
        </w:r>
      </w:hyperlink>
    </w:p>
    <w:p>
      <w:pPr>
        <w:pStyle w:val="TOC2"/>
        <w:tabs>
          <w:tab w:val="right" w:leader="dot" w:pos="8306"/>
        </w:tabs>
      </w:pPr>
      <w:hyperlink w:anchor="_Toc30366" w:history="1">
        <w:r>
          <w:rPr>
            <w:rFonts w:ascii="仿宋" w:eastAsia="仿宋" w:hAnsi="仿宋" w:cs="仿宋" w:hint="eastAsia"/>
            <w:lang w:eastAsia="zh-CN"/>
          </w:rPr>
          <w:t>(三)、绩效评估周期</w:t>
        </w:r>
        <w:r>
          <w:tab/>
        </w:r>
        <w:r>
          <w:fldChar w:fldCharType="begin"/>
        </w:r>
        <w:r>
          <w:instrText xml:space="preserve"> PAGEREF _Toc30366 \h </w:instrText>
        </w:r>
        <w:r>
          <w:fldChar w:fldCharType="separate"/>
        </w:r>
        <w:r>
          <w:t>9</w:t>
        </w:r>
        <w:r>
          <w:fldChar w:fldCharType="end"/>
        </w:r>
      </w:hyperlink>
    </w:p>
    <w:p>
      <w:pPr>
        <w:pStyle w:val="TOC1"/>
        <w:tabs>
          <w:tab w:val="right" w:leader="dot" w:pos="8306"/>
        </w:tabs>
      </w:pPr>
      <w:hyperlink w:anchor="_Toc32562" w:history="1">
        <w:r>
          <w:rPr>
            <w:rFonts w:ascii="仿宋" w:eastAsia="仿宋" w:hAnsi="仿宋" w:cs="仿宋" w:hint="eastAsia"/>
            <w:lang w:eastAsia="zh-CN"/>
          </w:rPr>
          <w:t>三、大中型液压挖掘机项目建设背景及必要性分析</w:t>
        </w:r>
        <w:r>
          <w:tab/>
        </w:r>
        <w:r>
          <w:fldChar w:fldCharType="begin"/>
        </w:r>
        <w:r>
          <w:instrText xml:space="preserve"> PAGEREF _Toc32562 \h </w:instrText>
        </w:r>
        <w:r>
          <w:fldChar w:fldCharType="separate"/>
        </w:r>
        <w:r>
          <w:t>10</w:t>
        </w:r>
        <w:r>
          <w:fldChar w:fldCharType="end"/>
        </w:r>
      </w:hyperlink>
    </w:p>
    <w:p>
      <w:pPr>
        <w:pStyle w:val="TOC2"/>
        <w:tabs>
          <w:tab w:val="right" w:leader="dot" w:pos="8306"/>
        </w:tabs>
      </w:pPr>
      <w:hyperlink w:anchor="_Toc23571" w:history="1">
        <w:r>
          <w:rPr>
            <w:rFonts w:ascii="仿宋" w:eastAsia="仿宋" w:hAnsi="仿宋" w:cs="仿宋" w:hint="eastAsia"/>
            <w:lang w:eastAsia="zh-CN"/>
          </w:rPr>
          <w:t>(一)、大中型液压挖掘机项目背景分析</w:t>
        </w:r>
        <w:r>
          <w:tab/>
        </w:r>
        <w:r>
          <w:fldChar w:fldCharType="begin"/>
        </w:r>
        <w:r>
          <w:instrText xml:space="preserve"> PAGEREF _Toc23571 \h </w:instrText>
        </w:r>
        <w:r>
          <w:fldChar w:fldCharType="separate"/>
        </w:r>
        <w:r>
          <w:t>10</w:t>
        </w:r>
        <w:r>
          <w:fldChar w:fldCharType="end"/>
        </w:r>
      </w:hyperlink>
    </w:p>
    <w:p>
      <w:pPr>
        <w:pStyle w:val="TOC2"/>
        <w:tabs>
          <w:tab w:val="right" w:leader="dot" w:pos="8306"/>
        </w:tabs>
      </w:pPr>
      <w:hyperlink w:anchor="_Toc15561" w:history="1">
        <w:r>
          <w:rPr>
            <w:rFonts w:ascii="仿宋" w:eastAsia="仿宋" w:hAnsi="仿宋" w:cs="仿宋" w:hint="eastAsia"/>
            <w:lang w:eastAsia="zh-CN"/>
          </w:rPr>
          <w:t>(二)、大中型液压挖掘机项目建设必要性分析</w:t>
        </w:r>
        <w:r>
          <w:tab/>
        </w:r>
        <w:r>
          <w:fldChar w:fldCharType="begin"/>
        </w:r>
        <w:r>
          <w:instrText xml:space="preserve"> PAGEREF _Toc15561 \h </w:instrText>
        </w:r>
        <w:r>
          <w:fldChar w:fldCharType="separate"/>
        </w:r>
        <w:r>
          <w:t>12</w:t>
        </w:r>
        <w:r>
          <w:fldChar w:fldCharType="end"/>
        </w:r>
      </w:hyperlink>
    </w:p>
    <w:p>
      <w:pPr>
        <w:pStyle w:val="TOC1"/>
        <w:tabs>
          <w:tab w:val="right" w:leader="dot" w:pos="8306"/>
        </w:tabs>
      </w:pPr>
      <w:hyperlink w:anchor="_Toc25356" w:history="1">
        <w:r>
          <w:rPr>
            <w:rFonts w:ascii="仿宋" w:eastAsia="仿宋" w:hAnsi="仿宋" w:cs="仿宋" w:hint="eastAsia"/>
            <w:lang w:eastAsia="zh-CN"/>
          </w:rPr>
          <w:t>四、大中型液压挖掘机项目危机管理</w:t>
        </w:r>
        <w:r>
          <w:tab/>
        </w:r>
        <w:r>
          <w:fldChar w:fldCharType="begin"/>
        </w:r>
        <w:r>
          <w:instrText xml:space="preserve"> PAGEREF _Toc25356 \h </w:instrText>
        </w:r>
        <w:r>
          <w:fldChar w:fldCharType="separate"/>
        </w:r>
        <w:r>
          <w:t>13</w:t>
        </w:r>
        <w:r>
          <w:fldChar w:fldCharType="end"/>
        </w:r>
      </w:hyperlink>
    </w:p>
    <w:p>
      <w:pPr>
        <w:pStyle w:val="TOC2"/>
        <w:tabs>
          <w:tab w:val="right" w:leader="dot" w:pos="8306"/>
        </w:tabs>
      </w:pPr>
      <w:hyperlink w:anchor="_Toc19394" w:history="1">
        <w:r>
          <w:rPr>
            <w:rFonts w:ascii="仿宋" w:eastAsia="仿宋" w:hAnsi="仿宋" w:cs="仿宋" w:hint="eastAsia"/>
            <w:lang w:eastAsia="zh-CN"/>
          </w:rPr>
          <w:t>(一)、危机预警与识别</w:t>
        </w:r>
        <w:r>
          <w:tab/>
        </w:r>
        <w:r>
          <w:fldChar w:fldCharType="begin"/>
        </w:r>
        <w:r>
          <w:instrText xml:space="preserve"> PAGEREF _Toc19394 \h </w:instrText>
        </w:r>
        <w:r>
          <w:fldChar w:fldCharType="separate"/>
        </w:r>
        <w:r>
          <w:t>13</w:t>
        </w:r>
        <w:r>
          <w:fldChar w:fldCharType="end"/>
        </w:r>
      </w:hyperlink>
    </w:p>
    <w:p>
      <w:pPr>
        <w:pStyle w:val="TOC2"/>
        <w:tabs>
          <w:tab w:val="right" w:leader="dot" w:pos="8306"/>
        </w:tabs>
      </w:pPr>
      <w:hyperlink w:anchor="_Toc8463" w:history="1">
        <w:r>
          <w:rPr>
            <w:rFonts w:ascii="仿宋" w:eastAsia="仿宋" w:hAnsi="仿宋" w:cs="仿宋" w:hint="eastAsia"/>
            <w:lang w:eastAsia="zh-CN"/>
          </w:rPr>
          <w:t>(二)、危机应对与恢复</w:t>
        </w:r>
        <w:r>
          <w:tab/>
        </w:r>
        <w:r>
          <w:fldChar w:fldCharType="begin"/>
        </w:r>
        <w:r>
          <w:instrText xml:space="preserve"> PAGEREF _Toc8463 \h </w:instrText>
        </w:r>
        <w:r>
          <w:fldChar w:fldCharType="separate"/>
        </w:r>
        <w:r>
          <w:t>14</w:t>
        </w:r>
        <w:r>
          <w:fldChar w:fldCharType="end"/>
        </w:r>
      </w:hyperlink>
    </w:p>
    <w:p>
      <w:pPr>
        <w:pStyle w:val="TOC1"/>
        <w:tabs>
          <w:tab w:val="right" w:leader="dot" w:pos="8306"/>
        </w:tabs>
      </w:pPr>
      <w:hyperlink w:anchor="_Toc19719" w:history="1">
        <w:r>
          <w:rPr>
            <w:rFonts w:ascii="仿宋" w:eastAsia="仿宋" w:hAnsi="仿宋" w:cs="仿宋" w:hint="eastAsia"/>
            <w:lang w:eastAsia="zh-CN"/>
          </w:rPr>
          <w:t>五、市场分析、调研</w:t>
        </w:r>
        <w:r>
          <w:tab/>
        </w:r>
        <w:r>
          <w:fldChar w:fldCharType="begin"/>
        </w:r>
        <w:r>
          <w:instrText xml:space="preserve"> PAGEREF _Toc19719 \h </w:instrText>
        </w:r>
        <w:r>
          <w:fldChar w:fldCharType="separate"/>
        </w:r>
        <w:r>
          <w:t>16</w:t>
        </w:r>
        <w:r>
          <w:fldChar w:fldCharType="end"/>
        </w:r>
      </w:hyperlink>
    </w:p>
    <w:p>
      <w:pPr>
        <w:pStyle w:val="TOC2"/>
        <w:tabs>
          <w:tab w:val="right" w:leader="dot" w:pos="8306"/>
        </w:tabs>
      </w:pPr>
      <w:hyperlink w:anchor="_Toc30456" w:history="1">
        <w:r>
          <w:rPr>
            <w:rFonts w:ascii="仿宋" w:eastAsia="仿宋" w:hAnsi="仿宋" w:cs="仿宋" w:hint="eastAsia"/>
            <w:lang w:eastAsia="zh-CN"/>
          </w:rPr>
          <w:t>(一)、大中型液压挖掘机行业分析</w:t>
        </w:r>
        <w:r>
          <w:tab/>
        </w:r>
        <w:r>
          <w:fldChar w:fldCharType="begin"/>
        </w:r>
        <w:r>
          <w:instrText xml:space="preserve"> PAGEREF _Toc30456 \h </w:instrText>
        </w:r>
        <w:r>
          <w:fldChar w:fldCharType="separate"/>
        </w:r>
        <w:r>
          <w:t>16</w:t>
        </w:r>
        <w:r>
          <w:fldChar w:fldCharType="end"/>
        </w:r>
      </w:hyperlink>
    </w:p>
    <w:p>
      <w:pPr>
        <w:pStyle w:val="TOC2"/>
        <w:tabs>
          <w:tab w:val="right" w:leader="dot" w:pos="8306"/>
        </w:tabs>
      </w:pPr>
      <w:hyperlink w:anchor="_Toc6991" w:history="1">
        <w:r>
          <w:rPr>
            <w:rFonts w:ascii="仿宋" w:eastAsia="仿宋" w:hAnsi="仿宋" w:cs="仿宋" w:hint="eastAsia"/>
            <w:lang w:eastAsia="zh-CN"/>
          </w:rPr>
          <w:t>(二)、大中型液压挖掘机市场分析预测</w:t>
        </w:r>
        <w:r>
          <w:tab/>
        </w:r>
        <w:r>
          <w:fldChar w:fldCharType="begin"/>
        </w:r>
        <w:r>
          <w:instrText xml:space="preserve"> PAGEREF _Toc6991 \h </w:instrText>
        </w:r>
        <w:r>
          <w:fldChar w:fldCharType="separate"/>
        </w:r>
        <w:r>
          <w:t>17</w:t>
        </w:r>
        <w:r>
          <w:fldChar w:fldCharType="end"/>
        </w:r>
      </w:hyperlink>
    </w:p>
    <w:p>
      <w:pPr>
        <w:pStyle w:val="TOC1"/>
        <w:tabs>
          <w:tab w:val="right" w:leader="dot" w:pos="8306"/>
        </w:tabs>
      </w:pPr>
      <w:hyperlink w:anchor="_Toc1210" w:history="1">
        <w:r>
          <w:rPr>
            <w:rFonts w:ascii="仿宋" w:eastAsia="仿宋" w:hAnsi="仿宋" w:cs="仿宋" w:hint="eastAsia"/>
            <w:lang w:eastAsia="zh-CN"/>
          </w:rPr>
          <w:t>六、大中型液压挖掘机项目建设单位说明</w:t>
        </w:r>
        <w:r>
          <w:tab/>
        </w:r>
        <w:r>
          <w:fldChar w:fldCharType="begin"/>
        </w:r>
        <w:r>
          <w:instrText xml:space="preserve"> PAGEREF _Toc1210 \h </w:instrText>
        </w:r>
        <w:r>
          <w:fldChar w:fldCharType="separate"/>
        </w:r>
        <w:r>
          <w:t>17</w:t>
        </w:r>
        <w:r>
          <w:fldChar w:fldCharType="end"/>
        </w:r>
      </w:hyperlink>
    </w:p>
    <w:p>
      <w:pPr>
        <w:pStyle w:val="TOC2"/>
        <w:tabs>
          <w:tab w:val="right" w:leader="dot" w:pos="8306"/>
        </w:tabs>
      </w:pPr>
      <w:hyperlink w:anchor="_Toc20053" w:history="1">
        <w:r>
          <w:rPr>
            <w:rFonts w:ascii="仿宋" w:eastAsia="仿宋" w:hAnsi="仿宋" w:cs="仿宋" w:hint="eastAsia"/>
            <w:lang w:eastAsia="zh-CN"/>
          </w:rPr>
          <w:t>(一)、大中型液压挖掘机项目承办单位基本情况</w:t>
        </w:r>
        <w:r>
          <w:tab/>
        </w:r>
        <w:r>
          <w:fldChar w:fldCharType="begin"/>
        </w:r>
        <w:r>
          <w:instrText xml:space="preserve"> PAGEREF _Toc20053 \h </w:instrText>
        </w:r>
        <w:r>
          <w:fldChar w:fldCharType="separate"/>
        </w:r>
        <w:r>
          <w:t>17</w:t>
        </w:r>
        <w:r>
          <w:fldChar w:fldCharType="end"/>
        </w:r>
      </w:hyperlink>
    </w:p>
    <w:p>
      <w:pPr>
        <w:pStyle w:val="TOC2"/>
        <w:tabs>
          <w:tab w:val="right" w:leader="dot" w:pos="8306"/>
        </w:tabs>
      </w:pPr>
      <w:hyperlink w:anchor="_Toc1113" w:history="1">
        <w:r>
          <w:rPr>
            <w:rFonts w:ascii="仿宋" w:eastAsia="仿宋" w:hAnsi="仿宋" w:cs="仿宋" w:hint="eastAsia"/>
            <w:lang w:eastAsia="zh-CN"/>
          </w:rPr>
          <w:t>(二)、公司经济效益分析</w:t>
        </w:r>
        <w:r>
          <w:tab/>
        </w:r>
        <w:r>
          <w:fldChar w:fldCharType="begin"/>
        </w:r>
        <w:r>
          <w:instrText xml:space="preserve"> PAGEREF _Toc1113 \h </w:instrText>
        </w:r>
        <w:r>
          <w:fldChar w:fldCharType="separate"/>
        </w:r>
        <w:r>
          <w:t>18</w:t>
        </w:r>
        <w:r>
          <w:fldChar w:fldCharType="end"/>
        </w:r>
      </w:hyperlink>
    </w:p>
    <w:p>
      <w:pPr>
        <w:pStyle w:val="TOC1"/>
        <w:tabs>
          <w:tab w:val="right" w:leader="dot" w:pos="8306"/>
        </w:tabs>
      </w:pPr>
      <w:hyperlink w:anchor="_Toc31871" w:history="1">
        <w:r>
          <w:rPr>
            <w:rFonts w:ascii="仿宋" w:eastAsia="仿宋" w:hAnsi="仿宋" w:cs="仿宋" w:hint="eastAsia"/>
            <w:lang w:eastAsia="zh-CN"/>
          </w:rPr>
          <w:t>七、大中型液压挖掘机项目环境影响分析</w:t>
        </w:r>
        <w:r>
          <w:tab/>
        </w:r>
        <w:r>
          <w:fldChar w:fldCharType="begin"/>
        </w:r>
        <w:r>
          <w:instrText xml:space="preserve"> PAGEREF _Toc31871 \h </w:instrText>
        </w:r>
        <w:r>
          <w:fldChar w:fldCharType="separate"/>
        </w:r>
        <w:r>
          <w:t>19</w:t>
        </w:r>
        <w:r>
          <w:fldChar w:fldCharType="end"/>
        </w:r>
      </w:hyperlink>
    </w:p>
    <w:p>
      <w:pPr>
        <w:pStyle w:val="TOC2"/>
        <w:tabs>
          <w:tab w:val="right" w:leader="dot" w:pos="8306"/>
        </w:tabs>
      </w:pPr>
      <w:hyperlink w:anchor="_Toc3435" w:history="1">
        <w:r>
          <w:rPr>
            <w:rFonts w:ascii="仿宋" w:eastAsia="仿宋" w:hAnsi="仿宋" w:cs="仿宋" w:hint="eastAsia"/>
            <w:lang w:eastAsia="zh-CN"/>
          </w:rPr>
          <w:t>(一)、建设区域环境质量现状</w:t>
        </w:r>
        <w:r>
          <w:tab/>
        </w:r>
        <w:r>
          <w:fldChar w:fldCharType="begin"/>
        </w:r>
        <w:r>
          <w:instrText xml:space="preserve"> PAGEREF _Toc3435 \h </w:instrText>
        </w:r>
        <w:r>
          <w:fldChar w:fldCharType="separate"/>
        </w:r>
        <w:r>
          <w:t>19</w:t>
        </w:r>
        <w:r>
          <w:fldChar w:fldCharType="end"/>
        </w:r>
      </w:hyperlink>
    </w:p>
    <w:p>
      <w:pPr>
        <w:pStyle w:val="TOC2"/>
        <w:tabs>
          <w:tab w:val="right" w:leader="dot" w:pos="8306"/>
        </w:tabs>
      </w:pPr>
      <w:hyperlink w:anchor="_Toc22208" w:history="1">
        <w:r>
          <w:rPr>
            <w:rFonts w:ascii="仿宋" w:eastAsia="仿宋" w:hAnsi="仿宋" w:cs="仿宋" w:hint="eastAsia"/>
            <w:lang w:eastAsia="zh-CN"/>
          </w:rPr>
          <w:t>(二)、建设期环境保护</w:t>
        </w:r>
        <w:r>
          <w:tab/>
        </w:r>
        <w:r>
          <w:fldChar w:fldCharType="begin"/>
        </w:r>
        <w:r>
          <w:instrText xml:space="preserve"> PAGEREF _Toc22208 \h </w:instrText>
        </w:r>
        <w:r>
          <w:fldChar w:fldCharType="separate"/>
        </w:r>
        <w:r>
          <w:t>20</w:t>
        </w:r>
        <w:r>
          <w:fldChar w:fldCharType="end"/>
        </w:r>
      </w:hyperlink>
    </w:p>
    <w:p>
      <w:pPr>
        <w:pStyle w:val="TOC2"/>
        <w:tabs>
          <w:tab w:val="right" w:leader="dot" w:pos="8306"/>
        </w:tabs>
      </w:pPr>
      <w:hyperlink w:anchor="_Toc3552" w:history="1">
        <w:r>
          <w:rPr>
            <w:rFonts w:ascii="仿宋" w:eastAsia="仿宋" w:hAnsi="仿宋" w:cs="仿宋" w:hint="eastAsia"/>
            <w:lang w:eastAsia="zh-CN"/>
          </w:rPr>
          <w:t>(三)、运营期环境保护</w:t>
        </w:r>
        <w:r>
          <w:tab/>
        </w:r>
        <w:r>
          <w:fldChar w:fldCharType="begin"/>
        </w:r>
        <w:r>
          <w:instrText xml:space="preserve"> PAGEREF _Toc3552 \h </w:instrText>
        </w:r>
        <w:r>
          <w:fldChar w:fldCharType="separate"/>
        </w:r>
        <w:r>
          <w:t>22</w:t>
        </w:r>
        <w:r>
          <w:fldChar w:fldCharType="end"/>
        </w:r>
      </w:hyperlink>
    </w:p>
    <w:p>
      <w:pPr>
        <w:pStyle w:val="TOC2"/>
        <w:tabs>
          <w:tab w:val="right" w:leader="dot" w:pos="8306"/>
        </w:tabs>
      </w:pPr>
      <w:hyperlink w:anchor="_Toc22741" w:history="1">
        <w:r>
          <w:rPr>
            <w:rFonts w:ascii="仿宋" w:eastAsia="仿宋" w:hAnsi="仿宋" w:cs="仿宋" w:hint="eastAsia"/>
            <w:lang w:eastAsia="zh-CN"/>
          </w:rPr>
          <w:t>(四)、大中型液压挖掘机项目建设对区域经济的影响</w:t>
        </w:r>
        <w:r>
          <w:tab/>
        </w:r>
        <w:r>
          <w:fldChar w:fldCharType="begin"/>
        </w:r>
        <w:r>
          <w:instrText xml:space="preserve"> PAGEREF _Toc22741 \h </w:instrText>
        </w:r>
        <w:r>
          <w:fldChar w:fldCharType="separate"/>
        </w:r>
        <w:r>
          <w:t>23</w:t>
        </w:r>
        <w:r>
          <w:fldChar w:fldCharType="end"/>
        </w:r>
      </w:hyperlink>
    </w:p>
    <w:p>
      <w:pPr>
        <w:pStyle w:val="TOC2"/>
        <w:tabs>
          <w:tab w:val="right" w:leader="dot" w:pos="8306"/>
        </w:tabs>
      </w:pPr>
      <w:hyperlink w:anchor="_Toc27114" w:history="1">
        <w:r>
          <w:rPr>
            <w:rFonts w:ascii="仿宋" w:eastAsia="仿宋" w:hAnsi="仿宋" w:cs="仿宋" w:hint="eastAsia"/>
            <w:lang w:eastAsia="zh-CN"/>
          </w:rPr>
          <w:t>(五)、废弃物处理</w:t>
        </w:r>
        <w:r>
          <w:tab/>
        </w:r>
        <w:r>
          <w:fldChar w:fldCharType="begin"/>
        </w:r>
        <w:r>
          <w:instrText xml:space="preserve"> PAGEREF _Toc27114 \h </w:instrText>
        </w:r>
        <w:r>
          <w:fldChar w:fldCharType="separate"/>
        </w:r>
        <w:r>
          <w:t>25</w:t>
        </w:r>
        <w:r>
          <w:fldChar w:fldCharType="end"/>
        </w:r>
      </w:hyperlink>
    </w:p>
    <w:p>
      <w:pPr>
        <w:pStyle w:val="TOC2"/>
        <w:tabs>
          <w:tab w:val="right" w:leader="dot" w:pos="8306"/>
        </w:tabs>
      </w:pPr>
      <w:hyperlink w:anchor="_Toc22526" w:history="1">
        <w:r>
          <w:rPr>
            <w:rFonts w:ascii="仿宋" w:eastAsia="仿宋" w:hAnsi="仿宋" w:cs="仿宋" w:hint="eastAsia"/>
            <w:lang w:eastAsia="zh-CN"/>
          </w:rPr>
          <w:t>(六)、特殊环境影响分析</w:t>
        </w:r>
        <w:r>
          <w:tab/>
        </w:r>
        <w:r>
          <w:fldChar w:fldCharType="begin"/>
        </w:r>
        <w:r>
          <w:instrText xml:space="preserve"> PAGEREF _Toc22526 \h </w:instrText>
        </w:r>
        <w:r>
          <w:fldChar w:fldCharType="separate"/>
        </w:r>
        <w:r>
          <w:t>26</w:t>
        </w:r>
        <w:r>
          <w:fldChar w:fldCharType="end"/>
        </w:r>
      </w:hyperlink>
    </w:p>
    <w:p>
      <w:pPr>
        <w:pStyle w:val="TOC2"/>
        <w:tabs>
          <w:tab w:val="right" w:leader="dot" w:pos="8306"/>
        </w:tabs>
      </w:pPr>
      <w:hyperlink w:anchor="_Toc1078" w:history="1">
        <w:r>
          <w:rPr>
            <w:rFonts w:ascii="仿宋" w:eastAsia="仿宋" w:hAnsi="仿宋" w:cs="仿宋" w:hint="eastAsia"/>
            <w:lang w:eastAsia="zh-CN"/>
          </w:rPr>
          <w:t>(七)、清洁生产</w:t>
        </w:r>
        <w:r>
          <w:tab/>
        </w:r>
        <w:r>
          <w:fldChar w:fldCharType="begin"/>
        </w:r>
        <w:r>
          <w:instrText xml:space="preserve"> PAGEREF _Toc1078 \h </w:instrText>
        </w:r>
        <w:r>
          <w:fldChar w:fldCharType="separate"/>
        </w:r>
        <w:r>
          <w:t>28</w:t>
        </w:r>
        <w:r>
          <w:fldChar w:fldCharType="end"/>
        </w:r>
      </w:hyperlink>
    </w:p>
    <w:p>
      <w:pPr>
        <w:pStyle w:val="TOC2"/>
        <w:tabs>
          <w:tab w:val="right" w:leader="dot" w:pos="8306"/>
        </w:tabs>
      </w:pPr>
      <w:hyperlink w:anchor="_Toc19682" w:history="1">
        <w:r>
          <w:rPr>
            <w:rFonts w:ascii="仿宋" w:eastAsia="仿宋" w:hAnsi="仿宋" w:cs="仿宋" w:hint="eastAsia"/>
            <w:lang w:eastAsia="zh-CN"/>
          </w:rPr>
          <w:t>(八)、环境保护综合评价</w:t>
        </w:r>
        <w:r>
          <w:tab/>
        </w:r>
        <w:r>
          <w:fldChar w:fldCharType="begin"/>
        </w:r>
        <w:r>
          <w:instrText xml:space="preserve"> PAGEREF _Toc19682 \h </w:instrText>
        </w:r>
        <w:r>
          <w:fldChar w:fldCharType="separate"/>
        </w:r>
        <w:r>
          <w:t>29</w:t>
        </w:r>
        <w:r>
          <w:fldChar w:fldCharType="end"/>
        </w:r>
      </w:hyperlink>
    </w:p>
    <w:p>
      <w:pPr>
        <w:pStyle w:val="TOC1"/>
        <w:tabs>
          <w:tab w:val="right" w:leader="dot" w:pos="8306"/>
        </w:tabs>
      </w:pPr>
      <w:hyperlink w:anchor="_Toc14548" w:history="1">
        <w:r>
          <w:rPr>
            <w:rFonts w:ascii="仿宋" w:eastAsia="仿宋" w:hAnsi="仿宋" w:cs="仿宋" w:hint="eastAsia"/>
            <w:lang w:eastAsia="zh-CN"/>
          </w:rPr>
          <w:t>八、大中型液压挖掘机项目人力资源管理</w:t>
        </w:r>
        <w:r>
          <w:tab/>
        </w:r>
        <w:r>
          <w:fldChar w:fldCharType="begin"/>
        </w:r>
        <w:r>
          <w:instrText xml:space="preserve"> PAGEREF _Toc14548 \h </w:instrText>
        </w:r>
        <w:r>
          <w:fldChar w:fldCharType="separate"/>
        </w:r>
        <w:r>
          <w:t>30</w:t>
        </w:r>
        <w:r>
          <w:fldChar w:fldCharType="end"/>
        </w:r>
      </w:hyperlink>
    </w:p>
    <w:p>
      <w:pPr>
        <w:pStyle w:val="TOC2"/>
        <w:tabs>
          <w:tab w:val="right" w:leader="dot" w:pos="8306"/>
        </w:tabs>
      </w:pPr>
      <w:hyperlink w:anchor="_Toc22855" w:history="1">
        <w:r>
          <w:rPr>
            <w:rFonts w:ascii="仿宋" w:eastAsia="仿宋" w:hAnsi="仿宋" w:cs="仿宋" w:hint="eastAsia"/>
            <w:lang w:eastAsia="zh-CN"/>
          </w:rPr>
          <w:t>(一)、建立健全的预算管理制度</w:t>
        </w:r>
        <w:r>
          <w:tab/>
        </w:r>
        <w:r>
          <w:fldChar w:fldCharType="begin"/>
        </w:r>
        <w:r>
          <w:instrText xml:space="preserve"> PAGEREF _Toc22855 \h </w:instrText>
        </w:r>
        <w:r>
          <w:fldChar w:fldCharType="separate"/>
        </w:r>
        <w:r>
          <w:t>30</w:t>
        </w:r>
        <w:r>
          <w:fldChar w:fldCharType="end"/>
        </w:r>
      </w:hyperlink>
    </w:p>
    <w:p>
      <w:pPr>
        <w:pStyle w:val="TOC2"/>
        <w:tabs>
          <w:tab w:val="right" w:leader="dot" w:pos="8306"/>
        </w:tabs>
      </w:pPr>
      <w:hyperlink w:anchor="_Toc26757" w:history="1">
        <w:r>
          <w:rPr>
            <w:rFonts w:ascii="仿宋" w:eastAsia="仿宋" w:hAnsi="仿宋" w:cs="仿宋" w:hint="eastAsia"/>
            <w:lang w:eastAsia="zh-CN"/>
          </w:rPr>
          <w:t>(二)、加强资金流动监控</w:t>
        </w:r>
        <w:r>
          <w:tab/>
        </w:r>
        <w:r>
          <w:fldChar w:fldCharType="begin"/>
        </w:r>
        <w:r>
          <w:instrText xml:space="preserve"> PAGEREF _Toc26757 \h </w:instrText>
        </w:r>
        <w:r>
          <w:fldChar w:fldCharType="separate"/>
        </w:r>
        <w:r>
          <w:t>32</w:t>
        </w:r>
        <w:r>
          <w:fldChar w:fldCharType="end"/>
        </w:r>
      </w:hyperlink>
    </w:p>
    <w:p>
      <w:pPr>
        <w:pStyle w:val="TOC2"/>
        <w:tabs>
          <w:tab w:val="right" w:leader="dot" w:pos="8306"/>
        </w:tabs>
      </w:pPr>
      <w:hyperlink w:anchor="_Toc20666" w:history="1">
        <w:r>
          <w:rPr>
            <w:rFonts w:ascii="仿宋" w:eastAsia="仿宋" w:hAnsi="仿宋" w:cs="仿宋" w:hint="eastAsia"/>
            <w:lang w:eastAsia="zh-CN"/>
          </w:rPr>
          <w:t>(三)、制定完善的风险控制机制</w:t>
        </w:r>
        <w:r>
          <w:tab/>
        </w:r>
        <w:r>
          <w:fldChar w:fldCharType="begin"/>
        </w:r>
        <w:r>
          <w:instrText xml:space="preserve"> PAGEREF _Toc20666 \h </w:instrText>
        </w:r>
        <w:r>
          <w:fldChar w:fldCharType="separate"/>
        </w:r>
        <w:r>
          <w:t>33</w:t>
        </w:r>
        <w:r>
          <w:fldChar w:fldCharType="end"/>
        </w:r>
      </w:hyperlink>
    </w:p>
    <w:p>
      <w:pPr>
        <w:pStyle w:val="TOC2"/>
        <w:tabs>
          <w:tab w:val="right" w:leader="dot" w:pos="8306"/>
        </w:tabs>
      </w:pPr>
      <w:hyperlink w:anchor="_Toc24385" w:history="1">
        <w:r>
          <w:rPr>
            <w:rFonts w:ascii="仿宋" w:eastAsia="仿宋" w:hAnsi="仿宋" w:cs="仿宋" w:hint="eastAsia"/>
            <w:lang w:eastAsia="zh-CN"/>
          </w:rPr>
          <w:t>(四)、优化成本管理</w:t>
        </w:r>
        <w:r>
          <w:tab/>
        </w:r>
        <w:r>
          <w:fldChar w:fldCharType="begin"/>
        </w:r>
        <w:r>
          <w:instrText xml:space="preserve"> PAGEREF _Toc24385 \h </w:instrText>
        </w:r>
        <w:r>
          <w:fldChar w:fldCharType="separate"/>
        </w:r>
        <w:r>
          <w:t>35</w:t>
        </w:r>
        <w:r>
          <w:fldChar w:fldCharType="end"/>
        </w:r>
      </w:hyperlink>
    </w:p>
    <w:p>
      <w:pPr>
        <w:pStyle w:val="TOC1"/>
        <w:tabs>
          <w:tab w:val="right" w:leader="dot" w:pos="8306"/>
        </w:tabs>
      </w:pPr>
      <w:hyperlink w:anchor="_Toc871" w:history="1">
        <w:r>
          <w:rPr>
            <w:rFonts w:ascii="仿宋" w:eastAsia="仿宋" w:hAnsi="仿宋" w:cs="仿宋" w:hint="eastAsia"/>
            <w:lang w:eastAsia="zh-CN"/>
          </w:rPr>
          <w:t>九、大中型液压挖掘机项目计划安排</w:t>
        </w:r>
        <w:r>
          <w:tab/>
        </w:r>
        <w:r>
          <w:fldChar w:fldCharType="begin"/>
        </w:r>
        <w:r>
          <w:instrText xml:space="preserve"> PAGEREF _Toc871 \h </w:instrText>
        </w:r>
        <w:r>
          <w:fldChar w:fldCharType="separate"/>
        </w:r>
        <w:r>
          <w:t>36</w:t>
        </w:r>
        <w:r>
          <w:fldChar w:fldCharType="end"/>
        </w:r>
      </w:hyperlink>
    </w:p>
    <w:p>
      <w:pPr>
        <w:pStyle w:val="TOC2"/>
        <w:tabs>
          <w:tab w:val="right" w:leader="dot" w:pos="8306"/>
        </w:tabs>
      </w:pPr>
      <w:hyperlink w:anchor="_Toc30777" w:history="1">
        <w:r>
          <w:rPr>
            <w:rFonts w:ascii="仿宋" w:eastAsia="仿宋" w:hAnsi="仿宋" w:cs="仿宋" w:hint="eastAsia"/>
            <w:lang w:eastAsia="zh-CN"/>
          </w:rPr>
          <w:t>(一)、建设周期</w:t>
        </w:r>
        <w:r>
          <w:tab/>
        </w:r>
        <w:r>
          <w:fldChar w:fldCharType="begin"/>
        </w:r>
        <w:r>
          <w:instrText xml:space="preserve"> PAGEREF _Toc30777 \h </w:instrText>
        </w:r>
        <w:r>
          <w:fldChar w:fldCharType="separate"/>
        </w:r>
        <w:r>
          <w:t>36</w:t>
        </w:r>
        <w:r>
          <w:fldChar w:fldCharType="end"/>
        </w:r>
      </w:hyperlink>
    </w:p>
    <w:p>
      <w:pPr>
        <w:pStyle w:val="TOC2"/>
        <w:tabs>
          <w:tab w:val="right" w:leader="dot" w:pos="8306"/>
        </w:tabs>
      </w:pPr>
      <w:hyperlink w:anchor="_Toc17574" w:history="1">
        <w:r>
          <w:rPr>
            <w:rFonts w:ascii="仿宋" w:eastAsia="仿宋" w:hAnsi="仿宋" w:cs="仿宋" w:hint="eastAsia"/>
            <w:lang w:eastAsia="zh-CN"/>
          </w:rPr>
          <w:t>(二)、建设进度</w:t>
        </w:r>
        <w:r>
          <w:tab/>
        </w:r>
        <w:r>
          <w:fldChar w:fldCharType="begin"/>
        </w:r>
        <w:r>
          <w:instrText xml:space="preserve"> PAGEREF _Toc17574 \h </w:instrText>
        </w:r>
        <w:r>
          <w:fldChar w:fldCharType="separate"/>
        </w:r>
        <w:r>
          <w:t>37</w:t>
        </w:r>
        <w:r>
          <w:fldChar w:fldCharType="end"/>
        </w:r>
      </w:hyperlink>
    </w:p>
    <w:p>
      <w:pPr>
        <w:pStyle w:val="TOC2"/>
        <w:tabs>
          <w:tab w:val="right" w:leader="dot" w:pos="8306"/>
        </w:tabs>
      </w:pPr>
      <w:hyperlink w:anchor="_Toc12963" w:history="1">
        <w:r>
          <w:rPr>
            <w:rFonts w:ascii="仿宋" w:eastAsia="仿宋" w:hAnsi="仿宋" w:cs="仿宋" w:hint="eastAsia"/>
            <w:lang w:eastAsia="zh-CN"/>
          </w:rPr>
          <w:t>(三)、进度安排注意事项</w:t>
        </w:r>
        <w:r>
          <w:tab/>
        </w:r>
        <w:r>
          <w:fldChar w:fldCharType="begin"/>
        </w:r>
        <w:r>
          <w:instrText xml:space="preserve"> PAGEREF _Toc12963 \h </w:instrText>
        </w:r>
        <w:r>
          <w:fldChar w:fldCharType="separate"/>
        </w:r>
        <w:r>
          <w:t>38</w:t>
        </w:r>
        <w:r>
          <w:fldChar w:fldCharType="end"/>
        </w:r>
      </w:hyperlink>
    </w:p>
    <w:p>
      <w:pPr>
        <w:pStyle w:val="TOC2"/>
        <w:tabs>
          <w:tab w:val="right" w:leader="dot" w:pos="8306"/>
        </w:tabs>
      </w:pPr>
      <w:hyperlink w:anchor="_Toc13072" w:history="1">
        <w:r>
          <w:rPr>
            <w:rFonts w:ascii="仿宋" w:eastAsia="仿宋" w:hAnsi="仿宋" w:cs="仿宋" w:hint="eastAsia"/>
            <w:lang w:eastAsia="zh-CN"/>
          </w:rPr>
          <w:t>(四)、人力资源配置</w:t>
        </w:r>
        <w:r>
          <w:tab/>
        </w:r>
        <w:r>
          <w:fldChar w:fldCharType="begin"/>
        </w:r>
        <w:r>
          <w:instrText xml:space="preserve"> PAGEREF _Toc13072 \h </w:instrText>
        </w:r>
        <w:r>
          <w:fldChar w:fldCharType="separate"/>
        </w:r>
        <w:r>
          <w:t>40</w:t>
        </w:r>
        <w:r>
          <w:fldChar w:fldCharType="end"/>
        </w:r>
      </w:hyperlink>
    </w:p>
    <w:p>
      <w:pPr>
        <w:pStyle w:val="TOC1"/>
        <w:tabs>
          <w:tab w:val="right" w:leader="dot" w:pos="8306"/>
        </w:tabs>
      </w:pPr>
      <w:hyperlink w:anchor="_Toc17928" w:history="1">
        <w:r>
          <w:rPr>
            <w:rFonts w:ascii="仿宋" w:eastAsia="仿宋" w:hAnsi="仿宋" w:cs="仿宋" w:hint="eastAsia"/>
            <w:lang w:eastAsia="zh-CN"/>
          </w:rPr>
          <w:t>十、生产安全保护</w:t>
        </w:r>
        <w:r>
          <w:tab/>
        </w:r>
        <w:r>
          <w:fldChar w:fldCharType="begin"/>
        </w:r>
        <w:r>
          <w:instrText xml:space="preserve"> PAGEREF _Toc17928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48" w:history="1">
        <w:r>
          <w:rPr>
            <w:rFonts w:ascii="仿宋" w:eastAsia="仿宋" w:hAnsi="仿宋" w:cs="仿宋" w:hint="eastAsia"/>
            <w:lang w:eastAsia="zh-CN"/>
          </w:rPr>
          <w:t>(一)、消防安全</w:t>
        </w:r>
        <w:r>
          <w:tab/>
        </w:r>
        <w:r>
          <w:fldChar w:fldCharType="begin"/>
        </w:r>
        <w:r>
          <w:instrText xml:space="preserve"> PAGEREF _Toc13848 \h </w:instrText>
        </w:r>
        <w:r>
          <w:fldChar w:fldCharType="separate"/>
        </w:r>
        <w:r>
          <w:t>40</w:t>
        </w:r>
        <w:r>
          <w:fldChar w:fldCharType="end"/>
        </w:r>
      </w:hyperlink>
    </w:p>
    <w:p>
      <w:pPr>
        <w:pStyle w:val="TOC2"/>
        <w:tabs>
          <w:tab w:val="right" w:leader="dot" w:pos="8306"/>
        </w:tabs>
      </w:pPr>
      <w:hyperlink w:anchor="_Toc31218" w:history="1">
        <w:r>
          <w:rPr>
            <w:rFonts w:ascii="仿宋" w:eastAsia="仿宋" w:hAnsi="仿宋" w:cs="仿宋" w:hint="eastAsia"/>
            <w:lang w:eastAsia="zh-CN"/>
          </w:rPr>
          <w:t>(二)、防火防爆总图布置措施</w:t>
        </w:r>
        <w:r>
          <w:tab/>
        </w:r>
        <w:r>
          <w:fldChar w:fldCharType="begin"/>
        </w:r>
        <w:r>
          <w:instrText xml:space="preserve"> PAGEREF _Toc31218 \h </w:instrText>
        </w:r>
        <w:r>
          <w:fldChar w:fldCharType="separate"/>
        </w:r>
        <w:r>
          <w:t>42</w:t>
        </w:r>
        <w:r>
          <w:fldChar w:fldCharType="end"/>
        </w:r>
      </w:hyperlink>
    </w:p>
    <w:p>
      <w:pPr>
        <w:pStyle w:val="TOC2"/>
        <w:tabs>
          <w:tab w:val="right" w:leader="dot" w:pos="8306"/>
        </w:tabs>
      </w:pPr>
      <w:hyperlink w:anchor="_Toc1396" w:history="1">
        <w:r>
          <w:rPr>
            <w:rFonts w:ascii="仿宋" w:eastAsia="仿宋" w:hAnsi="仿宋" w:cs="仿宋" w:hint="eastAsia"/>
            <w:lang w:eastAsia="zh-CN"/>
          </w:rPr>
          <w:t>(三)、自然灾害防范措施</w:t>
        </w:r>
        <w:r>
          <w:tab/>
        </w:r>
        <w:r>
          <w:fldChar w:fldCharType="begin"/>
        </w:r>
        <w:r>
          <w:instrText xml:space="preserve"> PAGEREF _Toc1396 \h </w:instrText>
        </w:r>
        <w:r>
          <w:fldChar w:fldCharType="separate"/>
        </w:r>
        <w:r>
          <w:t>43</w:t>
        </w:r>
        <w:r>
          <w:fldChar w:fldCharType="end"/>
        </w:r>
      </w:hyperlink>
    </w:p>
    <w:p>
      <w:pPr>
        <w:pStyle w:val="TOC2"/>
        <w:tabs>
          <w:tab w:val="right" w:leader="dot" w:pos="8306"/>
        </w:tabs>
      </w:pPr>
      <w:hyperlink w:anchor="_Toc25647" w:history="1">
        <w:r>
          <w:rPr>
            <w:rFonts w:ascii="仿宋" w:eastAsia="仿宋" w:hAnsi="仿宋" w:cs="仿宋" w:hint="eastAsia"/>
            <w:lang w:eastAsia="zh-CN"/>
          </w:rPr>
          <w:t>(四)、安全色及安全标志使用要求</w:t>
        </w:r>
        <w:r>
          <w:tab/>
        </w:r>
        <w:r>
          <w:fldChar w:fldCharType="begin"/>
        </w:r>
        <w:r>
          <w:instrText xml:space="preserve"> PAGEREF _Toc25647 \h </w:instrText>
        </w:r>
        <w:r>
          <w:fldChar w:fldCharType="separate"/>
        </w:r>
        <w:r>
          <w:t>44</w:t>
        </w:r>
        <w:r>
          <w:fldChar w:fldCharType="end"/>
        </w:r>
      </w:hyperlink>
    </w:p>
    <w:p>
      <w:pPr>
        <w:pStyle w:val="TOC2"/>
        <w:tabs>
          <w:tab w:val="right" w:leader="dot" w:pos="8306"/>
        </w:tabs>
      </w:pPr>
      <w:hyperlink w:anchor="_Toc28900" w:history="1">
        <w:r>
          <w:rPr>
            <w:rFonts w:ascii="仿宋" w:eastAsia="仿宋" w:hAnsi="仿宋" w:cs="仿宋" w:hint="eastAsia"/>
            <w:lang w:eastAsia="zh-CN"/>
          </w:rPr>
          <w:t>(五)、防尘防毒措施</w:t>
        </w:r>
        <w:r>
          <w:tab/>
        </w:r>
        <w:r>
          <w:fldChar w:fldCharType="begin"/>
        </w:r>
        <w:r>
          <w:instrText xml:space="preserve"> PAGEREF _Toc28900 \h </w:instrText>
        </w:r>
        <w:r>
          <w:fldChar w:fldCharType="separate"/>
        </w:r>
        <w:r>
          <w:t>45</w:t>
        </w:r>
        <w:r>
          <w:fldChar w:fldCharType="end"/>
        </w:r>
      </w:hyperlink>
    </w:p>
    <w:p>
      <w:pPr>
        <w:pStyle w:val="TOC2"/>
        <w:tabs>
          <w:tab w:val="right" w:leader="dot" w:pos="8306"/>
        </w:tabs>
      </w:pPr>
      <w:hyperlink w:anchor="_Toc2566" w:history="1">
        <w:r>
          <w:rPr>
            <w:rFonts w:ascii="仿宋" w:eastAsia="仿宋" w:hAnsi="仿宋" w:cs="仿宋" w:hint="eastAsia"/>
            <w:lang w:eastAsia="zh-CN"/>
          </w:rPr>
          <w:t>(六)、防静电、触电防护及防雷措施</w:t>
        </w:r>
        <w:r>
          <w:tab/>
        </w:r>
        <w:r>
          <w:fldChar w:fldCharType="begin"/>
        </w:r>
        <w:r>
          <w:instrText xml:space="preserve"> PAGEREF _Toc2566 \h </w:instrText>
        </w:r>
        <w:r>
          <w:fldChar w:fldCharType="separate"/>
        </w:r>
        <w:r>
          <w:t>46</w:t>
        </w:r>
        <w:r>
          <w:fldChar w:fldCharType="end"/>
        </w:r>
      </w:hyperlink>
    </w:p>
    <w:p>
      <w:pPr>
        <w:pStyle w:val="TOC2"/>
        <w:tabs>
          <w:tab w:val="right" w:leader="dot" w:pos="8306"/>
        </w:tabs>
      </w:pPr>
      <w:hyperlink w:anchor="_Toc4883" w:history="1">
        <w:r>
          <w:rPr>
            <w:rFonts w:ascii="仿宋" w:eastAsia="仿宋" w:hAnsi="仿宋" w:cs="仿宋" w:hint="eastAsia"/>
            <w:lang w:eastAsia="zh-CN"/>
          </w:rPr>
          <w:t>(七)、机械设备安全保障措施</w:t>
        </w:r>
        <w:r>
          <w:tab/>
        </w:r>
        <w:r>
          <w:fldChar w:fldCharType="begin"/>
        </w:r>
        <w:r>
          <w:instrText xml:space="preserve"> PAGEREF _Toc4883 \h </w:instrText>
        </w:r>
        <w:r>
          <w:fldChar w:fldCharType="separate"/>
        </w:r>
        <w:r>
          <w:t>47</w:t>
        </w:r>
        <w:r>
          <w:fldChar w:fldCharType="end"/>
        </w:r>
      </w:hyperlink>
    </w:p>
    <w:p>
      <w:pPr>
        <w:pStyle w:val="TOC1"/>
        <w:tabs>
          <w:tab w:val="right" w:leader="dot" w:pos="8306"/>
        </w:tabs>
      </w:pPr>
      <w:hyperlink w:anchor="_Toc1023" w:history="1">
        <w:r>
          <w:rPr>
            <w:rFonts w:ascii="仿宋" w:eastAsia="仿宋" w:hAnsi="仿宋" w:cs="仿宋" w:hint="eastAsia"/>
            <w:lang w:eastAsia="zh-CN"/>
          </w:rPr>
          <w:t>十一、大中型液压挖掘机项目经营效益</w:t>
        </w:r>
        <w:r>
          <w:tab/>
        </w:r>
        <w:r>
          <w:fldChar w:fldCharType="begin"/>
        </w:r>
        <w:r>
          <w:instrText xml:space="preserve"> PAGEREF _Toc1023 \h </w:instrText>
        </w:r>
        <w:r>
          <w:fldChar w:fldCharType="separate"/>
        </w:r>
        <w:r>
          <w:t>49</w:t>
        </w:r>
        <w:r>
          <w:fldChar w:fldCharType="end"/>
        </w:r>
      </w:hyperlink>
    </w:p>
    <w:p>
      <w:pPr>
        <w:pStyle w:val="TOC2"/>
        <w:tabs>
          <w:tab w:val="right" w:leader="dot" w:pos="8306"/>
        </w:tabs>
      </w:pPr>
      <w:hyperlink w:anchor="_Toc12460" w:history="1">
        <w:r>
          <w:rPr>
            <w:rFonts w:ascii="仿宋" w:eastAsia="仿宋" w:hAnsi="仿宋" w:cs="仿宋" w:hint="eastAsia"/>
            <w:lang w:eastAsia="zh-CN"/>
          </w:rPr>
          <w:t>(一)、经济评价财务测算</w:t>
        </w:r>
        <w:r>
          <w:tab/>
        </w:r>
        <w:r>
          <w:fldChar w:fldCharType="begin"/>
        </w:r>
        <w:r>
          <w:instrText xml:space="preserve"> PAGEREF _Toc12460 \h </w:instrText>
        </w:r>
        <w:r>
          <w:fldChar w:fldCharType="separate"/>
        </w:r>
        <w:r>
          <w:t>49</w:t>
        </w:r>
        <w:r>
          <w:fldChar w:fldCharType="end"/>
        </w:r>
      </w:hyperlink>
    </w:p>
    <w:p>
      <w:pPr>
        <w:pStyle w:val="TOC2"/>
        <w:tabs>
          <w:tab w:val="right" w:leader="dot" w:pos="8306"/>
        </w:tabs>
      </w:pPr>
      <w:hyperlink w:anchor="_Toc324" w:history="1">
        <w:r>
          <w:rPr>
            <w:rFonts w:ascii="仿宋" w:eastAsia="仿宋" w:hAnsi="仿宋" w:cs="仿宋" w:hint="eastAsia"/>
            <w:lang w:eastAsia="zh-CN"/>
          </w:rPr>
          <w:t>(二)、大中型液压挖掘机项目盈利能力分析</w:t>
        </w:r>
        <w:r>
          <w:tab/>
        </w:r>
        <w:r>
          <w:fldChar w:fldCharType="begin"/>
        </w:r>
        <w:r>
          <w:instrText xml:space="preserve"> PAGEREF _Toc324 \h </w:instrText>
        </w:r>
        <w:r>
          <w:fldChar w:fldCharType="separate"/>
        </w:r>
        <w:r>
          <w:t>50</w:t>
        </w:r>
        <w:r>
          <w:fldChar w:fldCharType="end"/>
        </w:r>
      </w:hyperlink>
    </w:p>
    <w:p>
      <w:pPr>
        <w:pStyle w:val="TOC1"/>
        <w:tabs>
          <w:tab w:val="right" w:leader="dot" w:pos="8306"/>
        </w:tabs>
      </w:pPr>
      <w:hyperlink w:anchor="_Toc19666" w:history="1">
        <w:r>
          <w:rPr>
            <w:rFonts w:ascii="仿宋" w:eastAsia="仿宋" w:hAnsi="仿宋" w:cs="仿宋" w:hint="eastAsia"/>
            <w:lang w:eastAsia="zh-CN"/>
          </w:rPr>
          <w:t>十二、大中型液压挖掘机项目投资规划</w:t>
        </w:r>
        <w:r>
          <w:tab/>
        </w:r>
        <w:r>
          <w:fldChar w:fldCharType="begin"/>
        </w:r>
        <w:r>
          <w:instrText xml:space="preserve"> PAGEREF _Toc19666 \h </w:instrText>
        </w:r>
        <w:r>
          <w:fldChar w:fldCharType="separate"/>
        </w:r>
        <w:r>
          <w:t>51</w:t>
        </w:r>
        <w:r>
          <w:fldChar w:fldCharType="end"/>
        </w:r>
      </w:hyperlink>
    </w:p>
    <w:p>
      <w:pPr>
        <w:pStyle w:val="TOC2"/>
        <w:tabs>
          <w:tab w:val="right" w:leader="dot" w:pos="8306"/>
        </w:tabs>
      </w:pPr>
      <w:hyperlink w:anchor="_Toc11929" w:history="1">
        <w:r>
          <w:rPr>
            <w:rFonts w:ascii="仿宋" w:eastAsia="仿宋" w:hAnsi="仿宋" w:cs="仿宋" w:hint="eastAsia"/>
            <w:lang w:eastAsia="zh-CN"/>
          </w:rPr>
          <w:t>(一)、大中型液压挖掘机项目总投资估算</w:t>
        </w:r>
        <w:r>
          <w:tab/>
        </w:r>
        <w:r>
          <w:fldChar w:fldCharType="begin"/>
        </w:r>
        <w:r>
          <w:instrText xml:space="preserve"> PAGEREF _Toc11929 \h </w:instrText>
        </w:r>
        <w:r>
          <w:fldChar w:fldCharType="separate"/>
        </w:r>
        <w:r>
          <w:t>51</w:t>
        </w:r>
        <w:r>
          <w:fldChar w:fldCharType="end"/>
        </w:r>
      </w:hyperlink>
    </w:p>
    <w:p>
      <w:pPr>
        <w:pStyle w:val="TOC2"/>
        <w:tabs>
          <w:tab w:val="right" w:leader="dot" w:pos="8306"/>
        </w:tabs>
      </w:pPr>
      <w:hyperlink w:anchor="_Toc1692" w:history="1">
        <w:r>
          <w:rPr>
            <w:rFonts w:ascii="仿宋" w:eastAsia="仿宋" w:hAnsi="仿宋" w:cs="仿宋" w:hint="eastAsia"/>
            <w:lang w:eastAsia="zh-CN"/>
          </w:rPr>
          <w:t>(二)、资金筹措</w:t>
        </w:r>
        <w:r>
          <w:tab/>
        </w:r>
        <w:r>
          <w:fldChar w:fldCharType="begin"/>
        </w:r>
        <w:r>
          <w:instrText xml:space="preserve"> PAGEREF _Toc1692 \h </w:instrText>
        </w:r>
        <w:r>
          <w:fldChar w:fldCharType="separate"/>
        </w:r>
        <w:r>
          <w:t>52</w:t>
        </w:r>
        <w:r>
          <w:fldChar w:fldCharType="end"/>
        </w:r>
      </w:hyperlink>
    </w:p>
    <w:p>
      <w:pPr>
        <w:pStyle w:val="TOC1"/>
        <w:tabs>
          <w:tab w:val="right" w:leader="dot" w:pos="8306"/>
        </w:tabs>
      </w:pPr>
      <w:hyperlink w:anchor="_Toc26236" w:history="1">
        <w:r>
          <w:rPr>
            <w:rFonts w:ascii="仿宋" w:eastAsia="仿宋" w:hAnsi="仿宋" w:cs="仿宋" w:hint="eastAsia"/>
            <w:lang w:eastAsia="zh-CN"/>
          </w:rPr>
          <w:t>十三、大中型液压挖掘机项目变更管理</w:t>
        </w:r>
        <w:r>
          <w:tab/>
        </w:r>
        <w:r>
          <w:fldChar w:fldCharType="begin"/>
        </w:r>
        <w:r>
          <w:instrText xml:space="preserve"> PAGEREF _Toc26236 \h </w:instrText>
        </w:r>
        <w:r>
          <w:fldChar w:fldCharType="separate"/>
        </w:r>
        <w:r>
          <w:t>53</w:t>
        </w:r>
        <w:r>
          <w:fldChar w:fldCharType="end"/>
        </w:r>
      </w:hyperlink>
    </w:p>
    <w:p>
      <w:pPr>
        <w:pStyle w:val="TOC2"/>
        <w:tabs>
          <w:tab w:val="right" w:leader="dot" w:pos="8306"/>
        </w:tabs>
      </w:pPr>
      <w:hyperlink w:anchor="_Toc12110" w:history="1">
        <w:r>
          <w:rPr>
            <w:rFonts w:ascii="仿宋" w:eastAsia="仿宋" w:hAnsi="仿宋" w:cs="仿宋" w:hint="eastAsia"/>
            <w:lang w:eastAsia="zh-CN"/>
          </w:rPr>
          <w:t>(一)、变更申请与评估</w:t>
        </w:r>
        <w:r>
          <w:tab/>
        </w:r>
        <w:r>
          <w:fldChar w:fldCharType="begin"/>
        </w:r>
        <w:r>
          <w:instrText xml:space="preserve"> PAGEREF _Toc12110 \h </w:instrText>
        </w:r>
        <w:r>
          <w:fldChar w:fldCharType="separate"/>
        </w:r>
        <w:r>
          <w:t>53</w:t>
        </w:r>
        <w:r>
          <w:fldChar w:fldCharType="end"/>
        </w:r>
      </w:hyperlink>
    </w:p>
    <w:p>
      <w:pPr>
        <w:pStyle w:val="TOC2"/>
        <w:tabs>
          <w:tab w:val="right" w:leader="dot" w:pos="8306"/>
        </w:tabs>
      </w:pPr>
      <w:hyperlink w:anchor="_Toc31478" w:history="1">
        <w:r>
          <w:rPr>
            <w:rFonts w:ascii="仿宋" w:eastAsia="仿宋" w:hAnsi="仿宋" w:cs="仿宋" w:hint="eastAsia"/>
            <w:lang w:eastAsia="zh-CN"/>
          </w:rPr>
          <w:t>(二)、变更实施与控制</w:t>
        </w:r>
        <w:r>
          <w:tab/>
        </w:r>
        <w:r>
          <w:fldChar w:fldCharType="begin"/>
        </w:r>
        <w:r>
          <w:instrText xml:space="preserve"> PAGEREF _Toc31478 \h </w:instrText>
        </w:r>
        <w:r>
          <w:fldChar w:fldCharType="separate"/>
        </w:r>
        <w:r>
          <w:t>53</w:t>
        </w:r>
        <w:r>
          <w:fldChar w:fldCharType="end"/>
        </w:r>
      </w:hyperlink>
    </w:p>
    <w:p>
      <w:pPr>
        <w:pStyle w:val="TOC1"/>
        <w:tabs>
          <w:tab w:val="right" w:leader="dot" w:pos="8306"/>
        </w:tabs>
      </w:pPr>
      <w:hyperlink w:anchor="_Toc18264" w:history="1">
        <w:r>
          <w:rPr>
            <w:rFonts w:ascii="仿宋" w:eastAsia="仿宋" w:hAnsi="仿宋" w:cs="仿宋" w:hint="eastAsia"/>
            <w:lang w:eastAsia="zh-CN"/>
          </w:rPr>
          <w:t>十四、大中型液压挖掘机项目实施时间节点</w:t>
        </w:r>
        <w:r>
          <w:tab/>
        </w:r>
        <w:r>
          <w:fldChar w:fldCharType="begin"/>
        </w:r>
        <w:r>
          <w:instrText xml:space="preserve"> PAGEREF _Toc18264 \h </w:instrText>
        </w:r>
        <w:r>
          <w:fldChar w:fldCharType="separate"/>
        </w:r>
        <w:r>
          <w:t>54</w:t>
        </w:r>
        <w:r>
          <w:fldChar w:fldCharType="end"/>
        </w:r>
      </w:hyperlink>
    </w:p>
    <w:p>
      <w:pPr>
        <w:pStyle w:val="TOC2"/>
        <w:tabs>
          <w:tab w:val="right" w:leader="dot" w:pos="8306"/>
        </w:tabs>
      </w:pPr>
      <w:hyperlink w:anchor="_Toc12050" w:history="1">
        <w:r>
          <w:rPr>
            <w:rFonts w:ascii="仿宋" w:eastAsia="仿宋" w:hAnsi="仿宋" w:cs="仿宋" w:hint="eastAsia"/>
            <w:lang w:eastAsia="zh-CN"/>
          </w:rPr>
          <w:t>(一)、大中型液压挖掘机项目启动阶段时间节点</w:t>
        </w:r>
        <w:r>
          <w:tab/>
        </w:r>
        <w:r>
          <w:fldChar w:fldCharType="begin"/>
        </w:r>
        <w:r>
          <w:instrText xml:space="preserve"> PAGEREF _Toc12050 \h </w:instrText>
        </w:r>
        <w:r>
          <w:fldChar w:fldCharType="separate"/>
        </w:r>
        <w:r>
          <w:t>54</w:t>
        </w:r>
        <w:r>
          <w:fldChar w:fldCharType="end"/>
        </w:r>
      </w:hyperlink>
    </w:p>
    <w:p>
      <w:pPr>
        <w:pStyle w:val="TOC2"/>
        <w:tabs>
          <w:tab w:val="right" w:leader="dot" w:pos="8306"/>
        </w:tabs>
      </w:pPr>
      <w:hyperlink w:anchor="_Toc16495" w:history="1">
        <w:r>
          <w:rPr>
            <w:rFonts w:ascii="仿宋" w:eastAsia="仿宋" w:hAnsi="仿宋" w:cs="仿宋" w:hint="eastAsia"/>
            <w:lang w:eastAsia="zh-CN"/>
          </w:rPr>
          <w:t>(二)、大中型液压挖掘机项目执行阶段时间节点</w:t>
        </w:r>
        <w:r>
          <w:tab/>
        </w:r>
        <w:r>
          <w:fldChar w:fldCharType="begin"/>
        </w:r>
        <w:r>
          <w:instrText xml:space="preserve"> PAGEREF _Toc16495 \h </w:instrText>
        </w:r>
        <w:r>
          <w:fldChar w:fldCharType="separate"/>
        </w:r>
        <w:r>
          <w:t>55</w:t>
        </w:r>
        <w:r>
          <w:fldChar w:fldCharType="end"/>
        </w:r>
      </w:hyperlink>
    </w:p>
    <w:p>
      <w:pPr>
        <w:pStyle w:val="TOC2"/>
        <w:tabs>
          <w:tab w:val="right" w:leader="dot" w:pos="8306"/>
        </w:tabs>
      </w:pPr>
      <w:hyperlink w:anchor="_Toc25898" w:history="1">
        <w:r>
          <w:rPr>
            <w:rFonts w:ascii="仿宋" w:eastAsia="仿宋" w:hAnsi="仿宋" w:cs="仿宋" w:hint="eastAsia"/>
            <w:lang w:eastAsia="zh-CN"/>
          </w:rPr>
          <w:t>(三)、大中型液压挖掘机项目完成阶段时间节点</w:t>
        </w:r>
        <w:r>
          <w:tab/>
        </w:r>
        <w:r>
          <w:fldChar w:fldCharType="begin"/>
        </w:r>
        <w:r>
          <w:instrText xml:space="preserve"> PAGEREF _Toc25898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9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14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571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大中型液压挖掘机项目的技术管理特点体现在其创新导向。通过引入最先进的技术趋势和解决方案，大中型液压挖掘机项目致力于提升科技含量、提高质量和效率水平。这意味着我们将采用最新的工具和方法，确保大中型液压挖掘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大中型液压挖掘机项目技术管理的显著特征。通过整合不同领域的技术资源，我们实现了跨学科的协同工作。这有助于优化技术架构，提高整体效能。此外，整合性策略还促进了不同技术团队之间的紧密沟通和高效合作，确保大中型液压挖掘机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大中型液压挖掘机项目所采用的技术。通过不断优化技术方案，大中型液压挖掘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大中型液压挖掘机项目团队将在大中型液压挖掘机项目初期识别可能的技术风险，并采取相应的预防和应对措施。通过建立健全的风险评估机制，大中型液压挖掘机项目能够在实施过程中及时发现并解决潜在的技术问题，保障大中型液压挖掘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大中型液压挖掘机项目中，技术将成为大中型液压挖掘机项目成功的有力支持。这一深度剖析揭示了技术管理在大中型液压挖掘机项目实施中的关键作用，为大中型液压挖掘机项目的技术基础奠定了坚实的基础。</w:t>
      </w:r>
    </w:p>
    <w:p>
      <w:pPr>
        <w:pStyle w:val="Heading2"/>
        <w:ind w:firstLine="560" w:firstLineChars="200"/>
        <w:rPr>
          <w:rFonts w:ascii="仿宋" w:eastAsia="仿宋" w:hAnsi="仿宋" w:cs="仿宋" w:hint="eastAsia"/>
          <w:sz w:val="28"/>
          <w:lang w:eastAsia="zh-CN"/>
        </w:rPr>
      </w:pPr>
      <w:bookmarkStart w:id="4" w:name="_Toc26234"/>
      <w:r>
        <w:rPr>
          <w:rFonts w:ascii="仿宋" w:eastAsia="仿宋" w:hAnsi="仿宋" w:cs="仿宋" w:hint="eastAsia"/>
          <w:sz w:val="28"/>
          <w:lang w:eastAsia="zh-CN"/>
        </w:rPr>
        <w:t>(二)、大中型液压挖掘机项目工艺技术设计方案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大中型液压挖掘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大中型液压挖掘机项目将严格按照相关行业规范要求进行组织。通过有效控制产品质量，大中型液压挖掘机项目将致力于为顾客提供优质的大中型液压挖掘机项目产品和良好的服务。这体现了大中型液压挖掘机项目对于生产活动合规性和质量标准的高度重视，为大中型液压挖掘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大中型液压挖掘机项目注重生态效益和清洁生产原则。大中型液压挖掘机项目建设将紧密结合地方特色经济发展，与社会经济发展规划和区域环境保护规划方案相协调一致。通过与当地区域自然生态系统的结合，大中型液压挖掘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大中型液压挖掘机项目产品具有多样化的客户需求和个性化的特点。因此，大中型液压挖掘机项目产品规格品种多样，且单批生产数量较小。为满足这一特点，大中型液压挖掘机项目承办单位将建设先进的柔性制造生产线。通过广泛应用柔性制造技术，大中型液压挖掘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大中型液压挖掘机项目采用的技术具有较高的技术含量和自动化水平，处于国内先进水平。这一技术选用不仅体现了对生产效率、质量和环境友好性的高标准要求，同时为大中型液压挖掘机项目的可持续发展奠定了坚实的基础。</w:t>
      </w:r>
    </w:p>
    <w:p>
      <w:pPr>
        <w:pStyle w:val="Heading2"/>
        <w:ind w:firstLine="560" w:firstLineChars="200"/>
        <w:rPr>
          <w:rFonts w:ascii="仿宋" w:eastAsia="仿宋" w:hAnsi="仿宋" w:cs="仿宋" w:hint="eastAsia"/>
          <w:sz w:val="28"/>
          <w:lang w:eastAsia="zh-CN"/>
        </w:rPr>
      </w:pPr>
      <w:bookmarkStart w:id="5" w:name="_Toc2160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为确保大中型液压挖掘机项目的高效生产和技术实施，我们制定了一套精心设计的设备选型方案，以满足大中型液压挖掘机项目生产、质量和环保的要求。该方案的主要特点如下：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大中型液压挖掘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针对大中型液压挖掘机项目产品的多样性和小批量生产的特点，我们将建设柔性制造生产线。通过在设备选型中考虑柔性制造技术，可以灵活应对不同产品规格和生产需求，实现生产线的高度灵活性和适应性。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9690"/>
      <w:r>
        <w:rPr>
          <w:rFonts w:ascii="仿宋" w:eastAsia="仿宋" w:hAnsi="仿宋" w:cs="仿宋" w:hint="eastAsia"/>
          <w:sz w:val="28"/>
          <w:lang w:eastAsia="zh-CN"/>
        </w:rPr>
        <w:t>二、大中型液压挖掘机项目绩效评估</w:t>
      </w:r>
      <w:bookmarkEnd w:id="6"/>
    </w:p>
    <w:p>
      <w:pPr>
        <w:pStyle w:val="Heading2"/>
        <w:rPr>
          <w:rFonts w:ascii="仿宋" w:eastAsia="仿宋" w:hAnsi="仿宋" w:cs="仿宋" w:hint="eastAsia"/>
          <w:lang w:eastAsia="zh-CN"/>
        </w:rPr>
      </w:pPr>
      <w:bookmarkStart w:id="7" w:name="_Toc7099"/>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大中型液压挖掘机项目中，我们设计了一套全面的绩效评估指标，以确保大中型液压挖掘机项目的可控和成功交付。这些指标跨足大中型液压挖掘机项目目标、成本、进度和质量等多个维度，为我们提供了全面洞察大中型液压挖掘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大中型液压挖掘机项目目标达成率是我们关注的首要指标。我们设定了明确的目标，并通过定期监测和评估，迅速发现并应对潜在的目标偏差。这为大中型液压挖掘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成本绩效是另一个核心关注点。通过实际成本与预算成本的对比分析，我们深入了解成本差异的原因，及时调整资源分配，保持大中型液压挖掘机项目在经济效益方面的合理水平。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大中型液压挖掘机项目进度作为关键的绩效指标之一，得到了精心的关注。我们制定了详细的大中型液压挖掘机项目进度计划，并设立了进度符合度指标，确保实际进度与计划进度保持一致。这使我们能够快速发现和解决潜在的进度问题，保持大中型液压挖掘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大中型液压挖掘机项目绩效的不可或缺的一环。我们引入了一系列的质量标准和客户满意度指标，以确保大中型液压挖掘机项目交付的成果在质量上达到或超越预期水平。通过持续监测这些指标，我们努力提升大中型液压挖掘机项目整体质量水平，为大中型液压挖掘机项目的成功交付提供有力保障。通过这些科学且全面的绩效评估，我们能够更好地引导大中型液压挖掘机项目的持续改进，确保大中型液压挖掘机项目目标的顺利达成。</w:t>
      </w:r>
    </w:p>
    <w:p>
      <w:pPr>
        <w:pStyle w:val="Heading2"/>
        <w:ind w:firstLine="560" w:firstLineChars="200"/>
        <w:rPr>
          <w:rFonts w:ascii="仿宋" w:eastAsia="仿宋" w:hAnsi="仿宋" w:cs="仿宋" w:hint="eastAsia"/>
          <w:sz w:val="28"/>
          <w:lang w:eastAsia="zh-CN"/>
        </w:rPr>
      </w:pPr>
      <w:bookmarkStart w:id="8" w:name="_Toc1961"/>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绩效评估是大中型液压挖掘机项目中的关键环节，为确保大中型液压挖掘机项目达到预期目标，我们采用了多层次、多维度的绩效评估方法。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大中型液压挖掘机项目的战略目标对齐，确保每个决策和行动都与大中型液压挖掘机项目整体目标保持一致。团队会定期召开战略对齐会议，审视当前工作与大中型液压挖掘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大中型液压挖掘机项目进度、质量、成本和风险等方面。这些指标通过数据收集和分析，为大中型液压挖掘机项目管理团队提供了客观的评估依据。例如，我们通过大中型液压挖掘机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大中型液压挖掘机项目内部，还考虑了大中型液压挖掘机项目对外部环境的影响。我们定期进行干系人满意度调查，以了解各利益相关方对大中型液压挖掘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这种多层次、多角度的绩效评估方法，使得我们能够全面了解大中型液压挖掘机项目的运行状态，及时做出调整，确保大中型液压挖掘机项目在不断变化的环境中保持稳健前行。</w:t>
      </w:r>
    </w:p>
    <w:p>
      <w:pPr>
        <w:pStyle w:val="Heading2"/>
        <w:ind w:firstLine="560" w:firstLineChars="200"/>
        <w:rPr>
          <w:rFonts w:ascii="仿宋" w:eastAsia="仿宋" w:hAnsi="仿宋" w:cs="仿宋" w:hint="eastAsia"/>
          <w:sz w:val="28"/>
          <w:lang w:eastAsia="zh-CN"/>
        </w:rPr>
      </w:pPr>
      <w:bookmarkStart w:id="9" w:name="_Toc30366"/>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为了确保大中型液压挖掘机项目的有效管理和不断优化，我们采用了精心设计的绩效评估周期。这个周期旨在实现灵活、实时和全面的评估，以适应大中型液压挖掘机项目执行中的各种挑战。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大中型液压挖掘机项目的不同需求，分为短期、中期和长期。短期评估关注每个迭代或工作周期，以及时发现和解决当前任务中的问题。中期评估涵盖几个迭代，深入了解整体大中型液压挖掘机项目的趋势和性能。长期评估则着眼于整个大中型液压挖掘机项目阶段，确保大中型液压挖掘机项目目标的一致性和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大中型液压挖掘机项目管理工具和协作平台，团队成员能够随时更新和分享大中型液压挖掘机项目数据。这种实时性的反馈机制使我们能够及时察觉潜在问题，快速调整，保持大中型液压挖掘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大中型液压挖掘机项目的决策制定密不可分。每个周期的大中型液压挖掘机项目回顾会议成为集体总结经验、识别问题深层次原因并找到创新解决方案的平台。这种定期的反思与调整机制使大中型液压挖掘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32562"/>
      <w:r>
        <w:rPr>
          <w:rFonts w:ascii="仿宋" w:eastAsia="仿宋" w:hAnsi="仿宋" w:cs="仿宋" w:hint="eastAsia"/>
          <w:sz w:val="28"/>
          <w:lang w:eastAsia="zh-CN"/>
        </w:rPr>
        <w:t>三、大中型液压挖掘机项目建设背景及必要性分析</w:t>
      </w:r>
      <w:bookmarkEnd w:id="10"/>
    </w:p>
    <w:p>
      <w:pPr>
        <w:pStyle w:val="Heading2"/>
        <w:rPr>
          <w:rFonts w:ascii="仿宋" w:eastAsia="仿宋" w:hAnsi="仿宋" w:cs="仿宋" w:hint="eastAsia"/>
          <w:lang w:eastAsia="zh-CN"/>
        </w:rPr>
      </w:pPr>
      <w:bookmarkStart w:id="11" w:name="_Toc23571"/>
      <w:r>
        <w:rPr>
          <w:rFonts w:ascii="仿宋" w:eastAsia="仿宋" w:hAnsi="仿宋" w:cs="仿宋" w:hint="eastAsia"/>
          <w:lang w:eastAsia="zh-CN"/>
        </w:rPr>
        <w:t>(一)、大中型液压挖掘机项目背景分析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大中型液压挖掘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大中型液压挖掘机项目提供了机遇和挑战的交汇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大中型液压挖掘机项目在这个潮流中的定位。同时，我们将关注行业内涌现的新兴机遇，以便大中型液压挖掘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大中型液压挖掘机项目提供了强大的发展动力。我们将聚焦于行业内最新的技术发展趋势，包括但不限于人工智能、大数据分析、物联网等领域。通过深度的技术研究，我们将确保大中型液压挖掘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大中型液压挖掘机项目发展的源泉。我们将投入更多的精力对市场需求进行深入剖析，超越表面的需求，深入挖掘潜在的市场痛点和机遇。通过对市场需求的细致了解，大中型液压挖掘机项目将更有针对性地设计解决方案，满足市场的多样化需求，从而更好地促进大中型液压挖掘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大中型液压挖掘机项目战略至关重要。我们将对竞争态势进行更为深入的分析，包括但不限于市场份额、产品特点、客户满意度等多个维度。通过深度的竞争分析，大中型液压挖掘机项目将能够更准确地把握市场脉搏，制定具有竞争力的大中型液压挖掘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大中型液压挖掘机项目的发展具有直接的影响。我们将进行更为全面的法规和政策分析，了解行业发展中的潜在法律风险和合规挑战。通过充分了解和遵守相关法规，大中型液压挖掘机项目将确保在法律框架内合法合规运营，为大中型液压挖掘机项目的稳健发展提供有力支持。</w:t>
      </w:r>
    </w:p>
    <w:p>
      <w:pPr>
        <w:pStyle w:val="Heading2"/>
        <w:ind w:firstLine="560" w:firstLineChars="200"/>
        <w:rPr>
          <w:rFonts w:ascii="仿宋" w:eastAsia="仿宋" w:hAnsi="仿宋" w:cs="仿宋" w:hint="eastAsia"/>
          <w:sz w:val="28"/>
          <w:lang w:eastAsia="zh-CN"/>
        </w:rPr>
      </w:pPr>
      <w:bookmarkStart w:id="12" w:name="_Toc15561"/>
      <w:r>
        <w:rPr>
          <w:rFonts w:ascii="仿宋" w:eastAsia="仿宋" w:hAnsi="仿宋" w:cs="仿宋" w:hint="eastAsia"/>
          <w:sz w:val="28"/>
          <w:lang w:eastAsia="zh-CN"/>
        </w:rPr>
        <w:t>(二)、大中型液压挖掘机项目建设必要性分析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大中型液压挖掘机项目建设的迫切性源于对行业发展趋势的深刻洞察。我们正处于一个行业变革的时代，科技创新、数字化转型成为企业发展的关键动力。大中型液压挖掘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大中型液压挖掘机项目建设不仅仅是为了跟上潮流，更是为了通过技术创新推动企业的持续发展。通过引入先进的技术和解决方案，大中型液压挖掘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大中型液压挖掘机项目的建设成为必然选择，通过提高产品质量、拓展服务领域，从而在竞争中获得更多的机会。大中型液压挖掘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大中型液压挖掘机项目建设的必要性体现在对客户需求更精准的满足。通过大中型液压挖掘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大中型液压挖掘机项目建设的背后是对企业持续创新的追求。只有通过不断创新，企业才能在竞争中立于不败之地。大中型液压挖掘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25356"/>
      <w:r>
        <w:rPr>
          <w:rFonts w:ascii="仿宋" w:eastAsia="仿宋" w:hAnsi="仿宋" w:cs="仿宋" w:hint="eastAsia"/>
          <w:sz w:val="28"/>
          <w:lang w:eastAsia="zh-CN"/>
        </w:rPr>
        <w:t>四、大中型液压挖掘机项目危机管理</w:t>
      </w:r>
      <w:bookmarkEnd w:id="13"/>
    </w:p>
    <w:p>
      <w:pPr>
        <w:pStyle w:val="Heading2"/>
        <w:rPr>
          <w:rFonts w:ascii="仿宋" w:eastAsia="仿宋" w:hAnsi="仿宋" w:cs="仿宋" w:hint="eastAsia"/>
          <w:lang w:eastAsia="zh-CN"/>
        </w:rPr>
      </w:pPr>
      <w:bookmarkStart w:id="14" w:name="_Toc19394"/>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大中型液压挖掘机项目危机管理中，危机预警与识别是确保大中型液压挖掘机项目稳健运行的核心步骤。通过建立全面的监测机制，大中型液压挖掘机项目团队旨在及时发现和理解潜在的风险和危机因素，以便采取及时的预防和应对措施，确保大中型液压挖掘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大中型液压挖掘机项目团队全面分析了整个大中型液压挖掘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大中型液压挖掘机项目团队着重于明确定义大中型液压挖掘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大中型液压挖掘机项目进展的持续监控，团队能够及时发现潜在问题并作出迅速反应。大中型液压挖掘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在这一阶段，团队的专业素养和反应速度将发挥至关重要的作用，以确保潜在危机能够在初期得到有效的处理，最大程度地减轻负面影响。通过危机预警与识别，大中型液压挖掘机项目得以更有序、可控地推进。</w:t>
      </w:r>
    </w:p>
    <w:p>
      <w:pPr>
        <w:pStyle w:val="Heading2"/>
        <w:ind w:firstLine="560" w:firstLineChars="200"/>
        <w:rPr>
          <w:rFonts w:ascii="仿宋" w:eastAsia="仿宋" w:hAnsi="仿宋" w:cs="仿宋" w:hint="eastAsia"/>
          <w:sz w:val="28"/>
          <w:lang w:eastAsia="zh-CN"/>
        </w:rPr>
      </w:pPr>
      <w:bookmarkStart w:id="15" w:name="_Toc8463"/>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在危机发生时，大中型液压挖掘机项目团队立即行动，成立了应急小组。该小组的任务是迅速制定并实施紧急应对措施，以最小化潜在损失。以下是采取的主要措施：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暂停大中型液压挖掘机项目进度：为遏制危机蔓延，大中型液压挖掘机项目暂时停止进行，以便全面评估当前状况。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资源重新分配：重新评估大中型液压挖掘机项目资源的分配，确保最大限度地减小损失。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实时沟通：与关键利益相关者建立实时沟通机制，向他们传递大中型液压挖掘机项目危机的实际状况，保障大中型液压挖掘机项目核心利益。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在紧急应对的同时，大中型液压挖掘机项目团队强调了团队协作和有效沟通的重要性。以下是团队协作的关键举措：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信息共享机制：建立了信息共享平台，确保团队成员能够及时获取大中型液压挖掘机项目危机的实时信息。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领导者沟通：大中型液压挖掘机项目领导者通过定期会议和即时沟通工具，指导团队应对危机，保持团队稳定运行。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随着危机得到初步控制，大中型液压挖掘机项目团队转向制定恢复计划，以确保大中型液压挖掘机项目能够从中迅速恢复。主要恢复计划包括：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修复受损的进度计划：重新评估大中型液压挖掘机项目进度，制定修复计划，确保大中型液压挖掘机项目尽快回归正常进程。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重新调整资源分配：优化资源分配，确保大中型液压挖掘机项目在有限资源下高效运转。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风险管理机制加强：对大中型液压挖掘机项目风险进行全面评估，制定更强化的风险管理策略，以预防未来可能的危机。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19719"/>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30456"/>
      <w:r>
        <w:rPr>
          <w:rFonts w:ascii="仿宋" w:eastAsia="仿宋" w:hAnsi="仿宋" w:cs="仿宋" w:hint="eastAsia"/>
          <w:lang w:eastAsia="zh-CN"/>
        </w:rPr>
        <w:t>(一)、大中型液压挖掘机行业分析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大中型液压挖掘机行业一直以来都是市场的关注焦点。行业内的发展趋势、竞争态势以及潜在机会都对大中型液压挖掘机项目的推进产生深远的影响。通过深入研究行业的整体概貌，我们将更好地理解行业的核心特征，为大中型液压挖掘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中型液压挖掘机行业，技术一直是推动创新和发展的关键因素。我们将对当前技术趋势进行详尽分析，包括但不限于人工智能、大数据应用、先进制造技术等。这有助于大中型液压挖掘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大中型液压挖掘机项目成功的基础。我们将对主要竞争对手进行深入研究，包括其市场份额、产品特点、市场定位等。通过全面了解竞争对手的优势和劣势，大中型液压挖掘机项目可以更好地制定市场推广策略，寻找差异化竞争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https://d.book118.com/738107104024006034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8E6CC6"/>
    <w:rsid w:val="0F8E6C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810710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2024-02-02T07:29:00Z</dcterms:created>
  <dcterms:modified xsi:type="dcterms:W3CDTF">2024-02-02T07:29:20Z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4B79D121C76E41D490D922B5D8DECDBE_11</vt:lpwstr>
  </property>
  <property fmtid="{D5CDD505-2E9C-101B-9397-08002B2CF9AE}" pid="3" name="KSOProductBuildVer">
    <vt:lpwstr>2052-12.1.0.16250</vt:lpwstr>
  </property>
</Properties>
</file>