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异丙安替比林项目建设总纲及方案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96" w:history="1">
        <w:r>
          <w:rPr>
            <w:rFonts w:ascii="仿宋" w:eastAsia="仿宋" w:hAnsi="仿宋" w:cs="仿宋" w:hint="eastAsia"/>
            <w:lang w:eastAsia="zh-CN"/>
          </w:rPr>
          <w:t>序言</w:t>
        </w:r>
        <w:r>
          <w:tab/>
        </w:r>
        <w:r>
          <w:fldChar w:fldCharType="begin"/>
        </w:r>
        <w:r>
          <w:instrText xml:space="preserve"> PAGEREF _Toc25696 \h </w:instrText>
        </w:r>
        <w:r>
          <w:fldChar w:fldCharType="separate"/>
        </w:r>
        <w:r>
          <w:t>3</w:t>
        </w:r>
        <w:r>
          <w:fldChar w:fldCharType="end"/>
        </w:r>
      </w:hyperlink>
    </w:p>
    <w:p>
      <w:pPr>
        <w:pStyle w:val="TOC1"/>
        <w:tabs>
          <w:tab w:val="right" w:leader="dot" w:pos="8306"/>
        </w:tabs>
      </w:pPr>
      <w:hyperlink w:anchor="_Toc1422" w:history="1">
        <w:r>
          <w:rPr>
            <w:rFonts w:ascii="仿宋" w:eastAsia="仿宋" w:hAnsi="仿宋" w:cs="仿宋" w:hint="eastAsia"/>
            <w:lang w:eastAsia="zh-CN"/>
          </w:rPr>
          <w:t>一、背景、必要性分析</w:t>
        </w:r>
        <w:r>
          <w:tab/>
        </w:r>
        <w:r>
          <w:fldChar w:fldCharType="begin"/>
        </w:r>
        <w:r>
          <w:instrText xml:space="preserve"> PAGEREF _Toc1422 \h </w:instrText>
        </w:r>
        <w:r>
          <w:fldChar w:fldCharType="separate"/>
        </w:r>
        <w:r>
          <w:t>3</w:t>
        </w:r>
        <w:r>
          <w:fldChar w:fldCharType="end"/>
        </w:r>
      </w:hyperlink>
    </w:p>
    <w:p>
      <w:pPr>
        <w:pStyle w:val="TOC2"/>
        <w:tabs>
          <w:tab w:val="right" w:leader="dot" w:pos="8306"/>
        </w:tabs>
      </w:pPr>
      <w:hyperlink w:anchor="_Toc24482" w:history="1">
        <w:r>
          <w:rPr>
            <w:rFonts w:ascii="仿宋" w:eastAsia="仿宋" w:hAnsi="仿宋" w:cs="仿宋" w:hint="eastAsia"/>
            <w:lang w:eastAsia="zh-CN"/>
          </w:rPr>
          <w:t>(一)、项目建设背景</w:t>
        </w:r>
        <w:r>
          <w:tab/>
        </w:r>
        <w:r>
          <w:fldChar w:fldCharType="begin"/>
        </w:r>
        <w:r>
          <w:instrText xml:space="preserve"> PAGEREF _Toc24482 \h </w:instrText>
        </w:r>
        <w:r>
          <w:fldChar w:fldCharType="separate"/>
        </w:r>
        <w:r>
          <w:t>3</w:t>
        </w:r>
        <w:r>
          <w:fldChar w:fldCharType="end"/>
        </w:r>
      </w:hyperlink>
    </w:p>
    <w:p>
      <w:pPr>
        <w:pStyle w:val="TOC2"/>
        <w:tabs>
          <w:tab w:val="right" w:leader="dot" w:pos="8306"/>
        </w:tabs>
      </w:pPr>
      <w:hyperlink w:anchor="_Toc7552" w:history="1">
        <w:r>
          <w:rPr>
            <w:rFonts w:ascii="仿宋" w:eastAsia="仿宋" w:hAnsi="仿宋" w:cs="仿宋" w:hint="eastAsia"/>
            <w:lang w:eastAsia="zh-CN"/>
          </w:rPr>
          <w:t>(二)、必要性分析</w:t>
        </w:r>
        <w:r>
          <w:tab/>
        </w:r>
        <w:r>
          <w:fldChar w:fldCharType="begin"/>
        </w:r>
        <w:r>
          <w:instrText xml:space="preserve"> PAGEREF _Toc7552 \h </w:instrText>
        </w:r>
        <w:r>
          <w:fldChar w:fldCharType="separate"/>
        </w:r>
        <w:r>
          <w:t>4</w:t>
        </w:r>
        <w:r>
          <w:fldChar w:fldCharType="end"/>
        </w:r>
      </w:hyperlink>
    </w:p>
    <w:p>
      <w:pPr>
        <w:pStyle w:val="TOC2"/>
        <w:tabs>
          <w:tab w:val="right" w:leader="dot" w:pos="8306"/>
        </w:tabs>
      </w:pPr>
      <w:hyperlink w:anchor="_Toc12487" w:history="1">
        <w:r>
          <w:rPr>
            <w:rFonts w:ascii="仿宋" w:eastAsia="仿宋" w:hAnsi="仿宋" w:cs="仿宋" w:hint="eastAsia"/>
            <w:lang w:eastAsia="zh-CN"/>
          </w:rPr>
          <w:t>(三)、项目建设有利条件</w:t>
        </w:r>
        <w:r>
          <w:tab/>
        </w:r>
        <w:r>
          <w:fldChar w:fldCharType="begin"/>
        </w:r>
        <w:r>
          <w:instrText xml:space="preserve"> PAGEREF _Toc12487 \h </w:instrText>
        </w:r>
        <w:r>
          <w:fldChar w:fldCharType="separate"/>
        </w:r>
        <w:r>
          <w:t>5</w:t>
        </w:r>
        <w:r>
          <w:fldChar w:fldCharType="end"/>
        </w:r>
      </w:hyperlink>
    </w:p>
    <w:p>
      <w:pPr>
        <w:pStyle w:val="TOC1"/>
        <w:tabs>
          <w:tab w:val="right" w:leader="dot" w:pos="8306"/>
        </w:tabs>
      </w:pPr>
      <w:hyperlink w:anchor="_Toc15552" w:history="1">
        <w:r>
          <w:rPr>
            <w:rFonts w:ascii="仿宋" w:eastAsia="仿宋" w:hAnsi="仿宋" w:cs="仿宋" w:hint="eastAsia"/>
            <w:lang w:eastAsia="zh-CN"/>
          </w:rPr>
          <w:t>二、资源开发及综合利用分析</w:t>
        </w:r>
        <w:r>
          <w:tab/>
        </w:r>
        <w:r>
          <w:fldChar w:fldCharType="begin"/>
        </w:r>
        <w:r>
          <w:instrText xml:space="preserve"> PAGEREF _Toc15552 \h </w:instrText>
        </w:r>
        <w:r>
          <w:fldChar w:fldCharType="separate"/>
        </w:r>
        <w:r>
          <w:t>7</w:t>
        </w:r>
        <w:r>
          <w:fldChar w:fldCharType="end"/>
        </w:r>
      </w:hyperlink>
    </w:p>
    <w:p>
      <w:pPr>
        <w:pStyle w:val="TOC2"/>
        <w:tabs>
          <w:tab w:val="right" w:leader="dot" w:pos="8306"/>
        </w:tabs>
      </w:pPr>
      <w:hyperlink w:anchor="_Toc537" w:history="1">
        <w:r>
          <w:rPr>
            <w:rFonts w:ascii="仿宋" w:eastAsia="仿宋" w:hAnsi="仿宋" w:cs="仿宋" w:hint="eastAsia"/>
            <w:lang w:eastAsia="zh-CN"/>
          </w:rPr>
          <w:t>(一)、资源开发方案</w:t>
        </w:r>
        <w:r>
          <w:tab/>
        </w:r>
        <w:r>
          <w:fldChar w:fldCharType="begin"/>
        </w:r>
        <w:r>
          <w:instrText xml:space="preserve"> PAGEREF _Toc537 \h </w:instrText>
        </w:r>
        <w:r>
          <w:fldChar w:fldCharType="separate"/>
        </w:r>
        <w:r>
          <w:t>7</w:t>
        </w:r>
        <w:r>
          <w:fldChar w:fldCharType="end"/>
        </w:r>
      </w:hyperlink>
    </w:p>
    <w:p>
      <w:pPr>
        <w:pStyle w:val="TOC2"/>
        <w:tabs>
          <w:tab w:val="right" w:leader="dot" w:pos="8306"/>
        </w:tabs>
      </w:pPr>
      <w:hyperlink w:anchor="_Toc1587" w:history="1">
        <w:r>
          <w:rPr>
            <w:rFonts w:ascii="仿宋" w:eastAsia="仿宋" w:hAnsi="仿宋" w:cs="仿宋" w:hint="eastAsia"/>
            <w:lang w:eastAsia="zh-CN"/>
          </w:rPr>
          <w:t>(二)、资源利用方案</w:t>
        </w:r>
        <w:r>
          <w:tab/>
        </w:r>
        <w:r>
          <w:fldChar w:fldCharType="begin"/>
        </w:r>
        <w:r>
          <w:instrText xml:space="preserve"> PAGEREF _Toc1587 \h </w:instrText>
        </w:r>
        <w:r>
          <w:fldChar w:fldCharType="separate"/>
        </w:r>
        <w:r>
          <w:t>8</w:t>
        </w:r>
        <w:r>
          <w:fldChar w:fldCharType="end"/>
        </w:r>
      </w:hyperlink>
    </w:p>
    <w:p>
      <w:pPr>
        <w:pStyle w:val="TOC2"/>
        <w:tabs>
          <w:tab w:val="right" w:leader="dot" w:pos="8306"/>
        </w:tabs>
      </w:pPr>
      <w:hyperlink w:anchor="_Toc3490" w:history="1">
        <w:r>
          <w:rPr>
            <w:rFonts w:ascii="仿宋" w:eastAsia="仿宋" w:hAnsi="仿宋" w:cs="仿宋" w:hint="eastAsia"/>
            <w:lang w:eastAsia="zh-CN"/>
          </w:rPr>
          <w:t>(三)、资源节约措施</w:t>
        </w:r>
        <w:r>
          <w:tab/>
        </w:r>
        <w:r>
          <w:fldChar w:fldCharType="begin"/>
        </w:r>
        <w:r>
          <w:instrText xml:space="preserve"> PAGEREF _Toc3490 \h </w:instrText>
        </w:r>
        <w:r>
          <w:fldChar w:fldCharType="separate"/>
        </w:r>
        <w:r>
          <w:t>9</w:t>
        </w:r>
        <w:r>
          <w:fldChar w:fldCharType="end"/>
        </w:r>
      </w:hyperlink>
    </w:p>
    <w:p>
      <w:pPr>
        <w:pStyle w:val="TOC1"/>
        <w:tabs>
          <w:tab w:val="right" w:leader="dot" w:pos="8306"/>
        </w:tabs>
      </w:pPr>
      <w:hyperlink w:anchor="_Toc19343" w:history="1">
        <w:r>
          <w:rPr>
            <w:rFonts w:ascii="仿宋" w:eastAsia="仿宋" w:hAnsi="仿宋" w:cs="仿宋" w:hint="eastAsia"/>
            <w:lang w:eastAsia="zh-CN"/>
          </w:rPr>
          <w:t>三、项目监理与质量保证</w:t>
        </w:r>
        <w:r>
          <w:tab/>
        </w:r>
        <w:r>
          <w:fldChar w:fldCharType="begin"/>
        </w:r>
        <w:r>
          <w:instrText xml:space="preserve"> PAGEREF _Toc19343 \h </w:instrText>
        </w:r>
        <w:r>
          <w:fldChar w:fldCharType="separate"/>
        </w:r>
        <w:r>
          <w:t>10</w:t>
        </w:r>
        <w:r>
          <w:fldChar w:fldCharType="end"/>
        </w:r>
      </w:hyperlink>
    </w:p>
    <w:p>
      <w:pPr>
        <w:pStyle w:val="TOC2"/>
        <w:tabs>
          <w:tab w:val="right" w:leader="dot" w:pos="8306"/>
        </w:tabs>
      </w:pPr>
      <w:hyperlink w:anchor="_Toc9933" w:history="1">
        <w:r>
          <w:rPr>
            <w:rFonts w:ascii="仿宋" w:eastAsia="仿宋" w:hAnsi="仿宋" w:cs="仿宋" w:hint="eastAsia"/>
            <w:lang w:eastAsia="zh-CN"/>
          </w:rPr>
          <w:t>(一)、监理体系构建</w:t>
        </w:r>
        <w:r>
          <w:tab/>
        </w:r>
        <w:r>
          <w:fldChar w:fldCharType="begin"/>
        </w:r>
        <w:r>
          <w:instrText xml:space="preserve"> PAGEREF _Toc9933 \h </w:instrText>
        </w:r>
        <w:r>
          <w:fldChar w:fldCharType="separate"/>
        </w:r>
        <w:r>
          <w:t>10</w:t>
        </w:r>
        <w:r>
          <w:fldChar w:fldCharType="end"/>
        </w:r>
      </w:hyperlink>
    </w:p>
    <w:p>
      <w:pPr>
        <w:pStyle w:val="TOC2"/>
        <w:tabs>
          <w:tab w:val="right" w:leader="dot" w:pos="8306"/>
        </w:tabs>
      </w:pPr>
      <w:hyperlink w:anchor="_Toc24816" w:history="1">
        <w:r>
          <w:rPr>
            <w:rFonts w:ascii="仿宋" w:eastAsia="仿宋" w:hAnsi="仿宋" w:cs="仿宋" w:hint="eastAsia"/>
            <w:lang w:eastAsia="zh-CN"/>
          </w:rPr>
          <w:t>(二)、质量保证体系实施</w:t>
        </w:r>
        <w:r>
          <w:tab/>
        </w:r>
        <w:r>
          <w:fldChar w:fldCharType="begin"/>
        </w:r>
        <w:r>
          <w:instrText xml:space="preserve"> PAGEREF _Toc24816 \h </w:instrText>
        </w:r>
        <w:r>
          <w:fldChar w:fldCharType="separate"/>
        </w:r>
        <w:r>
          <w:t>11</w:t>
        </w:r>
        <w:r>
          <w:fldChar w:fldCharType="end"/>
        </w:r>
      </w:hyperlink>
    </w:p>
    <w:p>
      <w:pPr>
        <w:pStyle w:val="TOC2"/>
        <w:tabs>
          <w:tab w:val="right" w:leader="dot" w:pos="8306"/>
        </w:tabs>
      </w:pPr>
      <w:hyperlink w:anchor="_Toc28190" w:history="1">
        <w:r>
          <w:rPr>
            <w:rFonts w:ascii="仿宋" w:eastAsia="仿宋" w:hAnsi="仿宋" w:cs="仿宋" w:hint="eastAsia"/>
            <w:lang w:eastAsia="zh-CN"/>
          </w:rPr>
          <w:t>(三)、监理与质量控制流程</w:t>
        </w:r>
        <w:r>
          <w:tab/>
        </w:r>
        <w:r>
          <w:fldChar w:fldCharType="begin"/>
        </w:r>
        <w:r>
          <w:instrText xml:space="preserve"> PAGEREF _Toc28190 \h </w:instrText>
        </w:r>
        <w:r>
          <w:fldChar w:fldCharType="separate"/>
        </w:r>
        <w:r>
          <w:t>12</w:t>
        </w:r>
        <w:r>
          <w:fldChar w:fldCharType="end"/>
        </w:r>
      </w:hyperlink>
    </w:p>
    <w:p>
      <w:pPr>
        <w:pStyle w:val="TOC1"/>
        <w:tabs>
          <w:tab w:val="right" w:leader="dot" w:pos="8306"/>
        </w:tabs>
      </w:pPr>
      <w:hyperlink w:anchor="_Toc30276" w:history="1">
        <w:r>
          <w:rPr>
            <w:rFonts w:ascii="仿宋" w:eastAsia="仿宋" w:hAnsi="仿宋" w:cs="仿宋" w:hint="eastAsia"/>
            <w:lang w:eastAsia="zh-CN"/>
          </w:rPr>
          <w:t>四、社会影响分析</w:t>
        </w:r>
        <w:r>
          <w:tab/>
        </w:r>
        <w:r>
          <w:fldChar w:fldCharType="begin"/>
        </w:r>
        <w:r>
          <w:instrText xml:space="preserve"> PAGEREF _Toc30276 \h </w:instrText>
        </w:r>
        <w:r>
          <w:fldChar w:fldCharType="separate"/>
        </w:r>
        <w:r>
          <w:t>12</w:t>
        </w:r>
        <w:r>
          <w:fldChar w:fldCharType="end"/>
        </w:r>
      </w:hyperlink>
    </w:p>
    <w:p>
      <w:pPr>
        <w:pStyle w:val="TOC2"/>
        <w:tabs>
          <w:tab w:val="right" w:leader="dot" w:pos="8306"/>
        </w:tabs>
      </w:pPr>
      <w:hyperlink w:anchor="_Toc26486" w:history="1">
        <w:r>
          <w:rPr>
            <w:rFonts w:ascii="仿宋" w:eastAsia="仿宋" w:hAnsi="仿宋" w:cs="仿宋" w:hint="eastAsia"/>
            <w:lang w:eastAsia="zh-CN"/>
          </w:rPr>
          <w:t>(一)、社会影响效果分析</w:t>
        </w:r>
        <w:r>
          <w:tab/>
        </w:r>
        <w:r>
          <w:fldChar w:fldCharType="begin"/>
        </w:r>
        <w:r>
          <w:instrText xml:space="preserve"> PAGEREF _Toc26486 \h </w:instrText>
        </w:r>
        <w:r>
          <w:fldChar w:fldCharType="separate"/>
        </w:r>
        <w:r>
          <w:t>12</w:t>
        </w:r>
        <w:r>
          <w:fldChar w:fldCharType="end"/>
        </w:r>
      </w:hyperlink>
    </w:p>
    <w:p>
      <w:pPr>
        <w:pStyle w:val="TOC2"/>
        <w:tabs>
          <w:tab w:val="right" w:leader="dot" w:pos="8306"/>
        </w:tabs>
      </w:pPr>
      <w:hyperlink w:anchor="_Toc27874" w:history="1">
        <w:r>
          <w:rPr>
            <w:rFonts w:ascii="仿宋" w:eastAsia="仿宋" w:hAnsi="仿宋" w:cs="仿宋" w:hint="eastAsia"/>
            <w:lang w:eastAsia="zh-CN"/>
          </w:rPr>
          <w:t>(二)、社会适应性分析</w:t>
        </w:r>
        <w:r>
          <w:tab/>
        </w:r>
        <w:r>
          <w:fldChar w:fldCharType="begin"/>
        </w:r>
        <w:r>
          <w:instrText xml:space="preserve"> PAGEREF _Toc27874 \h </w:instrText>
        </w:r>
        <w:r>
          <w:fldChar w:fldCharType="separate"/>
        </w:r>
        <w:r>
          <w:t>15</w:t>
        </w:r>
        <w:r>
          <w:fldChar w:fldCharType="end"/>
        </w:r>
      </w:hyperlink>
    </w:p>
    <w:p>
      <w:pPr>
        <w:pStyle w:val="TOC2"/>
        <w:tabs>
          <w:tab w:val="right" w:leader="dot" w:pos="8306"/>
        </w:tabs>
      </w:pPr>
      <w:hyperlink w:anchor="_Toc12232" w:history="1">
        <w:r>
          <w:rPr>
            <w:rFonts w:ascii="仿宋" w:eastAsia="仿宋" w:hAnsi="仿宋" w:cs="仿宋" w:hint="eastAsia"/>
            <w:lang w:eastAsia="zh-CN"/>
          </w:rPr>
          <w:t>(三)、社会风险及对策分析</w:t>
        </w:r>
        <w:r>
          <w:tab/>
        </w:r>
        <w:r>
          <w:fldChar w:fldCharType="begin"/>
        </w:r>
        <w:r>
          <w:instrText xml:space="preserve"> PAGEREF _Toc12232 \h </w:instrText>
        </w:r>
        <w:r>
          <w:fldChar w:fldCharType="separate"/>
        </w:r>
        <w:r>
          <w:t>16</w:t>
        </w:r>
        <w:r>
          <w:fldChar w:fldCharType="end"/>
        </w:r>
      </w:hyperlink>
    </w:p>
    <w:p>
      <w:pPr>
        <w:pStyle w:val="TOC1"/>
        <w:tabs>
          <w:tab w:val="right" w:leader="dot" w:pos="8306"/>
        </w:tabs>
      </w:pPr>
      <w:hyperlink w:anchor="_Toc4870" w:history="1">
        <w:r>
          <w:rPr>
            <w:rFonts w:ascii="仿宋" w:eastAsia="仿宋" w:hAnsi="仿宋" w:cs="仿宋" w:hint="eastAsia"/>
            <w:lang w:eastAsia="zh-CN"/>
          </w:rPr>
          <w:t>五、财务管理与成本控制</w:t>
        </w:r>
        <w:r>
          <w:tab/>
        </w:r>
        <w:r>
          <w:fldChar w:fldCharType="begin"/>
        </w:r>
        <w:r>
          <w:instrText xml:space="preserve"> PAGEREF _Toc4870 \h </w:instrText>
        </w:r>
        <w:r>
          <w:fldChar w:fldCharType="separate"/>
        </w:r>
        <w:r>
          <w:t>20</w:t>
        </w:r>
        <w:r>
          <w:fldChar w:fldCharType="end"/>
        </w:r>
      </w:hyperlink>
    </w:p>
    <w:p>
      <w:pPr>
        <w:pStyle w:val="TOC2"/>
        <w:tabs>
          <w:tab w:val="right" w:leader="dot" w:pos="8306"/>
        </w:tabs>
      </w:pPr>
      <w:hyperlink w:anchor="_Toc13611" w:history="1">
        <w:r>
          <w:rPr>
            <w:rFonts w:ascii="仿宋" w:eastAsia="仿宋" w:hAnsi="仿宋" w:cs="仿宋" w:hint="eastAsia"/>
            <w:lang w:eastAsia="zh-CN"/>
          </w:rPr>
          <w:t>(一)、财务管理体系建设</w:t>
        </w:r>
        <w:r>
          <w:tab/>
        </w:r>
        <w:r>
          <w:fldChar w:fldCharType="begin"/>
        </w:r>
        <w:r>
          <w:instrText xml:space="preserve"> PAGEREF _Toc13611 \h </w:instrText>
        </w:r>
        <w:r>
          <w:fldChar w:fldCharType="separate"/>
        </w:r>
        <w:r>
          <w:t>20</w:t>
        </w:r>
        <w:r>
          <w:fldChar w:fldCharType="end"/>
        </w:r>
      </w:hyperlink>
    </w:p>
    <w:p>
      <w:pPr>
        <w:pStyle w:val="TOC2"/>
        <w:tabs>
          <w:tab w:val="right" w:leader="dot" w:pos="8306"/>
        </w:tabs>
      </w:pPr>
      <w:hyperlink w:anchor="_Toc15373" w:history="1">
        <w:r>
          <w:rPr>
            <w:rFonts w:ascii="仿宋" w:eastAsia="仿宋" w:hAnsi="仿宋" w:cs="仿宋" w:hint="eastAsia"/>
            <w:lang w:eastAsia="zh-CN"/>
          </w:rPr>
          <w:t>(二)、成本控制措施</w:t>
        </w:r>
        <w:r>
          <w:tab/>
        </w:r>
        <w:r>
          <w:fldChar w:fldCharType="begin"/>
        </w:r>
        <w:r>
          <w:instrText xml:space="preserve"> PAGEREF _Toc15373 \h </w:instrText>
        </w:r>
        <w:r>
          <w:fldChar w:fldCharType="separate"/>
        </w:r>
        <w:r>
          <w:t>21</w:t>
        </w:r>
        <w:r>
          <w:fldChar w:fldCharType="end"/>
        </w:r>
      </w:hyperlink>
    </w:p>
    <w:p>
      <w:pPr>
        <w:pStyle w:val="TOC1"/>
        <w:tabs>
          <w:tab w:val="right" w:leader="dot" w:pos="8306"/>
        </w:tabs>
      </w:pPr>
      <w:hyperlink w:anchor="_Toc11427" w:history="1">
        <w:r>
          <w:rPr>
            <w:rFonts w:ascii="仿宋" w:eastAsia="仿宋" w:hAnsi="仿宋" w:cs="仿宋" w:hint="eastAsia"/>
            <w:lang w:eastAsia="zh-CN"/>
          </w:rPr>
          <w:t>六、经济影响分析</w:t>
        </w:r>
        <w:r>
          <w:tab/>
        </w:r>
        <w:r>
          <w:fldChar w:fldCharType="begin"/>
        </w:r>
        <w:r>
          <w:instrText xml:space="preserve"> PAGEREF _Toc11427 \h </w:instrText>
        </w:r>
        <w:r>
          <w:fldChar w:fldCharType="separate"/>
        </w:r>
        <w:r>
          <w:t>22</w:t>
        </w:r>
        <w:r>
          <w:fldChar w:fldCharType="end"/>
        </w:r>
      </w:hyperlink>
    </w:p>
    <w:p>
      <w:pPr>
        <w:pStyle w:val="TOC2"/>
        <w:tabs>
          <w:tab w:val="right" w:leader="dot" w:pos="8306"/>
        </w:tabs>
      </w:pPr>
      <w:hyperlink w:anchor="_Toc9120" w:history="1">
        <w:r>
          <w:rPr>
            <w:rFonts w:ascii="仿宋" w:eastAsia="仿宋" w:hAnsi="仿宋" w:cs="仿宋" w:hint="eastAsia"/>
            <w:lang w:eastAsia="zh-CN"/>
          </w:rPr>
          <w:t>(一)、经济费用效益或费用效果分析</w:t>
        </w:r>
        <w:r>
          <w:tab/>
        </w:r>
        <w:r>
          <w:fldChar w:fldCharType="begin"/>
        </w:r>
        <w:r>
          <w:instrText xml:space="preserve"> PAGEREF _Toc9120 \h </w:instrText>
        </w:r>
        <w:r>
          <w:fldChar w:fldCharType="separate"/>
        </w:r>
        <w:r>
          <w:t>22</w:t>
        </w:r>
        <w:r>
          <w:fldChar w:fldCharType="end"/>
        </w:r>
      </w:hyperlink>
    </w:p>
    <w:p>
      <w:pPr>
        <w:pStyle w:val="TOC2"/>
        <w:tabs>
          <w:tab w:val="right" w:leader="dot" w:pos="8306"/>
        </w:tabs>
      </w:pPr>
      <w:hyperlink w:anchor="_Toc6941" w:history="1">
        <w:r>
          <w:rPr>
            <w:rFonts w:ascii="仿宋" w:eastAsia="仿宋" w:hAnsi="仿宋" w:cs="仿宋" w:hint="eastAsia"/>
            <w:lang w:eastAsia="zh-CN"/>
          </w:rPr>
          <w:t>(二)、行业影响分析</w:t>
        </w:r>
        <w:r>
          <w:tab/>
        </w:r>
        <w:r>
          <w:fldChar w:fldCharType="begin"/>
        </w:r>
        <w:r>
          <w:instrText xml:space="preserve"> PAGEREF _Toc6941 \h </w:instrText>
        </w:r>
        <w:r>
          <w:fldChar w:fldCharType="separate"/>
        </w:r>
        <w:r>
          <w:t>25</w:t>
        </w:r>
        <w:r>
          <w:fldChar w:fldCharType="end"/>
        </w:r>
      </w:hyperlink>
    </w:p>
    <w:p>
      <w:pPr>
        <w:pStyle w:val="TOC2"/>
        <w:tabs>
          <w:tab w:val="right" w:leader="dot" w:pos="8306"/>
        </w:tabs>
      </w:pPr>
      <w:hyperlink w:anchor="_Toc15156" w:history="1">
        <w:r>
          <w:rPr>
            <w:rFonts w:ascii="仿宋" w:eastAsia="仿宋" w:hAnsi="仿宋" w:cs="仿宋" w:hint="eastAsia"/>
            <w:lang w:eastAsia="zh-CN"/>
          </w:rPr>
          <w:t>(三)、区域经济影响分析</w:t>
        </w:r>
        <w:r>
          <w:tab/>
        </w:r>
        <w:r>
          <w:fldChar w:fldCharType="begin"/>
        </w:r>
        <w:r>
          <w:instrText xml:space="preserve"> PAGEREF _Toc15156 \h </w:instrText>
        </w:r>
        <w:r>
          <w:fldChar w:fldCharType="separate"/>
        </w:r>
        <w:r>
          <w:t>26</w:t>
        </w:r>
        <w:r>
          <w:fldChar w:fldCharType="end"/>
        </w:r>
      </w:hyperlink>
    </w:p>
    <w:p>
      <w:pPr>
        <w:pStyle w:val="TOC2"/>
        <w:tabs>
          <w:tab w:val="right" w:leader="dot" w:pos="8306"/>
        </w:tabs>
      </w:pPr>
      <w:hyperlink w:anchor="_Toc13175" w:history="1">
        <w:r>
          <w:rPr>
            <w:rFonts w:ascii="仿宋" w:eastAsia="仿宋" w:hAnsi="仿宋" w:cs="仿宋" w:hint="eastAsia"/>
            <w:lang w:eastAsia="zh-CN"/>
          </w:rPr>
          <w:t>(四)、宏观经济影响分析</w:t>
        </w:r>
        <w:r>
          <w:tab/>
        </w:r>
        <w:r>
          <w:fldChar w:fldCharType="begin"/>
        </w:r>
        <w:r>
          <w:instrText xml:space="preserve"> PAGEREF _Toc13175 \h </w:instrText>
        </w:r>
        <w:r>
          <w:fldChar w:fldCharType="separate"/>
        </w:r>
        <w:r>
          <w:t>27</w:t>
        </w:r>
        <w:r>
          <w:fldChar w:fldCharType="end"/>
        </w:r>
      </w:hyperlink>
    </w:p>
    <w:p>
      <w:pPr>
        <w:pStyle w:val="TOC1"/>
        <w:tabs>
          <w:tab w:val="right" w:leader="dot" w:pos="8306"/>
        </w:tabs>
      </w:pPr>
      <w:hyperlink w:anchor="_Toc15493" w:history="1">
        <w:r>
          <w:rPr>
            <w:rFonts w:ascii="仿宋" w:eastAsia="仿宋" w:hAnsi="仿宋" w:cs="仿宋" w:hint="eastAsia"/>
            <w:lang w:eastAsia="zh-CN"/>
          </w:rPr>
          <w:t>七、项目质量与标准</w:t>
        </w:r>
        <w:r>
          <w:tab/>
        </w:r>
        <w:r>
          <w:fldChar w:fldCharType="begin"/>
        </w:r>
        <w:r>
          <w:instrText xml:space="preserve"> PAGEREF _Toc15493 \h </w:instrText>
        </w:r>
        <w:r>
          <w:fldChar w:fldCharType="separate"/>
        </w:r>
        <w:r>
          <w:t>29</w:t>
        </w:r>
        <w:r>
          <w:fldChar w:fldCharType="end"/>
        </w:r>
      </w:hyperlink>
    </w:p>
    <w:p>
      <w:pPr>
        <w:pStyle w:val="TOC2"/>
        <w:tabs>
          <w:tab w:val="right" w:leader="dot" w:pos="8306"/>
        </w:tabs>
      </w:pPr>
      <w:hyperlink w:anchor="_Toc6533" w:history="1">
        <w:r>
          <w:rPr>
            <w:rFonts w:ascii="仿宋" w:eastAsia="仿宋" w:hAnsi="仿宋" w:cs="仿宋" w:hint="eastAsia"/>
            <w:lang w:eastAsia="zh-CN"/>
          </w:rPr>
          <w:t>(一)、质量保障体系</w:t>
        </w:r>
        <w:r>
          <w:tab/>
        </w:r>
        <w:r>
          <w:fldChar w:fldCharType="begin"/>
        </w:r>
        <w:r>
          <w:instrText xml:space="preserve"> PAGEREF _Toc6533 \h </w:instrText>
        </w:r>
        <w:r>
          <w:fldChar w:fldCharType="separate"/>
        </w:r>
        <w:r>
          <w:t>29</w:t>
        </w:r>
        <w:r>
          <w:fldChar w:fldCharType="end"/>
        </w:r>
      </w:hyperlink>
    </w:p>
    <w:p>
      <w:pPr>
        <w:pStyle w:val="TOC2"/>
        <w:tabs>
          <w:tab w:val="right" w:leader="dot" w:pos="8306"/>
        </w:tabs>
      </w:pPr>
      <w:hyperlink w:anchor="_Toc28922" w:history="1">
        <w:r>
          <w:rPr>
            <w:rFonts w:ascii="仿宋" w:eastAsia="仿宋" w:hAnsi="仿宋" w:cs="仿宋" w:hint="eastAsia"/>
            <w:lang w:eastAsia="zh-CN"/>
          </w:rPr>
          <w:t>(二)、标准化作业流程</w:t>
        </w:r>
        <w:r>
          <w:tab/>
        </w:r>
        <w:r>
          <w:fldChar w:fldCharType="begin"/>
        </w:r>
        <w:r>
          <w:instrText xml:space="preserve"> PAGEREF _Toc28922 \h </w:instrText>
        </w:r>
        <w:r>
          <w:fldChar w:fldCharType="separate"/>
        </w:r>
        <w:r>
          <w:t>30</w:t>
        </w:r>
        <w:r>
          <w:fldChar w:fldCharType="end"/>
        </w:r>
      </w:hyperlink>
    </w:p>
    <w:p>
      <w:pPr>
        <w:pStyle w:val="TOC2"/>
        <w:tabs>
          <w:tab w:val="right" w:leader="dot" w:pos="8306"/>
        </w:tabs>
      </w:pPr>
      <w:hyperlink w:anchor="_Toc23149" w:history="1">
        <w:r>
          <w:rPr>
            <w:rFonts w:ascii="仿宋" w:eastAsia="仿宋" w:hAnsi="仿宋" w:cs="仿宋" w:hint="eastAsia"/>
            <w:lang w:eastAsia="zh-CN"/>
          </w:rPr>
          <w:t>(三)、质量监控与评估</w:t>
        </w:r>
        <w:r>
          <w:tab/>
        </w:r>
        <w:r>
          <w:fldChar w:fldCharType="begin"/>
        </w:r>
        <w:r>
          <w:instrText xml:space="preserve"> PAGEREF _Toc23149 \h </w:instrText>
        </w:r>
        <w:r>
          <w:fldChar w:fldCharType="separate"/>
        </w:r>
        <w:r>
          <w:t>32</w:t>
        </w:r>
        <w:r>
          <w:fldChar w:fldCharType="end"/>
        </w:r>
      </w:hyperlink>
    </w:p>
    <w:p>
      <w:pPr>
        <w:pStyle w:val="TOC2"/>
        <w:tabs>
          <w:tab w:val="right" w:leader="dot" w:pos="8306"/>
        </w:tabs>
      </w:pPr>
      <w:hyperlink w:anchor="_Toc23825" w:history="1">
        <w:r>
          <w:rPr>
            <w:rFonts w:ascii="仿宋" w:eastAsia="仿宋" w:hAnsi="仿宋" w:cs="仿宋" w:hint="eastAsia"/>
            <w:lang w:eastAsia="zh-CN"/>
          </w:rPr>
          <w:t>(四)、质量改进计划</w:t>
        </w:r>
        <w:r>
          <w:tab/>
        </w:r>
        <w:r>
          <w:fldChar w:fldCharType="begin"/>
        </w:r>
        <w:r>
          <w:instrText xml:space="preserve"> PAGEREF _Toc23825 \h </w:instrText>
        </w:r>
        <w:r>
          <w:fldChar w:fldCharType="separate"/>
        </w:r>
        <w:r>
          <w:t>33</w:t>
        </w:r>
        <w:r>
          <w:fldChar w:fldCharType="end"/>
        </w:r>
      </w:hyperlink>
    </w:p>
    <w:p>
      <w:pPr>
        <w:pStyle w:val="TOC1"/>
        <w:tabs>
          <w:tab w:val="right" w:leader="dot" w:pos="8306"/>
        </w:tabs>
      </w:pPr>
      <w:hyperlink w:anchor="_Toc11483" w:history="1">
        <w:r>
          <w:rPr>
            <w:rFonts w:ascii="仿宋" w:eastAsia="仿宋" w:hAnsi="仿宋" w:cs="仿宋" w:hint="eastAsia"/>
            <w:lang w:eastAsia="zh-CN"/>
          </w:rPr>
          <w:t>八、经济效益与社会效益优化</w:t>
        </w:r>
        <w:r>
          <w:tab/>
        </w:r>
        <w:r>
          <w:fldChar w:fldCharType="begin"/>
        </w:r>
        <w:r>
          <w:instrText xml:space="preserve"> PAGEREF _Toc11483 \h </w:instrText>
        </w:r>
        <w:r>
          <w:fldChar w:fldCharType="separate"/>
        </w:r>
        <w:r>
          <w:t>34</w:t>
        </w:r>
        <w:r>
          <w:fldChar w:fldCharType="end"/>
        </w:r>
      </w:hyperlink>
    </w:p>
    <w:p>
      <w:pPr>
        <w:pStyle w:val="TOC2"/>
        <w:tabs>
          <w:tab w:val="right" w:leader="dot" w:pos="8306"/>
        </w:tabs>
      </w:pPr>
      <w:hyperlink w:anchor="_Toc14407" w:history="1">
        <w:r>
          <w:rPr>
            <w:rFonts w:ascii="仿宋" w:eastAsia="仿宋" w:hAnsi="仿宋" w:cs="仿宋" w:hint="eastAsia"/>
            <w:lang w:eastAsia="zh-CN"/>
          </w:rPr>
          <w:t>(一)、经济效益提升策略</w:t>
        </w:r>
        <w:r>
          <w:tab/>
        </w:r>
        <w:r>
          <w:fldChar w:fldCharType="begin"/>
        </w:r>
        <w:r>
          <w:instrText xml:space="preserve"> PAGEREF _Toc14407 \h </w:instrText>
        </w:r>
        <w:r>
          <w:fldChar w:fldCharType="separate"/>
        </w:r>
        <w:r>
          <w:t>34</w:t>
        </w:r>
        <w:r>
          <w:fldChar w:fldCharType="end"/>
        </w:r>
      </w:hyperlink>
    </w:p>
    <w:p>
      <w:pPr>
        <w:pStyle w:val="TOC2"/>
        <w:tabs>
          <w:tab w:val="right" w:leader="dot" w:pos="8306"/>
        </w:tabs>
      </w:pPr>
      <w:hyperlink w:anchor="_Toc24537" w:history="1">
        <w:r>
          <w:rPr>
            <w:rFonts w:ascii="仿宋" w:eastAsia="仿宋" w:hAnsi="仿宋" w:cs="仿宋" w:hint="eastAsia"/>
            <w:lang w:eastAsia="zh-CN"/>
          </w:rPr>
          <w:t>(二)、社会效益增强方案</w:t>
        </w:r>
        <w:r>
          <w:tab/>
        </w:r>
        <w:r>
          <w:fldChar w:fldCharType="begin"/>
        </w:r>
        <w:r>
          <w:instrText xml:space="preserve"> PAGEREF _Toc24537 \h </w:instrText>
        </w:r>
        <w:r>
          <w:fldChar w:fldCharType="separate"/>
        </w:r>
        <w:r>
          <w:t>35</w:t>
        </w:r>
        <w:r>
          <w:fldChar w:fldCharType="end"/>
        </w:r>
      </w:hyperlink>
    </w:p>
    <w:p>
      <w:pPr>
        <w:pStyle w:val="TOC1"/>
        <w:tabs>
          <w:tab w:val="right" w:leader="dot" w:pos="8306"/>
        </w:tabs>
      </w:pPr>
      <w:hyperlink w:anchor="_Toc7442" w:history="1">
        <w:r>
          <w:rPr>
            <w:rFonts w:ascii="仿宋" w:eastAsia="仿宋" w:hAnsi="仿宋" w:cs="仿宋" w:hint="eastAsia"/>
            <w:lang w:eastAsia="zh-CN"/>
          </w:rPr>
          <w:t>九、项目进度计划</w:t>
        </w:r>
        <w:r>
          <w:tab/>
        </w:r>
        <w:r>
          <w:fldChar w:fldCharType="begin"/>
        </w:r>
        <w:r>
          <w:instrText xml:space="preserve"> PAGEREF _Toc7442 \h </w:instrText>
        </w:r>
        <w:r>
          <w:fldChar w:fldCharType="separate"/>
        </w:r>
        <w:r>
          <w:t>36</w:t>
        </w:r>
        <w:r>
          <w:fldChar w:fldCharType="end"/>
        </w:r>
      </w:hyperlink>
    </w:p>
    <w:p>
      <w:pPr>
        <w:pStyle w:val="TOC2"/>
        <w:tabs>
          <w:tab w:val="right" w:leader="dot" w:pos="8306"/>
        </w:tabs>
      </w:pPr>
      <w:hyperlink w:anchor="_Toc21833" w:history="1">
        <w:r>
          <w:rPr>
            <w:rFonts w:ascii="仿宋" w:eastAsia="仿宋" w:hAnsi="仿宋" w:cs="仿宋" w:hint="eastAsia"/>
            <w:lang w:eastAsia="zh-CN"/>
          </w:rPr>
          <w:t>(一)、建设周期</w:t>
        </w:r>
        <w:r>
          <w:tab/>
        </w:r>
        <w:r>
          <w:fldChar w:fldCharType="begin"/>
        </w:r>
        <w:r>
          <w:instrText xml:space="preserve"> PAGEREF _Toc21833 \h </w:instrText>
        </w:r>
        <w:r>
          <w:fldChar w:fldCharType="separate"/>
        </w:r>
        <w:r>
          <w:t>36</w:t>
        </w:r>
        <w:r>
          <w:fldChar w:fldCharType="end"/>
        </w:r>
      </w:hyperlink>
    </w:p>
    <w:p>
      <w:pPr>
        <w:pStyle w:val="TOC2"/>
        <w:tabs>
          <w:tab w:val="right" w:leader="dot" w:pos="8306"/>
        </w:tabs>
      </w:pPr>
      <w:hyperlink w:anchor="_Toc31213" w:history="1">
        <w:r>
          <w:rPr>
            <w:rFonts w:ascii="仿宋" w:eastAsia="仿宋" w:hAnsi="仿宋" w:cs="仿宋" w:hint="eastAsia"/>
            <w:lang w:eastAsia="zh-CN"/>
          </w:rPr>
          <w:t>(二)、建设进度</w:t>
        </w:r>
        <w:r>
          <w:tab/>
        </w:r>
        <w:r>
          <w:fldChar w:fldCharType="begin"/>
        </w:r>
        <w:r>
          <w:instrText xml:space="preserve"> PAGEREF _Toc31213 \h </w:instrText>
        </w:r>
        <w:r>
          <w:fldChar w:fldCharType="separate"/>
        </w:r>
        <w:r>
          <w:t>36</w:t>
        </w:r>
        <w:r>
          <w:fldChar w:fldCharType="end"/>
        </w:r>
      </w:hyperlink>
    </w:p>
    <w:p>
      <w:pPr>
        <w:pStyle w:val="TOC2"/>
        <w:tabs>
          <w:tab w:val="right" w:leader="dot" w:pos="8306"/>
        </w:tabs>
      </w:pPr>
      <w:hyperlink w:anchor="_Toc3415" w:history="1">
        <w:r>
          <w:rPr>
            <w:rFonts w:ascii="仿宋" w:eastAsia="仿宋" w:hAnsi="仿宋" w:cs="仿宋" w:hint="eastAsia"/>
            <w:lang w:eastAsia="zh-CN"/>
          </w:rPr>
          <w:t>(三)、进度安排注意事项</w:t>
        </w:r>
        <w:r>
          <w:tab/>
        </w:r>
        <w:r>
          <w:fldChar w:fldCharType="begin"/>
        </w:r>
        <w:r>
          <w:instrText xml:space="preserve"> PAGEREF _Toc3415 \h </w:instrText>
        </w:r>
        <w:r>
          <w:fldChar w:fldCharType="separate"/>
        </w:r>
        <w:r>
          <w:t>38</w:t>
        </w:r>
        <w:r>
          <w:fldChar w:fldCharType="end"/>
        </w:r>
      </w:hyperlink>
    </w:p>
    <w:p>
      <w:pPr>
        <w:pStyle w:val="TOC2"/>
        <w:tabs>
          <w:tab w:val="right" w:leader="dot" w:pos="8306"/>
        </w:tabs>
      </w:pPr>
      <w:hyperlink w:anchor="_Toc21383" w:history="1">
        <w:r>
          <w:rPr>
            <w:rFonts w:ascii="仿宋" w:eastAsia="仿宋" w:hAnsi="仿宋" w:cs="仿宋" w:hint="eastAsia"/>
            <w:lang w:eastAsia="zh-CN"/>
          </w:rPr>
          <w:t>(四)、人力资源配置</w:t>
        </w:r>
        <w:r>
          <w:tab/>
        </w:r>
        <w:r>
          <w:fldChar w:fldCharType="begin"/>
        </w:r>
        <w:r>
          <w:instrText xml:space="preserve"> PAGEREF _Toc21383 \h </w:instrText>
        </w:r>
        <w:r>
          <w:fldChar w:fldCharType="separate"/>
        </w:r>
        <w:r>
          <w:t>38</w:t>
        </w:r>
        <w:r>
          <w:fldChar w:fldCharType="end"/>
        </w:r>
      </w:hyperlink>
    </w:p>
    <w:p>
      <w:pPr>
        <w:pStyle w:val="TOC2"/>
        <w:tabs>
          <w:tab w:val="right" w:leader="dot" w:pos="8306"/>
        </w:tabs>
      </w:pPr>
      <w:hyperlink w:anchor="_Toc12895" w:history="1">
        <w:r>
          <w:rPr>
            <w:rFonts w:ascii="仿宋" w:eastAsia="仿宋" w:hAnsi="仿宋" w:cs="仿宋" w:hint="eastAsia"/>
            <w:lang w:eastAsia="zh-CN"/>
          </w:rPr>
          <w:t>(五)、员工培训</w:t>
        </w:r>
        <w:r>
          <w:tab/>
        </w:r>
        <w:r>
          <w:fldChar w:fldCharType="begin"/>
        </w:r>
        <w:r>
          <w:instrText xml:space="preserve"> PAGEREF _Toc12895 \h </w:instrText>
        </w:r>
        <w:r>
          <w:fldChar w:fldCharType="separate"/>
        </w:r>
        <w:r>
          <w:t>40</w:t>
        </w:r>
        <w:r>
          <w:fldChar w:fldCharType="end"/>
        </w:r>
      </w:hyperlink>
    </w:p>
    <w:p>
      <w:pPr>
        <w:pStyle w:val="TOC2"/>
        <w:tabs>
          <w:tab w:val="right" w:leader="dot" w:pos="8306"/>
        </w:tabs>
      </w:pPr>
      <w:hyperlink w:anchor="_Toc10636" w:history="1">
        <w:r>
          <w:rPr>
            <w:rFonts w:ascii="仿宋" w:eastAsia="仿宋" w:hAnsi="仿宋" w:cs="仿宋" w:hint="eastAsia"/>
            <w:lang w:eastAsia="zh-CN"/>
          </w:rPr>
          <w:t>(六)、项目实施保障</w:t>
        </w:r>
        <w:r>
          <w:tab/>
        </w:r>
        <w:r>
          <w:fldChar w:fldCharType="begin"/>
        </w:r>
        <w:r>
          <w:instrText xml:space="preserve"> PAGEREF _Toc10636 \h </w:instrText>
        </w:r>
        <w:r>
          <w:fldChar w:fldCharType="separate"/>
        </w:r>
        <w:r>
          <w:t>41</w:t>
        </w:r>
        <w:r>
          <w:fldChar w:fldCharType="end"/>
        </w:r>
      </w:hyperlink>
    </w:p>
    <w:p>
      <w:pPr>
        <w:pStyle w:val="TOC2"/>
        <w:tabs>
          <w:tab w:val="right" w:leader="dot" w:pos="8306"/>
        </w:tabs>
      </w:pPr>
      <w:hyperlink w:anchor="_Toc20761" w:history="1">
        <w:r>
          <w:rPr>
            <w:rFonts w:ascii="仿宋" w:eastAsia="仿宋" w:hAnsi="仿宋" w:cs="仿宋" w:hint="eastAsia"/>
            <w:lang w:eastAsia="zh-CN"/>
          </w:rPr>
          <w:t>(七)、安全规范管理</w:t>
        </w:r>
        <w:r>
          <w:tab/>
        </w:r>
        <w:r>
          <w:fldChar w:fldCharType="begin"/>
        </w:r>
        <w:r>
          <w:instrText xml:space="preserve"> PAGEREF _Toc20761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24" w:history="1">
        <w:r>
          <w:rPr>
            <w:rFonts w:ascii="仿宋" w:eastAsia="仿宋" w:hAnsi="仿宋" w:cs="仿宋" w:hint="eastAsia"/>
            <w:lang w:eastAsia="zh-CN"/>
          </w:rPr>
          <w:t>十、客户关系管理与市场拓展</w:t>
        </w:r>
        <w:r>
          <w:tab/>
        </w:r>
        <w:r>
          <w:fldChar w:fldCharType="begin"/>
        </w:r>
        <w:r>
          <w:instrText xml:space="preserve"> PAGEREF _Toc6824 \h </w:instrText>
        </w:r>
        <w:r>
          <w:fldChar w:fldCharType="separate"/>
        </w:r>
        <w:r>
          <w:t>44</w:t>
        </w:r>
        <w:r>
          <w:fldChar w:fldCharType="end"/>
        </w:r>
      </w:hyperlink>
    </w:p>
    <w:p>
      <w:pPr>
        <w:pStyle w:val="TOC2"/>
        <w:tabs>
          <w:tab w:val="right" w:leader="dot" w:pos="8306"/>
        </w:tabs>
      </w:pPr>
      <w:hyperlink w:anchor="_Toc1800" w:history="1">
        <w:r>
          <w:rPr>
            <w:rFonts w:ascii="仿宋" w:eastAsia="仿宋" w:hAnsi="仿宋" w:cs="仿宋" w:hint="eastAsia"/>
            <w:lang w:eastAsia="zh-CN"/>
          </w:rPr>
          <w:t>(一)、客户关系管理策略</w:t>
        </w:r>
        <w:r>
          <w:tab/>
        </w:r>
        <w:r>
          <w:fldChar w:fldCharType="begin"/>
        </w:r>
        <w:r>
          <w:instrText xml:space="preserve"> PAGEREF _Toc1800 \h </w:instrText>
        </w:r>
        <w:r>
          <w:fldChar w:fldCharType="separate"/>
        </w:r>
        <w:r>
          <w:t>44</w:t>
        </w:r>
        <w:r>
          <w:fldChar w:fldCharType="end"/>
        </w:r>
      </w:hyperlink>
    </w:p>
    <w:p>
      <w:pPr>
        <w:pStyle w:val="TOC2"/>
        <w:tabs>
          <w:tab w:val="right" w:leader="dot" w:pos="8306"/>
        </w:tabs>
      </w:pPr>
      <w:hyperlink w:anchor="_Toc2483" w:history="1">
        <w:r>
          <w:rPr>
            <w:rFonts w:ascii="仿宋" w:eastAsia="仿宋" w:hAnsi="仿宋" w:cs="仿宋" w:hint="eastAsia"/>
            <w:lang w:eastAsia="zh-CN"/>
          </w:rPr>
          <w:t>(二)、市场拓展方案</w:t>
        </w:r>
        <w:r>
          <w:tab/>
        </w:r>
        <w:r>
          <w:fldChar w:fldCharType="begin"/>
        </w:r>
        <w:r>
          <w:instrText xml:space="preserve"> PAGEREF _Toc2483 \h </w:instrText>
        </w:r>
        <w:r>
          <w:fldChar w:fldCharType="separate"/>
        </w:r>
        <w:r>
          <w:t>45</w:t>
        </w:r>
        <w:r>
          <w:fldChar w:fldCharType="end"/>
        </w:r>
      </w:hyperlink>
    </w:p>
    <w:p>
      <w:pPr>
        <w:pStyle w:val="TOC1"/>
        <w:tabs>
          <w:tab w:val="right" w:leader="dot" w:pos="8306"/>
        </w:tabs>
      </w:pPr>
      <w:hyperlink w:anchor="_Toc383" w:history="1">
        <w:r>
          <w:rPr>
            <w:rFonts w:ascii="仿宋" w:eastAsia="仿宋" w:hAnsi="仿宋" w:cs="仿宋" w:hint="eastAsia"/>
            <w:lang w:eastAsia="zh-CN"/>
          </w:rPr>
          <w:t>十一、土地利用与规划方案</w:t>
        </w:r>
        <w:r>
          <w:tab/>
        </w:r>
        <w:r>
          <w:fldChar w:fldCharType="begin"/>
        </w:r>
        <w:r>
          <w:instrText xml:space="preserve"> PAGEREF _Toc383 \h </w:instrText>
        </w:r>
        <w:r>
          <w:fldChar w:fldCharType="separate"/>
        </w:r>
        <w:r>
          <w:t>46</w:t>
        </w:r>
        <w:r>
          <w:fldChar w:fldCharType="end"/>
        </w:r>
      </w:hyperlink>
    </w:p>
    <w:p>
      <w:pPr>
        <w:pStyle w:val="TOC2"/>
        <w:tabs>
          <w:tab w:val="right" w:leader="dot" w:pos="8306"/>
        </w:tabs>
      </w:pPr>
      <w:hyperlink w:anchor="_Toc21798" w:history="1">
        <w:r>
          <w:rPr>
            <w:rFonts w:ascii="仿宋" w:eastAsia="仿宋" w:hAnsi="仿宋" w:cs="仿宋" w:hint="eastAsia"/>
            <w:lang w:eastAsia="zh-CN"/>
          </w:rPr>
          <w:t>(一)、项目用地情况分析</w:t>
        </w:r>
        <w:r>
          <w:tab/>
        </w:r>
        <w:r>
          <w:fldChar w:fldCharType="begin"/>
        </w:r>
        <w:r>
          <w:instrText xml:space="preserve"> PAGEREF _Toc21798 \h </w:instrText>
        </w:r>
        <w:r>
          <w:fldChar w:fldCharType="separate"/>
        </w:r>
        <w:r>
          <w:t>46</w:t>
        </w:r>
        <w:r>
          <w:fldChar w:fldCharType="end"/>
        </w:r>
      </w:hyperlink>
    </w:p>
    <w:p>
      <w:pPr>
        <w:pStyle w:val="TOC2"/>
        <w:tabs>
          <w:tab w:val="right" w:leader="dot" w:pos="8306"/>
        </w:tabs>
      </w:pPr>
      <w:hyperlink w:anchor="_Toc14781" w:history="1">
        <w:r>
          <w:rPr>
            <w:rFonts w:ascii="仿宋" w:eastAsia="仿宋" w:hAnsi="仿宋" w:cs="仿宋" w:hint="eastAsia"/>
            <w:lang w:eastAsia="zh-CN"/>
          </w:rPr>
          <w:t>(二)、土地利用规划方案</w:t>
        </w:r>
        <w:r>
          <w:tab/>
        </w:r>
        <w:r>
          <w:fldChar w:fldCharType="begin"/>
        </w:r>
        <w:r>
          <w:instrText xml:space="preserve"> PAGEREF _Toc14781 \h </w:instrText>
        </w:r>
        <w:r>
          <w:fldChar w:fldCharType="separate"/>
        </w:r>
        <w:r>
          <w:t>47</w:t>
        </w:r>
        <w:r>
          <w:fldChar w:fldCharType="end"/>
        </w:r>
      </w:hyperlink>
    </w:p>
    <w:p>
      <w:pPr>
        <w:pStyle w:val="TOC1"/>
        <w:tabs>
          <w:tab w:val="right" w:leader="dot" w:pos="8306"/>
        </w:tabs>
      </w:pPr>
      <w:hyperlink w:anchor="_Toc31559" w:history="1">
        <w:r>
          <w:rPr>
            <w:rFonts w:ascii="仿宋" w:eastAsia="仿宋" w:hAnsi="仿宋" w:cs="仿宋" w:hint="eastAsia"/>
            <w:lang w:eastAsia="zh-CN"/>
          </w:rPr>
          <w:t>十二、资金管理与财务规划</w:t>
        </w:r>
        <w:r>
          <w:tab/>
        </w:r>
        <w:r>
          <w:fldChar w:fldCharType="begin"/>
        </w:r>
        <w:r>
          <w:instrText xml:space="preserve"> PAGEREF _Toc31559 \h </w:instrText>
        </w:r>
        <w:r>
          <w:fldChar w:fldCharType="separate"/>
        </w:r>
        <w:r>
          <w:t>48</w:t>
        </w:r>
        <w:r>
          <w:fldChar w:fldCharType="end"/>
        </w:r>
      </w:hyperlink>
    </w:p>
    <w:p>
      <w:pPr>
        <w:pStyle w:val="TOC2"/>
        <w:tabs>
          <w:tab w:val="right" w:leader="dot" w:pos="8306"/>
        </w:tabs>
      </w:pPr>
      <w:hyperlink w:anchor="_Toc32488" w:history="1">
        <w:r>
          <w:rPr>
            <w:rFonts w:ascii="仿宋" w:eastAsia="仿宋" w:hAnsi="仿宋" w:cs="仿宋" w:hint="eastAsia"/>
            <w:lang w:eastAsia="zh-CN"/>
          </w:rPr>
          <w:t>(一)、项目资金来源与筹措</w:t>
        </w:r>
        <w:r>
          <w:tab/>
        </w:r>
        <w:r>
          <w:fldChar w:fldCharType="begin"/>
        </w:r>
        <w:r>
          <w:instrText xml:space="preserve"> PAGEREF _Toc32488 \h </w:instrText>
        </w:r>
        <w:r>
          <w:fldChar w:fldCharType="separate"/>
        </w:r>
        <w:r>
          <w:t>48</w:t>
        </w:r>
        <w:r>
          <w:fldChar w:fldCharType="end"/>
        </w:r>
      </w:hyperlink>
    </w:p>
    <w:p>
      <w:pPr>
        <w:pStyle w:val="TOC2"/>
        <w:tabs>
          <w:tab w:val="right" w:leader="dot" w:pos="8306"/>
        </w:tabs>
      </w:pPr>
      <w:hyperlink w:anchor="_Toc6323" w:history="1">
        <w:r>
          <w:rPr>
            <w:rFonts w:ascii="仿宋" w:eastAsia="仿宋" w:hAnsi="仿宋" w:cs="仿宋" w:hint="eastAsia"/>
            <w:lang w:eastAsia="zh-CN"/>
          </w:rPr>
          <w:t>(二)、资金使用与监管</w:t>
        </w:r>
        <w:r>
          <w:tab/>
        </w:r>
        <w:r>
          <w:fldChar w:fldCharType="begin"/>
        </w:r>
        <w:r>
          <w:instrText xml:space="preserve"> PAGEREF _Toc6323 \h </w:instrText>
        </w:r>
        <w:r>
          <w:fldChar w:fldCharType="separate"/>
        </w:r>
        <w:r>
          <w:t>50</w:t>
        </w:r>
        <w:r>
          <w:fldChar w:fldCharType="end"/>
        </w:r>
      </w:hyperlink>
    </w:p>
    <w:p>
      <w:pPr>
        <w:pStyle w:val="TOC2"/>
        <w:tabs>
          <w:tab w:val="right" w:leader="dot" w:pos="8306"/>
        </w:tabs>
      </w:pPr>
      <w:hyperlink w:anchor="_Toc9464" w:history="1">
        <w:r>
          <w:rPr>
            <w:rFonts w:ascii="仿宋" w:eastAsia="仿宋" w:hAnsi="仿宋" w:cs="仿宋" w:hint="eastAsia"/>
            <w:lang w:eastAsia="zh-CN"/>
          </w:rPr>
          <w:t>(三)、财务规划与预测</w:t>
        </w:r>
        <w:r>
          <w:tab/>
        </w:r>
        <w:r>
          <w:fldChar w:fldCharType="begin"/>
        </w:r>
        <w:r>
          <w:instrText xml:space="preserve"> PAGEREF _Toc9464 \h </w:instrText>
        </w:r>
        <w:r>
          <w:fldChar w:fldCharType="separate"/>
        </w:r>
        <w:r>
          <w:t>51</w:t>
        </w:r>
        <w:r>
          <w:fldChar w:fldCharType="end"/>
        </w:r>
      </w:hyperlink>
    </w:p>
    <w:p>
      <w:pPr>
        <w:pStyle w:val="TOC1"/>
        <w:tabs>
          <w:tab w:val="right" w:leader="dot" w:pos="8306"/>
        </w:tabs>
      </w:pPr>
      <w:hyperlink w:anchor="_Toc23593" w:history="1">
        <w:r>
          <w:rPr>
            <w:rFonts w:ascii="仿宋" w:eastAsia="仿宋" w:hAnsi="仿宋" w:cs="仿宋" w:hint="eastAsia"/>
            <w:lang w:eastAsia="zh-CN"/>
          </w:rPr>
          <w:t>十三、知识产权管理与保护</w:t>
        </w:r>
        <w:r>
          <w:tab/>
        </w:r>
        <w:r>
          <w:fldChar w:fldCharType="begin"/>
        </w:r>
        <w:r>
          <w:instrText xml:space="preserve"> PAGEREF _Toc23593 \h </w:instrText>
        </w:r>
        <w:r>
          <w:fldChar w:fldCharType="separate"/>
        </w:r>
        <w:r>
          <w:t>52</w:t>
        </w:r>
        <w:r>
          <w:fldChar w:fldCharType="end"/>
        </w:r>
      </w:hyperlink>
    </w:p>
    <w:p>
      <w:pPr>
        <w:pStyle w:val="TOC2"/>
        <w:tabs>
          <w:tab w:val="right" w:leader="dot" w:pos="8306"/>
        </w:tabs>
      </w:pPr>
      <w:hyperlink w:anchor="_Toc10185" w:history="1">
        <w:r>
          <w:rPr>
            <w:rFonts w:ascii="仿宋" w:eastAsia="仿宋" w:hAnsi="仿宋" w:cs="仿宋" w:hint="eastAsia"/>
            <w:lang w:eastAsia="zh-CN"/>
          </w:rPr>
          <w:t>(一)、知识产权管理体系建设</w:t>
        </w:r>
        <w:r>
          <w:tab/>
        </w:r>
        <w:r>
          <w:fldChar w:fldCharType="begin"/>
        </w:r>
        <w:r>
          <w:instrText xml:space="preserve"> PAGEREF _Toc10185 \h </w:instrText>
        </w:r>
        <w:r>
          <w:fldChar w:fldCharType="separate"/>
        </w:r>
        <w:r>
          <w:t>52</w:t>
        </w:r>
        <w:r>
          <w:fldChar w:fldCharType="end"/>
        </w:r>
      </w:hyperlink>
    </w:p>
    <w:p>
      <w:pPr>
        <w:pStyle w:val="TOC2"/>
        <w:tabs>
          <w:tab w:val="right" w:leader="dot" w:pos="8306"/>
        </w:tabs>
      </w:pPr>
      <w:hyperlink w:anchor="_Toc8645" w:history="1">
        <w:r>
          <w:rPr>
            <w:rFonts w:ascii="仿宋" w:eastAsia="仿宋" w:hAnsi="仿宋" w:cs="仿宋" w:hint="eastAsia"/>
            <w:lang w:eastAsia="zh-CN"/>
          </w:rPr>
          <w:t>(二)、知识产权保护措施</w:t>
        </w:r>
        <w:r>
          <w:tab/>
        </w:r>
        <w:r>
          <w:fldChar w:fldCharType="begin"/>
        </w:r>
        <w:r>
          <w:instrText xml:space="preserve"> PAGEREF _Toc8645 \h </w:instrText>
        </w:r>
        <w:r>
          <w:fldChar w:fldCharType="separate"/>
        </w:r>
        <w:r>
          <w:t>53</w:t>
        </w:r>
        <w:r>
          <w:fldChar w:fldCharType="end"/>
        </w:r>
      </w:hyperlink>
    </w:p>
    <w:p>
      <w:pPr>
        <w:pStyle w:val="TOC1"/>
        <w:tabs>
          <w:tab w:val="right" w:leader="dot" w:pos="8306"/>
        </w:tabs>
      </w:pPr>
      <w:hyperlink w:anchor="_Toc19436" w:history="1">
        <w:r>
          <w:rPr>
            <w:rFonts w:ascii="仿宋" w:eastAsia="仿宋" w:hAnsi="仿宋" w:cs="仿宋" w:hint="eastAsia"/>
            <w:lang w:eastAsia="zh-CN"/>
          </w:rPr>
          <w:t>十四、企业合规与伦理</w:t>
        </w:r>
        <w:r>
          <w:tab/>
        </w:r>
        <w:r>
          <w:fldChar w:fldCharType="begin"/>
        </w:r>
        <w:r>
          <w:instrText xml:space="preserve"> PAGEREF _Toc19436 \h </w:instrText>
        </w:r>
        <w:r>
          <w:fldChar w:fldCharType="separate"/>
        </w:r>
        <w:r>
          <w:t>54</w:t>
        </w:r>
        <w:r>
          <w:fldChar w:fldCharType="end"/>
        </w:r>
      </w:hyperlink>
    </w:p>
    <w:p>
      <w:pPr>
        <w:pStyle w:val="TOC2"/>
        <w:tabs>
          <w:tab w:val="right" w:leader="dot" w:pos="8306"/>
        </w:tabs>
      </w:pPr>
      <w:hyperlink w:anchor="_Toc14611" w:history="1">
        <w:r>
          <w:rPr>
            <w:rFonts w:ascii="仿宋" w:eastAsia="仿宋" w:hAnsi="仿宋" w:cs="仿宋" w:hint="eastAsia"/>
            <w:lang w:eastAsia="zh-CN"/>
          </w:rPr>
          <w:t>(一)、合规政策与程序</w:t>
        </w:r>
        <w:r>
          <w:tab/>
        </w:r>
        <w:r>
          <w:fldChar w:fldCharType="begin"/>
        </w:r>
        <w:r>
          <w:instrText xml:space="preserve"> PAGEREF _Toc14611 \h </w:instrText>
        </w:r>
        <w:r>
          <w:fldChar w:fldCharType="separate"/>
        </w:r>
        <w:r>
          <w:t>54</w:t>
        </w:r>
        <w:r>
          <w:fldChar w:fldCharType="end"/>
        </w:r>
      </w:hyperlink>
    </w:p>
    <w:p>
      <w:pPr>
        <w:pStyle w:val="TOC2"/>
        <w:tabs>
          <w:tab w:val="right" w:leader="dot" w:pos="8306"/>
        </w:tabs>
      </w:pPr>
      <w:hyperlink w:anchor="_Toc21244" w:history="1">
        <w:r>
          <w:rPr>
            <w:rFonts w:ascii="仿宋" w:eastAsia="仿宋" w:hAnsi="仿宋" w:cs="仿宋" w:hint="eastAsia"/>
            <w:lang w:eastAsia="zh-CN"/>
          </w:rPr>
          <w:t>(二)、伦理规范与培训</w:t>
        </w:r>
        <w:r>
          <w:tab/>
        </w:r>
        <w:r>
          <w:fldChar w:fldCharType="begin"/>
        </w:r>
        <w:r>
          <w:instrText xml:space="preserve"> PAGEREF _Toc21244 \h </w:instrText>
        </w:r>
        <w:r>
          <w:fldChar w:fldCharType="separate"/>
        </w:r>
        <w:r>
          <w:t>56</w:t>
        </w:r>
        <w:r>
          <w:fldChar w:fldCharType="end"/>
        </w:r>
      </w:hyperlink>
    </w:p>
    <w:p>
      <w:pPr>
        <w:pStyle w:val="TOC2"/>
        <w:tabs>
          <w:tab w:val="right" w:leader="dot" w:pos="8306"/>
        </w:tabs>
      </w:pPr>
      <w:hyperlink w:anchor="_Toc13463" w:history="1">
        <w:r>
          <w:rPr>
            <w:rFonts w:ascii="仿宋" w:eastAsia="仿宋" w:hAnsi="仿宋" w:cs="仿宋" w:hint="eastAsia"/>
            <w:lang w:eastAsia="zh-CN"/>
          </w:rPr>
          <w:t>(三)、合规风险评估</w:t>
        </w:r>
        <w:r>
          <w:tab/>
        </w:r>
        <w:r>
          <w:fldChar w:fldCharType="begin"/>
        </w:r>
        <w:r>
          <w:instrText xml:space="preserve"> PAGEREF _Toc13463 \h </w:instrText>
        </w:r>
        <w:r>
          <w:fldChar w:fldCharType="separate"/>
        </w:r>
        <w:r>
          <w:t>56</w:t>
        </w:r>
        <w:r>
          <w:fldChar w:fldCharType="end"/>
        </w:r>
      </w:hyperlink>
    </w:p>
    <w:p>
      <w:pPr>
        <w:pStyle w:val="TOC2"/>
        <w:tabs>
          <w:tab w:val="right" w:leader="dot" w:pos="8306"/>
        </w:tabs>
      </w:pPr>
      <w:hyperlink w:anchor="_Toc18291" w:history="1">
        <w:r>
          <w:rPr>
            <w:rFonts w:ascii="仿宋" w:eastAsia="仿宋" w:hAnsi="仿宋" w:cs="仿宋" w:hint="eastAsia"/>
            <w:lang w:eastAsia="zh-CN"/>
          </w:rPr>
          <w:t>(四)、合规监督与执行</w:t>
        </w:r>
        <w:r>
          <w:tab/>
        </w:r>
        <w:r>
          <w:fldChar w:fldCharType="begin"/>
        </w:r>
        <w:r>
          <w:instrText xml:space="preserve"> PAGEREF _Toc18291 \h </w:instrText>
        </w:r>
        <w:r>
          <w:fldChar w:fldCharType="separate"/>
        </w:r>
        <w:r>
          <w:t>58</w:t>
        </w:r>
        <w:r>
          <w:fldChar w:fldCharType="end"/>
        </w:r>
      </w:hyperlink>
    </w:p>
    <w:p>
      <w:pPr>
        <w:pStyle w:val="TOC1"/>
        <w:tabs>
          <w:tab w:val="right" w:leader="dot" w:pos="8306"/>
        </w:tabs>
      </w:pPr>
      <w:hyperlink w:anchor="_Toc22211" w:history="1">
        <w:r>
          <w:rPr>
            <w:rFonts w:ascii="仿宋" w:eastAsia="仿宋" w:hAnsi="仿宋" w:cs="仿宋" w:hint="eastAsia"/>
            <w:lang w:eastAsia="zh-CN"/>
          </w:rPr>
          <w:t>十五、设施与设备管理</w:t>
        </w:r>
        <w:r>
          <w:tab/>
        </w:r>
        <w:r>
          <w:fldChar w:fldCharType="begin"/>
        </w:r>
        <w:r>
          <w:instrText xml:space="preserve"> PAGEREF _Toc22211 \h </w:instrText>
        </w:r>
        <w:r>
          <w:fldChar w:fldCharType="separate"/>
        </w:r>
        <w:r>
          <w:t>58</w:t>
        </w:r>
        <w:r>
          <w:fldChar w:fldCharType="end"/>
        </w:r>
      </w:hyperlink>
    </w:p>
    <w:p>
      <w:pPr>
        <w:pStyle w:val="TOC2"/>
        <w:tabs>
          <w:tab w:val="right" w:leader="dot" w:pos="8306"/>
        </w:tabs>
      </w:pPr>
      <w:hyperlink w:anchor="_Toc17498" w:history="1">
        <w:r>
          <w:rPr>
            <w:rFonts w:ascii="仿宋" w:eastAsia="仿宋" w:hAnsi="仿宋" w:cs="仿宋" w:hint="eastAsia"/>
            <w:lang w:eastAsia="zh-CN"/>
          </w:rPr>
          <w:t>(一)、设施规划与配置</w:t>
        </w:r>
        <w:r>
          <w:tab/>
        </w:r>
        <w:r>
          <w:fldChar w:fldCharType="begin"/>
        </w:r>
        <w:r>
          <w:instrText xml:space="preserve"> PAGEREF _Toc17498 \h </w:instrText>
        </w:r>
        <w:r>
          <w:fldChar w:fldCharType="separate"/>
        </w:r>
        <w:r>
          <w:t>58</w:t>
        </w:r>
        <w:r>
          <w:fldChar w:fldCharType="end"/>
        </w:r>
      </w:hyperlink>
    </w:p>
    <w:p>
      <w:pPr>
        <w:pStyle w:val="TOC2"/>
        <w:tabs>
          <w:tab w:val="right" w:leader="dot" w:pos="8306"/>
        </w:tabs>
      </w:pPr>
      <w:hyperlink w:anchor="_Toc3953" w:history="1">
        <w:r>
          <w:rPr>
            <w:rFonts w:ascii="仿宋" w:eastAsia="仿宋" w:hAnsi="仿宋" w:cs="仿宋" w:hint="eastAsia"/>
            <w:lang w:eastAsia="zh-CN"/>
          </w:rPr>
          <w:t>(二)、设备采购与维护管理</w:t>
        </w:r>
        <w:r>
          <w:tab/>
        </w:r>
        <w:r>
          <w:fldChar w:fldCharType="begin"/>
        </w:r>
        <w:r>
          <w:instrText xml:space="preserve"> PAGEREF _Toc3953 \h </w:instrText>
        </w:r>
        <w:r>
          <w:fldChar w:fldCharType="separate"/>
        </w:r>
        <w:r>
          <w:t>59</w:t>
        </w:r>
        <w:r>
          <w:fldChar w:fldCharType="end"/>
        </w:r>
      </w:hyperlink>
    </w:p>
    <w:p>
      <w:pPr>
        <w:pStyle w:val="TOC2"/>
        <w:tabs>
          <w:tab w:val="right" w:leader="dot" w:pos="8306"/>
        </w:tabs>
      </w:pPr>
      <w:hyperlink w:anchor="_Toc32584" w:history="1">
        <w:r>
          <w:rPr>
            <w:rFonts w:ascii="仿宋" w:eastAsia="仿宋" w:hAnsi="仿宋" w:cs="仿宋" w:hint="eastAsia"/>
            <w:lang w:eastAsia="zh-CN"/>
          </w:rPr>
          <w:t>(三)、设施设备升级策略</w:t>
        </w:r>
        <w:r>
          <w:tab/>
        </w:r>
        <w:r>
          <w:fldChar w:fldCharType="begin"/>
        </w:r>
        <w:r>
          <w:instrText xml:space="preserve"> PAGEREF _Toc32584 \h </w:instrText>
        </w:r>
        <w:r>
          <w:fldChar w:fldCharType="separate"/>
        </w:r>
        <w:r>
          <w:t>60</w:t>
        </w:r>
        <w:r>
          <w:fldChar w:fldCharType="end"/>
        </w:r>
      </w:hyperlink>
    </w:p>
    <w:p>
      <w:pPr>
        <w:pStyle w:val="TOC1"/>
        <w:tabs>
          <w:tab w:val="right" w:leader="dot" w:pos="8306"/>
        </w:tabs>
      </w:pPr>
      <w:hyperlink w:anchor="_Toc22108" w:history="1">
        <w:r>
          <w:rPr>
            <w:rFonts w:ascii="仿宋" w:eastAsia="仿宋" w:hAnsi="仿宋" w:cs="仿宋" w:hint="eastAsia"/>
            <w:lang w:eastAsia="zh-CN"/>
          </w:rPr>
          <w:t>十六、质量管理与控制</w:t>
        </w:r>
        <w:r>
          <w:tab/>
        </w:r>
        <w:r>
          <w:fldChar w:fldCharType="begin"/>
        </w:r>
        <w:r>
          <w:instrText xml:space="preserve"> PAGEREF _Toc22108 \h </w:instrText>
        </w:r>
        <w:r>
          <w:fldChar w:fldCharType="separate"/>
        </w:r>
        <w:r>
          <w:t>60</w:t>
        </w:r>
        <w:r>
          <w:fldChar w:fldCharType="end"/>
        </w:r>
      </w:hyperlink>
    </w:p>
    <w:p>
      <w:pPr>
        <w:pStyle w:val="TOC2"/>
        <w:tabs>
          <w:tab w:val="right" w:leader="dot" w:pos="8306"/>
        </w:tabs>
      </w:pPr>
      <w:hyperlink w:anchor="_Toc20363" w:history="1">
        <w:r>
          <w:rPr>
            <w:rFonts w:ascii="仿宋" w:eastAsia="仿宋" w:hAnsi="仿宋" w:cs="仿宋" w:hint="eastAsia"/>
            <w:lang w:eastAsia="zh-CN"/>
          </w:rPr>
          <w:t>(一)、质量管理体系建设</w:t>
        </w:r>
        <w:r>
          <w:tab/>
        </w:r>
        <w:r>
          <w:fldChar w:fldCharType="begin"/>
        </w:r>
        <w:r>
          <w:instrText xml:space="preserve"> PAGEREF _Toc20363 \h </w:instrText>
        </w:r>
        <w:r>
          <w:fldChar w:fldCharType="separate"/>
        </w:r>
        <w:r>
          <w:t>60</w:t>
        </w:r>
        <w:r>
          <w:fldChar w:fldCharType="end"/>
        </w:r>
      </w:hyperlink>
    </w:p>
    <w:p>
      <w:pPr>
        <w:pStyle w:val="TOC2"/>
        <w:tabs>
          <w:tab w:val="right" w:leader="dot" w:pos="8306"/>
        </w:tabs>
      </w:pPr>
      <w:hyperlink w:anchor="_Toc21034" w:history="1">
        <w:r>
          <w:rPr>
            <w:rFonts w:ascii="仿宋" w:eastAsia="仿宋" w:hAnsi="仿宋" w:cs="仿宋" w:hint="eastAsia"/>
            <w:lang w:eastAsia="zh-CN"/>
          </w:rPr>
          <w:t>(二)、质量控制措施</w:t>
        </w:r>
        <w:r>
          <w:tab/>
        </w:r>
        <w:r>
          <w:fldChar w:fldCharType="begin"/>
        </w:r>
        <w:r>
          <w:instrText xml:space="preserve"> PAGEREF _Toc21034 \h </w:instrText>
        </w:r>
        <w:r>
          <w:fldChar w:fldCharType="separate"/>
        </w:r>
        <w:r>
          <w:t>62</w:t>
        </w:r>
        <w:r>
          <w:fldChar w:fldCharType="end"/>
        </w:r>
      </w:hyperlink>
    </w:p>
    <w:p>
      <w:pPr>
        <w:pStyle w:val="TOC1"/>
        <w:tabs>
          <w:tab w:val="right" w:leader="dot" w:pos="8306"/>
        </w:tabs>
      </w:pPr>
      <w:hyperlink w:anchor="_Toc886" w:history="1">
        <w:r>
          <w:rPr>
            <w:rFonts w:ascii="仿宋" w:eastAsia="仿宋" w:hAnsi="仿宋" w:cs="仿宋" w:hint="eastAsia"/>
            <w:lang w:eastAsia="zh-CN"/>
          </w:rPr>
          <w:t>十七、法律法规与政策遵循</w:t>
        </w:r>
        <w:r>
          <w:tab/>
        </w:r>
        <w:r>
          <w:fldChar w:fldCharType="begin"/>
        </w:r>
        <w:r>
          <w:instrText xml:space="preserve"> PAGEREF _Toc886 \h </w:instrText>
        </w:r>
        <w:r>
          <w:fldChar w:fldCharType="separate"/>
        </w:r>
        <w:r>
          <w:t>63</w:t>
        </w:r>
        <w:r>
          <w:fldChar w:fldCharType="end"/>
        </w:r>
      </w:hyperlink>
    </w:p>
    <w:p>
      <w:pPr>
        <w:pStyle w:val="TOC2"/>
        <w:tabs>
          <w:tab w:val="right" w:leader="dot" w:pos="8306"/>
        </w:tabs>
      </w:pPr>
      <w:hyperlink w:anchor="_Toc30985" w:history="1">
        <w:r>
          <w:rPr>
            <w:rFonts w:ascii="仿宋" w:eastAsia="仿宋" w:hAnsi="仿宋" w:cs="仿宋" w:hint="eastAsia"/>
            <w:lang w:eastAsia="zh-CN"/>
          </w:rPr>
          <w:t>(一)、法律法规遵守</w:t>
        </w:r>
        <w:r>
          <w:tab/>
        </w:r>
        <w:r>
          <w:fldChar w:fldCharType="begin"/>
        </w:r>
        <w:r>
          <w:instrText xml:space="preserve"> PAGEREF _Toc30985 \h </w:instrText>
        </w:r>
        <w:r>
          <w:fldChar w:fldCharType="separate"/>
        </w:r>
        <w:r>
          <w:t>63</w:t>
        </w:r>
        <w:r>
          <w:fldChar w:fldCharType="end"/>
        </w:r>
      </w:hyperlink>
    </w:p>
    <w:p>
      <w:pPr>
        <w:pStyle w:val="TOC2"/>
        <w:tabs>
          <w:tab w:val="right" w:leader="dot" w:pos="8306"/>
        </w:tabs>
      </w:pPr>
      <w:hyperlink w:anchor="_Toc7453" w:history="1">
        <w:r>
          <w:rPr>
            <w:rFonts w:ascii="仿宋" w:eastAsia="仿宋" w:hAnsi="仿宋" w:cs="仿宋" w:hint="eastAsia"/>
            <w:lang w:eastAsia="zh-CN"/>
          </w:rPr>
          <w:t>(二)、政策导向与利用</w:t>
        </w:r>
        <w:r>
          <w:tab/>
        </w:r>
        <w:r>
          <w:fldChar w:fldCharType="begin"/>
        </w:r>
        <w:r>
          <w:instrText xml:space="preserve"> PAGEREF _Toc7453 \h </w:instrText>
        </w:r>
        <w:r>
          <w:fldChar w:fldCharType="separate"/>
        </w:r>
        <w:r>
          <w:t>64</w:t>
        </w:r>
        <w:r>
          <w:fldChar w:fldCharType="end"/>
        </w:r>
      </w:hyperlink>
    </w:p>
    <w:p>
      <w:pPr>
        <w:pStyle w:val="TOC1"/>
        <w:tabs>
          <w:tab w:val="right" w:leader="dot" w:pos="8306"/>
        </w:tabs>
      </w:pPr>
      <w:hyperlink w:anchor="_Toc32491" w:history="1">
        <w:r>
          <w:rPr>
            <w:rFonts w:ascii="仿宋" w:eastAsia="仿宋" w:hAnsi="仿宋" w:cs="仿宋" w:hint="eastAsia"/>
            <w:lang w:eastAsia="zh-CN"/>
          </w:rPr>
          <w:t>十八、创新驱动与持续发展</w:t>
        </w:r>
        <w:r>
          <w:tab/>
        </w:r>
        <w:r>
          <w:fldChar w:fldCharType="begin"/>
        </w:r>
        <w:r>
          <w:instrText xml:space="preserve"> PAGEREF _Toc32491 \h </w:instrText>
        </w:r>
        <w:r>
          <w:fldChar w:fldCharType="separate"/>
        </w:r>
        <w:r>
          <w:t>65</w:t>
        </w:r>
        <w:r>
          <w:fldChar w:fldCharType="end"/>
        </w:r>
      </w:hyperlink>
    </w:p>
    <w:p>
      <w:pPr>
        <w:pStyle w:val="TOC2"/>
        <w:tabs>
          <w:tab w:val="right" w:leader="dot" w:pos="8306"/>
        </w:tabs>
      </w:pPr>
      <w:hyperlink w:anchor="_Toc6672" w:history="1">
        <w:r>
          <w:rPr>
            <w:rFonts w:ascii="仿宋" w:eastAsia="仿宋" w:hAnsi="仿宋" w:cs="仿宋" w:hint="eastAsia"/>
            <w:lang w:eastAsia="zh-CN"/>
          </w:rPr>
          <w:t>(一)、创新驱动战略实施</w:t>
        </w:r>
        <w:r>
          <w:tab/>
        </w:r>
        <w:r>
          <w:fldChar w:fldCharType="begin"/>
        </w:r>
        <w:r>
          <w:instrText xml:space="preserve"> PAGEREF _Toc6672 \h </w:instrText>
        </w:r>
        <w:r>
          <w:fldChar w:fldCharType="separate"/>
        </w:r>
        <w:r>
          <w:t>65</w:t>
        </w:r>
        <w:r>
          <w:fldChar w:fldCharType="end"/>
        </w:r>
      </w:hyperlink>
    </w:p>
    <w:p>
      <w:pPr>
        <w:pStyle w:val="TOC2"/>
        <w:tabs>
          <w:tab w:val="right" w:leader="dot" w:pos="8306"/>
        </w:tabs>
      </w:pPr>
      <w:hyperlink w:anchor="_Toc18147" w:history="1">
        <w:r>
          <w:rPr>
            <w:rFonts w:ascii="仿宋" w:eastAsia="仿宋" w:hAnsi="仿宋" w:cs="仿宋" w:hint="eastAsia"/>
            <w:lang w:eastAsia="zh-CN"/>
          </w:rPr>
          <w:t>(二)、持续发展路径探索</w:t>
        </w:r>
        <w:r>
          <w:tab/>
        </w:r>
        <w:r>
          <w:fldChar w:fldCharType="begin"/>
        </w:r>
        <w:r>
          <w:instrText xml:space="preserve"> PAGEREF _Toc18147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2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448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异丙安替比林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异丙安替比林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55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异丙安替比林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异丙安替比林项目在其专注的领域内，特别是在人工智能和数据科学方面，有望推动显著的技术革新。项目的研发活动不仅有望孕育出改变行业运作方式的新技术，还可能在长远中影响整个技术生态系统。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异丙安替比林项目还致力于提升当地居民的技能和就业能力，通过与当地教育机构合作提供培训和教育机会，从而提高社区整体的生活水平和社会福祉。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异丙安替比林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248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异丙安替比林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异丙安替比林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555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53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一、异丙安替比林项目的技术资源开发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二、异丙安替比林项目的人力资源管理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异丙安替比林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三、异丙安替比林项目的资金资源筹措与优化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异丙安替比林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58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异丙安替比林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异丙安替比林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异丙安替比林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490"/>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异丙安替比林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异丙安替比林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异丙安替比林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9343"/>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9933"/>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2" w:name="_Toc24816"/>
      <w:r>
        <w:rPr>
          <w:rFonts w:ascii="仿宋" w:eastAsia="仿宋" w:hAnsi="仿宋" w:cs="仿宋" w:hint="eastAsia"/>
          <w:sz w:val="28"/>
          <w:lang w:eastAsia="zh-CN"/>
        </w:rPr>
        <w:t>(二)、质量保证体系实施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https://d.book118.com/738122105064006046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3149F5"/>
    <w:rsid w:val="123149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8122105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2024-02-28T20:01:00Z</dcterms:created>
  <dcterms:modified xsi:type="dcterms:W3CDTF">2024-02-28T20:02:06Z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08F896715D5E41E094053095F7AE06A6_11</vt:lpwstr>
  </property>
  <property fmtid="{D5CDD505-2E9C-101B-9397-08002B2CF9AE}" pid="3" name="KSOProductBuildVer">
    <vt:lpwstr>2052-12.1.0.16250</vt:lpwstr>
  </property>
</Properties>
</file>