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32"/>
      </w:pPr>
    </w:p>
    <w:p>
      <w:pPr>
        <w:spacing w:before="32"/>
      </w:pPr>
    </w:p>
    <w:p>
      <w:pPr>
        <w:spacing w:before="32"/>
      </w:pPr>
    </w:p>
    <w:p>
      <w:pPr>
        <w:spacing w:before="32"/>
      </w:pPr>
    </w:p>
    <w:p>
      <w:pPr>
        <w:spacing w:before="32"/>
      </w:pPr>
    </w:p>
    <w:p>
      <w:pPr>
        <w:sectPr>
          <w:headerReference w:type="default" r:id="rId4"/>
          <w:pgSz w:w="12240" w:h="15840"/>
          <w:pgMar w:top="400" w:right="0" w:bottom="0" w:left="0" w:header="0" w:footer="0" w:gutter="0"/>
          <w:cols w:num="1" w:space="708" w:equalWidth="0">
            <w:col w:w="12240" w:space="0"/>
          </w:cols>
        </w:sectPr>
      </w:pPr>
    </w:p>
    <w:p>
      <w:pPr>
        <w:spacing w:before="60" w:line="319" w:lineRule="exact"/>
        <w:ind w:left="737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2"/>
          <w:position w:val="12"/>
          <w:sz w:val="17"/>
          <w:szCs w:val="17"/>
        </w:rPr>
        <w:t>PitchBook</w:t>
      </w:r>
      <w:r>
        <w:rPr>
          <w:rFonts w:ascii="Arial" w:eastAsia="Arial" w:hAnsi="Arial" w:cs="Arial"/>
          <w:spacing w:val="30"/>
          <w:w w:val="101"/>
          <w:position w:val="1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position w:val="12"/>
          <w:sz w:val="17"/>
          <w:szCs w:val="17"/>
        </w:rPr>
        <w:t>Data,</w:t>
      </w:r>
      <w:r>
        <w:rPr>
          <w:rFonts w:ascii="Arial" w:eastAsia="Arial" w:hAnsi="Arial" w:cs="Arial"/>
          <w:spacing w:val="16"/>
          <w:w w:val="102"/>
          <w:position w:val="1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position w:val="12"/>
          <w:sz w:val="17"/>
          <w:szCs w:val="17"/>
        </w:rPr>
        <w:t>Inc.</w:t>
      </w:r>
    </w:p>
    <w:p>
      <w:pPr>
        <w:pStyle w:val="BodyText"/>
        <w:spacing w:line="218" w:lineRule="auto"/>
        <w:ind w:left="726"/>
        <w:rPr>
          <w:rFonts w:ascii="Arial" w:eastAsia="Arial" w:hAnsi="Arial" w:cs="Arial"/>
          <w:sz w:val="10"/>
          <w:szCs w:val="10"/>
        </w:rPr>
      </w:pPr>
      <w:r>
        <w:rPr>
          <w:spacing w:val="-1"/>
          <w:sz w:val="10"/>
          <w:szCs w:val="10"/>
        </w:rPr>
        <w:t>约翰</w:t>
      </w:r>
      <w:r>
        <w:rPr>
          <w:spacing w:val="-12"/>
          <w:sz w:val="10"/>
          <w:szCs w:val="10"/>
        </w:rPr>
        <w:t xml:space="preserve"> </w:t>
      </w:r>
      <w:r>
        <w:rPr>
          <w:rFonts w:ascii="Calibri" w:eastAsia="Calibri" w:hAnsi="Calibri" w:cs="Calibri"/>
          <w:spacing w:val="-1"/>
          <w:sz w:val="10"/>
          <w:szCs w:val="10"/>
        </w:rPr>
        <w:t>·</w:t>
      </w:r>
      <w:r>
        <w:rPr>
          <w:rFonts w:ascii="Calibri" w:eastAsia="Calibri" w:hAnsi="Calibri" w:cs="Calibri"/>
          <w:spacing w:val="12"/>
          <w:w w:val="10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加伯特创始人、</w:t>
      </w:r>
      <w:r>
        <w:rPr>
          <w:spacing w:val="-11"/>
          <w:sz w:val="10"/>
          <w:szCs w:val="10"/>
        </w:rPr>
        <w:t xml:space="preserve"> </w:t>
      </w:r>
      <w:r>
        <w:rPr>
          <w:rFonts w:ascii="Arial" w:eastAsia="Arial" w:hAnsi="Arial" w:cs="Arial"/>
          <w:spacing w:val="-1"/>
          <w:sz w:val="10"/>
          <w:szCs w:val="10"/>
        </w:rPr>
        <w:t>CEO</w:t>
      </w:r>
    </w:p>
    <w:p>
      <w:pPr>
        <w:pStyle w:val="BodyText"/>
        <w:spacing w:before="151" w:line="179" w:lineRule="exact"/>
        <w:ind w:left="728"/>
        <w:rPr>
          <w:sz w:val="10"/>
          <w:szCs w:val="10"/>
        </w:rPr>
      </w:pPr>
      <w:r>
        <w:rPr>
          <w:rFonts w:ascii="Arial" w:eastAsia="Arial" w:hAnsi="Arial" w:cs="Arial"/>
          <w:b/>
          <w:bCs/>
          <w:position w:val="6"/>
          <w:sz w:val="10"/>
          <w:szCs w:val="10"/>
        </w:rPr>
        <w:t>Nizar</w:t>
      </w:r>
      <w:r>
        <w:rPr>
          <w:rFonts w:ascii="Arial" w:eastAsia="Arial" w:hAnsi="Arial" w:cs="Arial"/>
          <w:b/>
          <w:bCs/>
          <w:spacing w:val="13"/>
          <w:position w:val="6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position w:val="6"/>
          <w:sz w:val="10"/>
          <w:szCs w:val="10"/>
        </w:rPr>
        <w:t>Tarhuni</w:t>
      </w:r>
      <w:r>
        <w:rPr>
          <w:spacing w:val="13"/>
          <w:position w:val="6"/>
          <w:sz w:val="10"/>
          <w:szCs w:val="10"/>
        </w:rPr>
        <w:t>机构副总裁</w:t>
      </w:r>
    </w:p>
    <w:p>
      <w:pPr>
        <w:pStyle w:val="BodyText"/>
        <w:spacing w:line="218" w:lineRule="auto"/>
        <w:ind w:left="723"/>
        <w:rPr>
          <w:sz w:val="10"/>
          <w:szCs w:val="10"/>
        </w:rPr>
      </w:pPr>
      <w:r>
        <w:rPr>
          <w:spacing w:val="1"/>
          <w:sz w:val="10"/>
          <w:szCs w:val="10"/>
        </w:rPr>
        <w:t>研究与编辑</w:t>
      </w:r>
    </w:p>
    <w:p>
      <w:pPr>
        <w:pStyle w:val="BodyText"/>
        <w:spacing w:before="152" w:line="179" w:lineRule="exact"/>
        <w:ind w:left="724"/>
        <w:rPr>
          <w:sz w:val="10"/>
          <w:szCs w:val="10"/>
        </w:rPr>
      </w:pPr>
      <w:r>
        <w:rPr>
          <w:position w:val="6"/>
          <w:sz w:val="10"/>
          <w:szCs w:val="10"/>
        </w:rPr>
        <w:t>保罗</w:t>
      </w:r>
      <w:r>
        <w:rPr>
          <w:spacing w:val="-7"/>
          <w:position w:val="6"/>
          <w:sz w:val="10"/>
          <w:szCs w:val="10"/>
        </w:rPr>
        <w:t xml:space="preserve"> </w:t>
      </w:r>
      <w:r>
        <w:rPr>
          <w:rFonts w:ascii="Calibri" w:eastAsia="Calibri" w:hAnsi="Calibri" w:cs="Calibri"/>
          <w:position w:val="6"/>
          <w:sz w:val="10"/>
          <w:szCs w:val="10"/>
        </w:rPr>
        <w:t>·</w:t>
      </w:r>
      <w:r>
        <w:rPr>
          <w:rFonts w:ascii="Calibri" w:eastAsia="Calibri" w:hAnsi="Calibri" w:cs="Calibri"/>
          <w:spacing w:val="12"/>
          <w:w w:val="102"/>
          <w:position w:val="6"/>
          <w:sz w:val="10"/>
          <w:szCs w:val="10"/>
        </w:rPr>
        <w:t xml:space="preserve"> </w:t>
      </w:r>
      <w:r>
        <w:rPr>
          <w:position w:val="6"/>
          <w:sz w:val="10"/>
          <w:szCs w:val="10"/>
        </w:rPr>
        <w:t>康德拉新兴的头</w:t>
      </w:r>
    </w:p>
    <w:p>
      <w:pPr>
        <w:pStyle w:val="BodyText"/>
        <w:spacing w:before="1" w:line="218" w:lineRule="auto"/>
        <w:ind w:left="724"/>
        <w:rPr>
          <w:sz w:val="10"/>
          <w:szCs w:val="10"/>
        </w:rPr>
      </w:pPr>
      <w:r>
        <w:rPr>
          <w:sz w:val="10"/>
          <w:szCs w:val="10"/>
        </w:rPr>
        <w:t>技术研究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50" w:line="312" w:lineRule="exact"/>
        <w:ind w:left="725"/>
      </w:pPr>
      <w:r>
        <w:rPr>
          <w:spacing w:val="-1"/>
          <w:position w:val="12"/>
        </w:rPr>
        <w:t>机构研究小组</w:t>
      </w:r>
    </w:p>
    <w:p>
      <w:pPr>
        <w:pStyle w:val="BodyText"/>
        <w:spacing w:line="220" w:lineRule="auto"/>
        <w:ind w:left="725"/>
        <w:rPr>
          <w:sz w:val="10"/>
          <w:szCs w:val="10"/>
        </w:rPr>
      </w:pPr>
      <w:r>
        <w:rPr>
          <w:spacing w:val="-2"/>
          <w:sz w:val="10"/>
          <w:szCs w:val="10"/>
        </w:rPr>
        <w:t>分析</w:t>
      </w:r>
    </w:p>
    <w:p>
      <w:pPr>
        <w:pStyle w:val="BodyText"/>
        <w:spacing w:before="235" w:line="179" w:lineRule="exact"/>
        <w:ind w:left="1648"/>
        <w:rPr>
          <w:sz w:val="10"/>
          <w:szCs w:val="10"/>
        </w:rPr>
      </w:pPr>
      <w:r>
        <w:rPr>
          <w:color w:val="221E1F"/>
          <w:position w:val="6"/>
          <w:sz w:val="10"/>
          <w:szCs w:val="10"/>
        </w:rPr>
        <w:t>亚历克斯</w:t>
      </w:r>
      <w:r>
        <w:rPr>
          <w:color w:val="221E1F"/>
          <w:spacing w:val="-11"/>
          <w:position w:val="6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221E1F"/>
          <w:position w:val="6"/>
          <w:sz w:val="10"/>
          <w:szCs w:val="10"/>
        </w:rPr>
        <w:t>·</w:t>
      </w:r>
      <w:r>
        <w:rPr>
          <w:rFonts w:ascii="Calibri" w:eastAsia="Calibri" w:hAnsi="Calibri" w:cs="Calibri"/>
          <w:color w:val="221E1F"/>
          <w:spacing w:val="16"/>
          <w:w w:val="101"/>
          <w:position w:val="6"/>
          <w:sz w:val="10"/>
          <w:szCs w:val="10"/>
        </w:rPr>
        <w:t xml:space="preserve"> </w:t>
      </w:r>
      <w:r>
        <w:rPr>
          <w:color w:val="221E1F"/>
          <w:position w:val="6"/>
          <w:sz w:val="10"/>
          <w:szCs w:val="10"/>
        </w:rPr>
        <w:t>弗雷德里克</w:t>
      </w:r>
    </w:p>
    <w:p>
      <w:pPr>
        <w:pStyle w:val="BodyText"/>
        <w:spacing w:line="219" w:lineRule="auto"/>
        <w:ind w:left="1648"/>
        <w:rPr>
          <w:sz w:val="10"/>
          <w:szCs w:val="10"/>
        </w:rPr>
      </w:pPr>
      <w:r>
        <w:rPr>
          <w:color w:val="221E1F"/>
          <w:spacing w:val="2"/>
          <w:sz w:val="10"/>
          <w:szCs w:val="10"/>
        </w:rPr>
        <w:t>新兴市场高级分析师</w:t>
      </w:r>
    </w:p>
    <w:p>
      <w:pPr>
        <w:pStyle w:val="BodyText"/>
        <w:spacing w:before="61" w:line="220" w:lineRule="auto"/>
        <w:ind w:left="1648"/>
        <w:rPr>
          <w:sz w:val="10"/>
          <w:szCs w:val="10"/>
        </w:rPr>
      </w:pPr>
      <w:r>
        <w:rPr>
          <w:color w:val="221E1F"/>
          <w:spacing w:val="-2"/>
          <w:sz w:val="10"/>
          <w:szCs w:val="10"/>
        </w:rPr>
        <w:t>技术</w:t>
      </w:r>
    </w:p>
    <w:p>
      <w:pPr>
        <w:spacing w:before="68" w:line="211" w:lineRule="auto"/>
        <w:ind w:left="1649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21E1F"/>
          <w:spacing w:val="4"/>
          <w:sz w:val="10"/>
          <w:szCs w:val="10"/>
        </w:rPr>
        <w:t>alex. frederick @ pitchbook. com</w:t>
      </w:r>
    </w:p>
    <w:p>
      <w:pPr>
        <w:spacing w:line="264" w:lineRule="auto"/>
        <w:rPr>
          <w:rFonts w:ascii="Arial"/>
          <w:sz w:val="21"/>
        </w:rPr>
      </w:pPr>
    </w:p>
    <w:p>
      <w:pPr>
        <w:spacing w:before="28" w:line="213" w:lineRule="auto"/>
        <w:ind w:left="1646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b/>
          <w:bCs/>
          <w:color w:val="221E1F"/>
          <w:spacing w:val="4"/>
          <w:sz w:val="10"/>
          <w:szCs w:val="10"/>
        </w:rPr>
        <w:t>Jonathan Geurkink</w:t>
      </w:r>
    </w:p>
    <w:p>
      <w:pPr>
        <w:pStyle w:val="BodyText"/>
        <w:spacing w:before="73" w:line="180" w:lineRule="exact"/>
        <w:ind w:left="1648"/>
        <w:rPr>
          <w:sz w:val="10"/>
          <w:szCs w:val="10"/>
        </w:rPr>
      </w:pPr>
      <w:r>
        <w:rPr>
          <w:color w:val="221E1F"/>
          <w:spacing w:val="2"/>
          <w:position w:val="6"/>
          <w:sz w:val="10"/>
          <w:szCs w:val="10"/>
        </w:rPr>
        <w:t>新兴市场高级分析师</w:t>
      </w:r>
    </w:p>
    <w:p>
      <w:pPr>
        <w:pStyle w:val="BodyText"/>
        <w:spacing w:before="1" w:line="219" w:lineRule="auto"/>
        <w:ind w:left="1648"/>
        <w:rPr>
          <w:sz w:val="10"/>
          <w:szCs w:val="10"/>
        </w:rPr>
      </w:pPr>
      <w:r>
        <w:rPr>
          <w:color w:val="221E1F"/>
          <w:spacing w:val="-2"/>
          <w:sz w:val="10"/>
          <w:szCs w:val="10"/>
        </w:rPr>
        <w:t>技术</w:t>
      </w:r>
    </w:p>
    <w:p>
      <w:pPr>
        <w:spacing w:before="66" w:line="211" w:lineRule="auto"/>
        <w:ind w:left="1643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21E1F"/>
          <w:spacing w:val="5"/>
          <w:sz w:val="10"/>
          <w:szCs w:val="10"/>
        </w:rPr>
        <w:t>jonathan. geurkink @ pitchbook.</w:t>
      </w:r>
      <w:r>
        <w:rPr>
          <w:rFonts w:ascii="Arial" w:eastAsia="Arial" w:hAnsi="Arial" w:cs="Arial"/>
          <w:color w:val="221E1F"/>
          <w:spacing w:val="20"/>
          <w:sz w:val="10"/>
          <w:szCs w:val="10"/>
        </w:rPr>
        <w:t xml:space="preserve"> </w:t>
      </w:r>
      <w:r>
        <w:rPr>
          <w:rFonts w:ascii="Arial" w:eastAsia="Arial" w:hAnsi="Arial" w:cs="Arial"/>
          <w:color w:val="221E1F"/>
          <w:spacing w:val="5"/>
          <w:sz w:val="10"/>
          <w:szCs w:val="10"/>
        </w:rPr>
        <w:t>com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33" w:line="220" w:lineRule="auto"/>
        <w:ind w:left="1648"/>
        <w:rPr>
          <w:sz w:val="10"/>
          <w:szCs w:val="10"/>
        </w:rPr>
      </w:pPr>
      <w:r>
        <w:rPr>
          <w:color w:val="221E1F"/>
          <w:spacing w:val="-3"/>
          <w:sz w:val="10"/>
          <w:szCs w:val="10"/>
        </w:rPr>
        <w:t>鲁迪</w:t>
      </w:r>
      <w:r>
        <w:rPr>
          <w:color w:val="221E1F"/>
          <w:spacing w:val="-10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221E1F"/>
          <w:spacing w:val="-3"/>
          <w:sz w:val="10"/>
          <w:szCs w:val="10"/>
        </w:rPr>
        <w:t>·</w:t>
      </w:r>
      <w:r>
        <w:rPr>
          <w:rFonts w:ascii="Calibri" w:eastAsia="Calibri" w:hAnsi="Calibri" w:cs="Calibri"/>
          <w:color w:val="221E1F"/>
          <w:spacing w:val="14"/>
          <w:w w:val="101"/>
          <w:sz w:val="10"/>
          <w:szCs w:val="10"/>
        </w:rPr>
        <w:t xml:space="preserve"> </w:t>
      </w:r>
      <w:r>
        <w:rPr>
          <w:color w:val="221E1F"/>
          <w:spacing w:val="-3"/>
          <w:sz w:val="10"/>
          <w:szCs w:val="10"/>
        </w:rPr>
        <w:t>杨</w:t>
      </w:r>
    </w:p>
    <w:p>
      <w:pPr>
        <w:pStyle w:val="BodyText"/>
        <w:spacing w:before="61" w:line="180" w:lineRule="exact"/>
        <w:ind w:left="1648"/>
        <w:rPr>
          <w:sz w:val="10"/>
          <w:szCs w:val="10"/>
        </w:rPr>
      </w:pPr>
      <w:r>
        <w:rPr>
          <w:color w:val="221E1F"/>
          <w:spacing w:val="2"/>
          <w:position w:val="6"/>
          <w:sz w:val="10"/>
          <w:szCs w:val="10"/>
        </w:rPr>
        <w:t>新兴市场高级分析师</w:t>
      </w:r>
    </w:p>
    <w:p>
      <w:pPr>
        <w:pStyle w:val="BodyText"/>
        <w:spacing w:line="219" w:lineRule="auto"/>
        <w:ind w:left="1648"/>
        <w:rPr>
          <w:sz w:val="10"/>
          <w:szCs w:val="10"/>
        </w:rPr>
      </w:pPr>
      <w:r>
        <w:rPr>
          <w:color w:val="221E1F"/>
          <w:spacing w:val="-2"/>
          <w:sz w:val="10"/>
          <w:szCs w:val="10"/>
        </w:rPr>
        <w:t>技术</w:t>
      </w:r>
    </w:p>
    <w:p>
      <w:pPr>
        <w:spacing w:before="67" w:line="211" w:lineRule="auto"/>
        <w:ind w:left="1653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21E1F"/>
          <w:spacing w:val="4"/>
          <w:sz w:val="10"/>
          <w:szCs w:val="10"/>
        </w:rPr>
        <w:t xml:space="preserve">rudy. yang @ pitchbook. </w:t>
      </w:r>
      <w:r>
        <w:rPr>
          <w:rFonts w:ascii="Arial" w:eastAsia="Arial" w:hAnsi="Arial" w:cs="Arial"/>
          <w:color w:val="221E1F"/>
          <w:spacing w:val="3"/>
          <w:sz w:val="10"/>
          <w:szCs w:val="10"/>
        </w:rPr>
        <w:t>com</w:t>
      </w:r>
    </w:p>
    <w:p>
      <w:pPr>
        <w:spacing w:line="344" w:lineRule="auto"/>
        <w:rPr>
          <w:rFonts w:ascii="Arial"/>
          <w:sz w:val="21"/>
        </w:rPr>
      </w:pPr>
    </w:p>
    <w:p>
      <w:pPr>
        <w:pStyle w:val="BodyText"/>
        <w:spacing w:before="33" w:line="220" w:lineRule="auto"/>
        <w:ind w:left="1648"/>
        <w:rPr>
          <w:sz w:val="10"/>
          <w:szCs w:val="10"/>
        </w:rPr>
      </w:pPr>
      <w:r>
        <w:rPr>
          <w:color w:val="221E1F"/>
          <w:spacing w:val="-2"/>
          <w:sz w:val="10"/>
          <w:szCs w:val="10"/>
        </w:rPr>
        <w:t>埃里克</w:t>
      </w:r>
      <w:r>
        <w:rPr>
          <w:color w:val="221E1F"/>
          <w:spacing w:val="-9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221E1F"/>
          <w:spacing w:val="-2"/>
          <w:sz w:val="10"/>
          <w:szCs w:val="10"/>
        </w:rPr>
        <w:t>·</w:t>
      </w:r>
      <w:r>
        <w:rPr>
          <w:rFonts w:ascii="Calibri" w:eastAsia="Calibri" w:hAnsi="Calibri" w:cs="Calibri"/>
          <w:color w:val="221E1F"/>
          <w:spacing w:val="19"/>
          <w:w w:val="102"/>
          <w:sz w:val="10"/>
          <w:szCs w:val="10"/>
        </w:rPr>
        <w:t xml:space="preserve"> </w:t>
      </w:r>
      <w:r>
        <w:rPr>
          <w:color w:val="221E1F"/>
          <w:spacing w:val="-2"/>
          <w:sz w:val="10"/>
          <w:szCs w:val="10"/>
        </w:rPr>
        <w:t>贝洛莫</w:t>
      </w:r>
    </w:p>
    <w:p>
      <w:pPr>
        <w:pStyle w:val="BodyText"/>
        <w:spacing w:before="60" w:line="220" w:lineRule="auto"/>
        <w:ind w:left="1649"/>
        <w:rPr>
          <w:sz w:val="10"/>
          <w:szCs w:val="10"/>
        </w:rPr>
      </w:pPr>
      <w:r>
        <w:rPr>
          <w:color w:val="221E1F"/>
          <w:spacing w:val="-2"/>
          <w:sz w:val="10"/>
          <w:szCs w:val="10"/>
        </w:rPr>
        <w:t>分析师 ，</w:t>
      </w:r>
      <w:r>
        <w:rPr>
          <w:color w:val="221E1F"/>
          <w:spacing w:val="-9"/>
          <w:sz w:val="10"/>
          <w:szCs w:val="10"/>
        </w:rPr>
        <w:t xml:space="preserve"> </w:t>
      </w:r>
      <w:r>
        <w:rPr>
          <w:color w:val="221E1F"/>
          <w:spacing w:val="-2"/>
          <w:sz w:val="10"/>
          <w:szCs w:val="10"/>
        </w:rPr>
        <w:t>新兴技术</w:t>
      </w:r>
    </w:p>
    <w:p>
      <w:pPr>
        <w:spacing w:before="66" w:line="211" w:lineRule="auto"/>
        <w:ind w:left="16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21E1F"/>
          <w:spacing w:val="5"/>
          <w:sz w:val="10"/>
          <w:szCs w:val="10"/>
        </w:rPr>
        <w:t>eric. bellomo</w:t>
      </w:r>
      <w:r>
        <w:rPr>
          <w:rFonts w:ascii="Arial" w:eastAsia="Arial" w:hAnsi="Arial" w:cs="Arial"/>
          <w:color w:val="221E1F"/>
          <w:spacing w:val="8"/>
          <w:sz w:val="10"/>
          <w:szCs w:val="10"/>
        </w:rPr>
        <w:t xml:space="preserve"> </w:t>
      </w:r>
      <w:r>
        <w:rPr>
          <w:rFonts w:ascii="Arial" w:eastAsia="Arial" w:hAnsi="Arial" w:cs="Arial"/>
          <w:color w:val="221E1F"/>
          <w:spacing w:val="5"/>
          <w:sz w:val="10"/>
          <w:szCs w:val="10"/>
        </w:rPr>
        <w:t>@</w:t>
      </w:r>
      <w:r>
        <w:rPr>
          <w:rFonts w:ascii="Arial" w:eastAsia="Arial" w:hAnsi="Arial" w:cs="Arial"/>
          <w:color w:val="221E1F"/>
          <w:spacing w:val="10"/>
          <w:sz w:val="10"/>
          <w:szCs w:val="10"/>
        </w:rPr>
        <w:t xml:space="preserve"> </w:t>
      </w:r>
      <w:r>
        <w:rPr>
          <w:rFonts w:ascii="Arial" w:eastAsia="Arial" w:hAnsi="Arial" w:cs="Arial"/>
          <w:color w:val="221E1F"/>
          <w:spacing w:val="5"/>
          <w:sz w:val="10"/>
          <w:szCs w:val="10"/>
        </w:rPr>
        <w:t>pitchbook. com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29" w:line="195" w:lineRule="auto"/>
        <w:ind w:left="73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pacing w:val="4"/>
          <w:sz w:val="10"/>
          <w:szCs w:val="10"/>
        </w:rPr>
        <w:t>Data</w:t>
      </w:r>
    </w:p>
    <w:p>
      <w:pPr>
        <w:pStyle w:val="BodyText"/>
        <w:spacing w:before="163" w:line="179" w:lineRule="exact"/>
        <w:ind w:left="725"/>
        <w:rPr>
          <w:sz w:val="10"/>
          <w:szCs w:val="10"/>
        </w:rPr>
      </w:pPr>
      <w:r>
        <w:rPr>
          <w:spacing w:val="-1"/>
          <w:position w:val="6"/>
          <w:sz w:val="10"/>
          <w:szCs w:val="10"/>
        </w:rPr>
        <w:t>艾丽莎</w:t>
      </w:r>
      <w:r>
        <w:rPr>
          <w:spacing w:val="-6"/>
          <w:position w:val="6"/>
          <w:sz w:val="10"/>
          <w:szCs w:val="10"/>
        </w:rPr>
        <w:t xml:space="preserve"> </w:t>
      </w:r>
      <w:r>
        <w:rPr>
          <w:rFonts w:ascii="Calibri" w:eastAsia="Calibri" w:hAnsi="Calibri" w:cs="Calibri"/>
          <w:spacing w:val="-1"/>
          <w:position w:val="6"/>
          <w:sz w:val="10"/>
          <w:szCs w:val="10"/>
        </w:rPr>
        <w:t>·</w:t>
      </w:r>
      <w:r>
        <w:rPr>
          <w:rFonts w:ascii="Calibri" w:eastAsia="Calibri" w:hAnsi="Calibri" w:cs="Calibri"/>
          <w:spacing w:val="12"/>
          <w:w w:val="103"/>
          <w:position w:val="6"/>
          <w:sz w:val="10"/>
          <w:szCs w:val="10"/>
        </w:rPr>
        <w:t xml:space="preserve"> </w:t>
      </w:r>
      <w:r>
        <w:rPr>
          <w:spacing w:val="-1"/>
          <w:position w:val="6"/>
          <w:sz w:val="10"/>
          <w:szCs w:val="10"/>
        </w:rPr>
        <w:t>威廉姆斯</w:t>
      </w:r>
    </w:p>
    <w:p>
      <w:pPr>
        <w:pStyle w:val="BodyText"/>
        <w:spacing w:before="1" w:line="219" w:lineRule="auto"/>
        <w:ind w:left="726"/>
        <w:rPr>
          <w:sz w:val="10"/>
          <w:szCs w:val="10"/>
        </w:rPr>
      </w:pPr>
      <w:r>
        <w:rPr>
          <w:spacing w:val="-2"/>
          <w:sz w:val="10"/>
          <w:szCs w:val="10"/>
        </w:rPr>
        <w:t>高级数据分析师</w:t>
      </w:r>
    </w:p>
    <w:p>
      <w:pPr>
        <w:spacing w:line="396" w:lineRule="auto"/>
        <w:rPr>
          <w:rFonts w:ascii="Arial"/>
          <w:sz w:val="21"/>
        </w:rPr>
      </w:pPr>
    </w:p>
    <w:p>
      <w:pPr>
        <w:spacing w:before="29" w:line="211" w:lineRule="auto"/>
        <w:ind w:left="729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pacing w:val="8"/>
          <w:sz w:val="10"/>
          <w:szCs w:val="10"/>
        </w:rPr>
        <w:t>pbinstitutionalresearch @</w:t>
      </w:r>
      <w:r>
        <w:rPr>
          <w:rFonts w:ascii="Arial" w:eastAsia="Arial" w:hAnsi="Arial" w:cs="Arial"/>
          <w:spacing w:val="14"/>
          <w:w w:val="103"/>
          <w:sz w:val="10"/>
          <w:szCs w:val="10"/>
        </w:rPr>
        <w:t xml:space="preserve"> </w:t>
      </w:r>
      <w:r>
        <w:rPr>
          <w:rFonts w:ascii="Arial" w:eastAsia="Arial" w:hAnsi="Arial" w:cs="Arial"/>
          <w:spacing w:val="7"/>
          <w:sz w:val="10"/>
          <w:szCs w:val="10"/>
        </w:rPr>
        <w:t>pitchbook. com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49" w:line="219" w:lineRule="auto"/>
        <w:ind w:left="728"/>
      </w:pPr>
      <w:r>
        <w:rPr>
          <w:spacing w:val="-4"/>
        </w:rPr>
        <w:t>发布</w:t>
      </w:r>
    </w:p>
    <w:p>
      <w:pPr>
        <w:pStyle w:val="BodyText"/>
        <w:spacing w:before="135" w:line="221" w:lineRule="auto"/>
        <w:ind w:left="725"/>
        <w:rPr>
          <w:rFonts w:ascii="Arial" w:eastAsia="Arial" w:hAnsi="Arial" w:cs="Arial"/>
          <w:sz w:val="10"/>
          <w:szCs w:val="10"/>
        </w:rPr>
      </w:pPr>
      <w:r>
        <w:rPr>
          <w:spacing w:val="19"/>
          <w:sz w:val="10"/>
          <w:szCs w:val="10"/>
        </w:rPr>
        <w:t>设计由</w:t>
      </w:r>
      <w:r>
        <w:rPr>
          <w:rFonts w:ascii="Arial" w:eastAsia="Arial" w:hAnsi="Arial" w:cs="Arial"/>
          <w:b/>
          <w:bCs/>
          <w:sz w:val="10"/>
          <w:szCs w:val="10"/>
        </w:rPr>
        <w:t>Caroline</w:t>
      </w:r>
      <w:r>
        <w:rPr>
          <w:rFonts w:ascii="Arial" w:eastAsia="Arial" w:hAnsi="Arial" w:cs="Arial"/>
          <w:b/>
          <w:bCs/>
          <w:spacing w:val="19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sz w:val="10"/>
          <w:szCs w:val="10"/>
        </w:rPr>
        <w:t>Suttie</w: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33" w:line="185" w:lineRule="auto"/>
        <w:ind w:left="725"/>
        <w:rPr>
          <w:sz w:val="10"/>
          <w:szCs w:val="10"/>
        </w:rPr>
      </w:pPr>
      <w:r>
        <w:rPr>
          <w:spacing w:val="-1"/>
          <w:sz w:val="10"/>
          <w:szCs w:val="10"/>
        </w:rPr>
        <w:t>发表于</w:t>
      </w:r>
      <w:r>
        <w:rPr>
          <w:spacing w:val="-12"/>
          <w:sz w:val="10"/>
          <w:szCs w:val="10"/>
        </w:rPr>
        <w:t xml:space="preserve"> </w:t>
      </w:r>
      <w:r>
        <w:rPr>
          <w:rFonts w:ascii="Arial" w:eastAsia="Arial" w:hAnsi="Arial" w:cs="Arial"/>
          <w:spacing w:val="-1"/>
          <w:sz w:val="10"/>
          <w:szCs w:val="10"/>
        </w:rPr>
        <w:t>2023</w:t>
      </w:r>
      <w:r>
        <w:rPr>
          <w:rFonts w:ascii="Arial" w:eastAsia="Arial" w:hAnsi="Arial" w:cs="Arial"/>
          <w:spacing w:val="8"/>
          <w:w w:val="10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年</w:t>
      </w:r>
      <w:r>
        <w:rPr>
          <w:spacing w:val="-15"/>
          <w:sz w:val="10"/>
          <w:szCs w:val="10"/>
        </w:rPr>
        <w:t xml:space="preserve"> </w:t>
      </w:r>
      <w:r>
        <w:rPr>
          <w:rFonts w:ascii="Arial" w:eastAsia="Arial" w:hAnsi="Arial" w:cs="Arial"/>
          <w:spacing w:val="-1"/>
          <w:sz w:val="10"/>
          <w:szCs w:val="10"/>
        </w:rPr>
        <w:t>12</w:t>
      </w:r>
      <w:r>
        <w:rPr>
          <w:rFonts w:ascii="Arial" w:eastAsia="Arial" w:hAnsi="Arial" w:cs="Arial"/>
          <w:spacing w:val="11"/>
          <w:w w:val="10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月</w:t>
      </w:r>
      <w:r>
        <w:rPr>
          <w:spacing w:val="-12"/>
          <w:sz w:val="10"/>
          <w:szCs w:val="10"/>
        </w:rPr>
        <w:t xml:space="preserve"> </w:t>
      </w:r>
      <w:r>
        <w:rPr>
          <w:rFonts w:ascii="Arial" w:eastAsia="Arial" w:hAnsi="Arial" w:cs="Arial"/>
          <w:spacing w:val="-1"/>
          <w:sz w:val="10"/>
          <w:szCs w:val="10"/>
        </w:rPr>
        <w:t>21</w:t>
      </w:r>
      <w:r>
        <w:rPr>
          <w:rFonts w:ascii="Arial" w:eastAsia="Arial" w:hAnsi="Arial" w:cs="Arial"/>
          <w:spacing w:val="25"/>
          <w:w w:val="10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日</w:t>
      </w:r>
    </w:p>
    <w:p>
      <w:pPr>
        <w:spacing w:line="14" w:lineRule="auto"/>
        <w:rPr>
          <w:rFonts w:ascii="Arial"/>
          <w:sz w:val="2"/>
        </w:rPr>
        <w:sectPr>
          <w:headerReference w:type="default" r:id="rId5"/>
          <w:type w:val="continuous"/>
          <w:pgSz w:w="12240" w:h="15840"/>
          <w:pgMar w:top="400" w:right="0" w:bottom="0" w:left="0" w:header="0" w:footer="0" w:gutter="0"/>
          <w:pgNumType w:start="2"/>
          <w:cols w:num="2" w:space="708" w:equalWidth="0">
            <w:col w:w="4346" w:space="100"/>
            <w:col w:w="7795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4" w:line="219" w:lineRule="auto"/>
        <w:ind w:left="6"/>
        <w:rPr>
          <w:sz w:val="28"/>
          <w:szCs w:val="28"/>
        </w:rPr>
      </w:pPr>
      <w:r>
        <w:rPr>
          <w:color w:val="051C38"/>
          <w:spacing w:val="2"/>
          <w:sz w:val="28"/>
          <w:szCs w:val="28"/>
        </w:rPr>
        <w:t>新兴技术研究</w:t>
      </w:r>
    </w:p>
    <w:p>
      <w:pPr>
        <w:pStyle w:val="BodyText"/>
        <w:spacing w:before="26" w:line="213" w:lineRule="auto"/>
        <w:ind w:left="5"/>
        <w:rPr>
          <w:sz w:val="45"/>
          <w:szCs w:val="45"/>
        </w:rPr>
      </w:pPr>
      <w:r>
        <w:rPr>
          <w:rFonts w:ascii="Arial" w:eastAsia="Arial" w:hAnsi="Arial" w:cs="Arial"/>
          <w:b/>
          <w:bCs/>
          <w:color w:val="051C38"/>
          <w:spacing w:val="-12"/>
          <w:sz w:val="45"/>
          <w:szCs w:val="45"/>
        </w:rPr>
        <w:t xml:space="preserve">2024 </w:t>
      </w:r>
      <w:r>
        <w:rPr>
          <w:color w:val="051C38"/>
          <w:spacing w:val="-12"/>
          <w:sz w:val="45"/>
          <w:szCs w:val="45"/>
        </w:rPr>
        <w:t>消费者</w:t>
      </w:r>
    </w:p>
    <w:p>
      <w:pPr>
        <w:pStyle w:val="BodyText"/>
        <w:spacing w:before="1" w:line="219" w:lineRule="auto"/>
        <w:ind w:left="13"/>
        <w:rPr>
          <w:sz w:val="45"/>
          <w:szCs w:val="45"/>
        </w:rPr>
      </w:pPr>
      <w:r>
        <w:rPr>
          <w:color w:val="051C38"/>
          <w:spacing w:val="-9"/>
          <w:sz w:val="45"/>
          <w:szCs w:val="45"/>
        </w:rPr>
        <w:t>技术与展望</w:t>
      </w:r>
    </w:p>
    <w:p>
      <w:pPr>
        <w:pStyle w:val="BodyText"/>
        <w:spacing w:before="87" w:line="360" w:lineRule="exact"/>
        <w:ind w:left="4"/>
        <w:rPr>
          <w:sz w:val="22"/>
          <w:szCs w:val="22"/>
        </w:rPr>
      </w:pPr>
      <w:r>
        <w:rPr>
          <w:spacing w:val="-2"/>
          <w:position w:val="10"/>
          <w:sz w:val="22"/>
          <w:szCs w:val="22"/>
        </w:rPr>
        <w:t>我们的分析师对消费技术的展望</w:t>
      </w:r>
    </w:p>
    <w:p>
      <w:pPr>
        <w:pStyle w:val="BodyText"/>
        <w:spacing w:line="219" w:lineRule="auto"/>
        <w:ind w:left="7"/>
        <w:rPr>
          <w:sz w:val="22"/>
          <w:szCs w:val="22"/>
        </w:rPr>
      </w:pPr>
      <w:r>
        <w:rPr>
          <w:rFonts w:ascii="Arial" w:eastAsia="Arial" w:hAnsi="Arial" w:cs="Arial"/>
          <w:spacing w:val="3"/>
          <w:sz w:val="22"/>
          <w:szCs w:val="22"/>
        </w:rPr>
        <w:t xml:space="preserve">2024 </w:t>
      </w:r>
      <w:r>
        <w:rPr>
          <w:spacing w:val="3"/>
          <w:sz w:val="22"/>
          <w:szCs w:val="22"/>
        </w:rPr>
        <w:t>年市场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50" w:line="219" w:lineRule="auto"/>
        <w:ind w:left="9"/>
      </w:pPr>
      <w:r>
        <w:rPr>
          <w:rFonts w:ascii="Arial" w:eastAsia="Arial" w:hAnsi="Arial" w:cs="Arial"/>
          <w:spacing w:val="-1"/>
        </w:rPr>
        <w:t xml:space="preserve">PitchBook </w:t>
      </w:r>
      <w:r>
        <w:rPr>
          <w:spacing w:val="-1"/>
        </w:rPr>
        <w:t>是一家晨星公司</w:t>
      </w:r>
      <w:r>
        <w:rPr>
          <w:spacing w:val="-14"/>
        </w:rPr>
        <w:t xml:space="preserve"> </w:t>
      </w:r>
      <w:r>
        <w:rPr>
          <w:spacing w:val="-1"/>
        </w:rPr>
        <w:t>，</w:t>
      </w:r>
      <w:r>
        <w:rPr>
          <w:spacing w:val="-31"/>
        </w:rPr>
        <w:t xml:space="preserve"> </w:t>
      </w:r>
      <w:r>
        <w:rPr>
          <w:spacing w:val="-1"/>
        </w:rPr>
        <w:t>提供最全面、最</w:t>
      </w:r>
    </w:p>
    <w:p>
      <w:pPr>
        <w:pStyle w:val="BodyText"/>
        <w:spacing w:before="82" w:line="219" w:lineRule="auto"/>
        <w:ind w:left="1"/>
      </w:pPr>
      <w:r>
        <w:rPr>
          <w:spacing w:val="-1"/>
        </w:rPr>
        <w:t>为在私人市场开展业务的专业人士提供准确且难</w:t>
      </w:r>
      <w:r>
        <w:rPr>
          <w:spacing w:val="-2"/>
        </w:rPr>
        <w:t>以找到的数据。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72" w:line="222" w:lineRule="auto"/>
        <w:ind w:left="5"/>
        <w:rPr>
          <w:sz w:val="22"/>
          <w:szCs w:val="22"/>
        </w:rPr>
      </w:pPr>
      <w:r>
        <w:rPr>
          <w:rFonts w:ascii="Arial" w:eastAsia="Arial" w:hAnsi="Arial" w:cs="Arial"/>
          <w:b/>
          <w:bCs/>
          <w:spacing w:val="6"/>
          <w:sz w:val="22"/>
          <w:szCs w:val="22"/>
        </w:rPr>
        <w:t xml:space="preserve">2024 </w:t>
      </w:r>
      <w:r>
        <w:rPr>
          <w:spacing w:val="6"/>
          <w:sz w:val="22"/>
          <w:szCs w:val="22"/>
        </w:rPr>
        <w:t>展望</w:t>
      </w:r>
    </w:p>
    <w:p>
      <w:pPr>
        <w:pStyle w:val="BodyText"/>
        <w:spacing w:before="269" w:line="259" w:lineRule="exact"/>
      </w:pPr>
      <w:r>
        <w:rPr>
          <w:position w:val="8"/>
        </w:rPr>
        <w:t>第</w:t>
      </w:r>
      <w:r>
        <w:rPr>
          <w:spacing w:val="-26"/>
          <w:position w:val="8"/>
        </w:rPr>
        <w:t xml:space="preserve"> </w:t>
      </w:r>
      <w:r>
        <w:rPr>
          <w:rFonts w:ascii="Arial" w:eastAsia="Arial" w:hAnsi="Arial" w:cs="Arial"/>
          <w:b/>
          <w:bCs/>
          <w:position w:val="8"/>
        </w:rPr>
        <w:t xml:space="preserve">2 </w:t>
      </w:r>
      <w:r>
        <w:rPr>
          <w:position w:val="8"/>
        </w:rPr>
        <w:t>页</w:t>
      </w:r>
      <w:r>
        <w:rPr>
          <w:spacing w:val="-20"/>
          <w:position w:val="8"/>
        </w:rPr>
        <w:t xml:space="preserve"> </w:t>
      </w:r>
      <w:r>
        <w:rPr>
          <w:rFonts w:ascii="Arial" w:eastAsia="Arial" w:hAnsi="Arial" w:cs="Arial"/>
          <w:b/>
          <w:bCs/>
          <w:position w:val="8"/>
        </w:rPr>
        <w:t>Foodtech:</w:t>
      </w:r>
      <w:r>
        <w:rPr>
          <w:position w:val="8"/>
        </w:rPr>
        <w:t>健康意识</w:t>
      </w:r>
      <w:r>
        <w:rPr>
          <w:spacing w:val="-15"/>
          <w:position w:val="8"/>
        </w:rPr>
        <w:t xml:space="preserve"> </w:t>
      </w:r>
      <w:r>
        <w:rPr>
          <w:position w:val="8"/>
        </w:rPr>
        <w:t>，</w:t>
      </w:r>
      <w:r>
        <w:rPr>
          <w:spacing w:val="-28"/>
          <w:position w:val="8"/>
        </w:rPr>
        <w:t xml:space="preserve"> </w:t>
      </w:r>
      <w:r>
        <w:rPr>
          <w:position w:val="8"/>
        </w:rPr>
        <w:t>糖</w:t>
      </w:r>
      <w:r>
        <w:rPr>
          <w:spacing w:val="-1"/>
          <w:position w:val="8"/>
        </w:rPr>
        <w:t>尿病药物和</w:t>
      </w:r>
      <w:r>
        <w:rPr>
          <w:spacing w:val="-26"/>
          <w:position w:val="8"/>
        </w:rPr>
        <w:t xml:space="preserve"> </w:t>
      </w:r>
      <w:r>
        <w:rPr>
          <w:rFonts w:ascii="Arial" w:eastAsia="Arial" w:hAnsi="Arial" w:cs="Arial"/>
          <w:spacing w:val="-1"/>
          <w:position w:val="8"/>
        </w:rPr>
        <w:t>AI</w:t>
      </w:r>
      <w:r>
        <w:rPr>
          <w:rFonts w:ascii="Arial" w:eastAsia="Arial" w:hAnsi="Arial" w:cs="Arial"/>
          <w:spacing w:val="18"/>
          <w:position w:val="8"/>
        </w:rPr>
        <w:t xml:space="preserve"> </w:t>
      </w:r>
      <w:r>
        <w:rPr>
          <w:spacing w:val="-1"/>
          <w:position w:val="8"/>
        </w:rPr>
        <w:t>的进展</w:t>
      </w:r>
    </w:p>
    <w:p>
      <w:pPr>
        <w:pStyle w:val="BodyText"/>
        <w:spacing w:line="219" w:lineRule="auto"/>
        <w:ind w:left="558"/>
      </w:pPr>
      <w:r>
        <w:t>工具将推动对个性化营养公司的创纪录投资。</w:t>
      </w:r>
    </w:p>
    <w:p>
      <w:pPr>
        <w:pStyle w:val="BodyText"/>
        <w:spacing w:before="279" w:line="258" w:lineRule="exact"/>
      </w:pPr>
      <w:r>
        <w:rPr>
          <w:position w:val="8"/>
        </w:rPr>
        <w:t>第</w:t>
      </w:r>
      <w:r>
        <w:rPr>
          <w:spacing w:val="-23"/>
          <w:position w:val="8"/>
        </w:rPr>
        <w:t xml:space="preserve"> </w:t>
      </w:r>
      <w:r>
        <w:rPr>
          <w:rFonts w:ascii="Arial" w:eastAsia="Arial" w:hAnsi="Arial" w:cs="Arial"/>
          <w:b/>
          <w:bCs/>
          <w:position w:val="8"/>
        </w:rPr>
        <w:t xml:space="preserve">4 </w:t>
      </w:r>
      <w:r>
        <w:rPr>
          <w:position w:val="8"/>
        </w:rPr>
        <w:t>页移动技术</w:t>
      </w:r>
      <w:r>
        <w:rPr>
          <w:rFonts w:ascii="Arial" w:eastAsia="Arial" w:hAnsi="Arial" w:cs="Arial"/>
          <w:b/>
          <w:bCs/>
          <w:position w:val="8"/>
        </w:rPr>
        <w:t>:</w:t>
      </w:r>
      <w:r>
        <w:rPr>
          <w:position w:val="8"/>
        </w:rPr>
        <w:t>汽车制造商的软件工作将重新启动</w:t>
      </w:r>
      <w:r>
        <w:rPr>
          <w:spacing w:val="-13"/>
          <w:position w:val="8"/>
        </w:rPr>
        <w:t xml:space="preserve"> </w:t>
      </w:r>
      <w:r>
        <w:rPr>
          <w:position w:val="8"/>
        </w:rPr>
        <w:t>，</w:t>
      </w:r>
      <w:r>
        <w:rPr>
          <w:spacing w:val="-14"/>
          <w:position w:val="8"/>
        </w:rPr>
        <w:t xml:space="preserve"> </w:t>
      </w:r>
      <w:r>
        <w:rPr>
          <w:position w:val="8"/>
        </w:rPr>
        <w:t>因为</w:t>
      </w:r>
    </w:p>
    <w:p>
      <w:pPr>
        <w:pStyle w:val="BodyText"/>
        <w:spacing w:line="219" w:lineRule="auto"/>
        <w:ind w:left="557"/>
      </w:pPr>
      <w:r>
        <w:t>汽车制造商寻求提高他们在新兴移动平台中的份额</w:t>
      </w:r>
    </w:p>
    <w:p>
      <w:pPr>
        <w:pStyle w:val="BodyText"/>
        <w:spacing w:before="82" w:line="220" w:lineRule="auto"/>
        <w:ind w:left="561"/>
      </w:pPr>
      <w:r>
        <w:rPr>
          <w:spacing w:val="-2"/>
        </w:rPr>
        <w:t>市场。同时</w:t>
      </w:r>
      <w:r>
        <w:rPr>
          <w:spacing w:val="-12"/>
        </w:rPr>
        <w:t xml:space="preserve"> </w:t>
      </w:r>
      <w:r>
        <w:rPr>
          <w:spacing w:val="-2"/>
        </w:rPr>
        <w:t>，</w:t>
      </w:r>
      <w:r>
        <w:rPr>
          <w:spacing w:val="-24"/>
        </w:rPr>
        <w:t xml:space="preserve"> </w:t>
      </w:r>
      <w:r>
        <w:rPr>
          <w:spacing w:val="-2"/>
        </w:rPr>
        <w:t>消费电子合同制造商</w:t>
      </w:r>
    </w:p>
    <w:p>
      <w:pPr>
        <w:pStyle w:val="BodyText"/>
        <w:spacing w:before="81" w:line="219" w:lineRule="auto"/>
        <w:ind w:left="564"/>
      </w:pPr>
      <w:r>
        <w:rPr>
          <w:spacing w:val="-2"/>
        </w:rPr>
        <w:t>富士康将开始生产汽车</w:t>
      </w:r>
      <w:r>
        <w:rPr>
          <w:spacing w:val="-13"/>
        </w:rPr>
        <w:t xml:space="preserve"> </w:t>
      </w:r>
      <w:r>
        <w:rPr>
          <w:spacing w:val="-2"/>
        </w:rPr>
        <w:t>，</w:t>
      </w:r>
      <w:r>
        <w:rPr>
          <w:spacing w:val="-31"/>
        </w:rPr>
        <w:t xml:space="preserve"> </w:t>
      </w:r>
      <w:r>
        <w:rPr>
          <w:spacing w:val="-2"/>
        </w:rPr>
        <w:t>进一步向传统汽车施压</w:t>
      </w:r>
    </w:p>
    <w:p>
      <w:pPr>
        <w:pStyle w:val="BodyText"/>
        <w:spacing w:before="82" w:line="220" w:lineRule="auto"/>
        <w:ind w:left="557"/>
      </w:pPr>
      <w:r>
        <w:rPr>
          <w:spacing w:val="-1"/>
        </w:rPr>
        <w:t>汽车制造业。</w:t>
      </w:r>
    </w:p>
    <w:p>
      <w:pPr>
        <w:pStyle w:val="BodyText"/>
        <w:spacing w:before="278" w:line="259" w:lineRule="exact"/>
      </w:pPr>
      <w:r>
        <w:rPr>
          <w:position w:val="8"/>
        </w:rPr>
        <w:t>第</w:t>
      </w:r>
      <w:r>
        <w:rPr>
          <w:spacing w:val="-9"/>
          <w:position w:val="8"/>
        </w:rPr>
        <w:t xml:space="preserve"> </w:t>
      </w:r>
      <w:r>
        <w:rPr>
          <w:rFonts w:ascii="Arial" w:eastAsia="Arial" w:hAnsi="Arial" w:cs="Arial"/>
          <w:b/>
          <w:bCs/>
          <w:position w:val="8"/>
        </w:rPr>
        <w:t xml:space="preserve">7 </w:t>
      </w:r>
      <w:r>
        <w:rPr>
          <w:position w:val="8"/>
        </w:rPr>
        <w:t>页消费者金融科技</w:t>
      </w:r>
      <w:r>
        <w:rPr>
          <w:spacing w:val="-14"/>
          <w:position w:val="8"/>
        </w:rPr>
        <w:t xml:space="preserve"> </w:t>
      </w:r>
      <w:r>
        <w:rPr>
          <w:position w:val="8"/>
        </w:rPr>
        <w:t>：被低估的消费者金融科技公司将看到</w:t>
      </w:r>
    </w:p>
    <w:p>
      <w:pPr>
        <w:pStyle w:val="BodyText"/>
        <w:spacing w:line="220" w:lineRule="auto"/>
        <w:ind w:left="557"/>
      </w:pPr>
      <w:r>
        <w:t>积极的重新评级。</w:t>
      </w:r>
    </w:p>
    <w:p>
      <w:pPr>
        <w:pStyle w:val="BodyText"/>
        <w:spacing w:before="277" w:line="220" w:lineRule="auto"/>
      </w:pPr>
      <w:r>
        <w:t>第</w:t>
      </w:r>
      <w:r>
        <w:rPr>
          <w:spacing w:val="-29"/>
        </w:rPr>
        <w:t xml:space="preserve"> </w:t>
      </w:r>
      <w:r>
        <w:rPr>
          <w:rFonts w:ascii="Arial" w:eastAsia="Arial" w:hAnsi="Arial" w:cs="Arial"/>
          <w:b/>
          <w:bCs/>
        </w:rPr>
        <w:t xml:space="preserve">14 </w:t>
      </w:r>
      <w:r>
        <w:t>页电子商务</w:t>
      </w:r>
      <w:r>
        <w:rPr>
          <w:spacing w:val="-14"/>
        </w:rPr>
        <w:t xml:space="preserve"> </w:t>
      </w:r>
      <w:r>
        <w:t>：人工智能驱动的个人助理将产生创纪录的资</w:t>
      </w:r>
      <w:r>
        <w:rPr>
          <w:spacing w:val="-1"/>
        </w:rPr>
        <w:t>金。</w:t>
      </w:r>
    </w:p>
    <w:p>
      <w:pPr>
        <w:pStyle w:val="BodyText"/>
        <w:spacing w:before="277" w:line="258" w:lineRule="exact"/>
      </w:pPr>
      <w:r>
        <w:rPr>
          <w:spacing w:val="-3"/>
          <w:position w:val="8"/>
        </w:rPr>
        <w:t>第</w:t>
      </w:r>
      <w:r>
        <w:rPr>
          <w:spacing w:val="-29"/>
          <w:position w:val="8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8"/>
        </w:rPr>
        <w:t>17</w:t>
      </w:r>
      <w:r>
        <w:rPr>
          <w:rFonts w:ascii="Arial" w:eastAsia="Arial" w:hAnsi="Arial" w:cs="Arial"/>
          <w:b/>
          <w:bCs/>
          <w:spacing w:val="10"/>
          <w:position w:val="8"/>
        </w:rPr>
        <w:t xml:space="preserve"> </w:t>
      </w:r>
      <w:r>
        <w:rPr>
          <w:spacing w:val="-3"/>
          <w:position w:val="8"/>
        </w:rPr>
        <w:t>页游戏</w:t>
      </w:r>
      <w:r>
        <w:rPr>
          <w:rFonts w:ascii="Arial" w:eastAsia="Arial" w:hAnsi="Arial" w:cs="Arial"/>
          <w:b/>
          <w:bCs/>
          <w:spacing w:val="-3"/>
          <w:position w:val="8"/>
        </w:rPr>
        <w:t>:</w:t>
      </w:r>
      <w:r>
        <w:rPr>
          <w:spacing w:val="-3"/>
          <w:position w:val="8"/>
        </w:rPr>
        <w:t>风投向新兴市场的渗透将随着行业的发展</w:t>
      </w:r>
      <w:r>
        <w:rPr>
          <w:spacing w:val="-4"/>
          <w:position w:val="8"/>
        </w:rPr>
        <w:t>而进步</w:t>
      </w:r>
    </w:p>
    <w:p>
      <w:pPr>
        <w:pStyle w:val="BodyText"/>
        <w:spacing w:line="219" w:lineRule="auto"/>
        <w:ind w:left="557"/>
      </w:pPr>
      <w:r>
        <w:rPr>
          <w:spacing w:val="1"/>
        </w:rPr>
        <w:t>希望将下一个</w:t>
      </w:r>
      <w:r>
        <w:rPr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 xml:space="preserve">10 </w:t>
      </w:r>
      <w:r>
        <w:rPr>
          <w:spacing w:val="1"/>
        </w:rPr>
        <w:t>亿消费者加入游戏生态系统。</w:t>
      </w:r>
    </w:p>
    <w:p>
      <w:pPr>
        <w:spacing w:line="219" w:lineRule="auto"/>
        <w:sectPr>
          <w:headerReference w:type="default" r:id="rId6"/>
          <w:type w:val="nextPage"/>
          <w:pgSz w:w="12240" w:h="15840"/>
          <w:pgMar w:top="400" w:right="0" w:bottom="0" w:left="0" w:header="0" w:footer="0" w:gutter="0"/>
          <w:pgNumType w:start="3"/>
          <w:cols w:num="2" w:space="708" w:equalWidth="0">
            <w:col w:w="4346" w:space="100"/>
            <w:col w:w="7795" w:space="0"/>
          </w:cols>
          <w:titlePg w:val="0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49" w:line="260" w:lineRule="exact"/>
        <w:ind w:left="727"/>
      </w:pPr>
      <w:r>
        <w:rPr>
          <w:color w:val="484643"/>
          <w:spacing w:val="-13"/>
          <w:position w:val="8"/>
        </w:rPr>
        <w:t>我们正在添加</w:t>
      </w:r>
      <w:r>
        <w:rPr>
          <w:rFonts w:ascii="Arial" w:eastAsia="Arial" w:hAnsi="Arial" w:cs="Arial"/>
          <w:color w:val="484643"/>
          <w:spacing w:val="-13"/>
          <w:position w:val="8"/>
        </w:rPr>
        <w:t xml:space="preserve">PitchBook </w:t>
      </w:r>
      <w:r>
        <w:rPr>
          <w:color w:val="484643"/>
          <w:spacing w:val="-13"/>
          <w:position w:val="8"/>
        </w:rPr>
        <w:t>出口预测器</w:t>
      </w:r>
    </w:p>
    <w:p>
      <w:pPr>
        <w:pStyle w:val="BodyText"/>
        <w:spacing w:line="219" w:lineRule="auto"/>
        <w:ind w:left="727"/>
      </w:pPr>
      <w:r>
        <w:rPr>
          <w:color w:val="484643"/>
          <w:spacing w:val="-1"/>
        </w:rPr>
        <w:t>我们新兴技术的概率</w:t>
      </w:r>
    </w:p>
    <w:p>
      <w:pPr>
        <w:pStyle w:val="BodyText"/>
        <w:spacing w:before="82" w:line="218" w:lineRule="auto"/>
        <w:ind w:left="725"/>
      </w:pPr>
      <w:r>
        <w:rPr>
          <w:color w:val="484643"/>
          <w:spacing w:val="-10"/>
        </w:rPr>
        <w:t>研究报告。</w:t>
      </w:r>
      <w:r>
        <w:rPr>
          <w:color w:val="484643"/>
          <w:spacing w:val="-21"/>
        </w:rPr>
        <w:t xml:space="preserve"> </w:t>
      </w:r>
      <w:r>
        <w:rPr>
          <w:rFonts w:ascii="Arial" w:eastAsia="Arial" w:hAnsi="Arial" w:cs="Arial"/>
          <w:color w:val="484643"/>
          <w:spacing w:val="-10"/>
        </w:rPr>
        <w:t xml:space="preserve">PitchBook </w:t>
      </w:r>
      <w:r>
        <w:rPr>
          <w:color w:val="484643"/>
          <w:spacing w:val="-10"/>
        </w:rPr>
        <w:t>的专有</w:t>
      </w:r>
    </w:p>
    <w:p>
      <w:pPr>
        <w:pStyle w:val="BodyText"/>
        <w:spacing w:before="83" w:line="218" w:lineRule="auto"/>
        <w:ind w:left="726"/>
      </w:pPr>
      <w:r>
        <w:rPr>
          <w:rFonts w:ascii="Arial" w:eastAsia="Arial" w:hAnsi="Arial" w:cs="Arial"/>
          <w:color w:val="1D5080"/>
          <w:spacing w:val="-10"/>
          <w:u w:val="single" w:color="auto"/>
        </w:rPr>
        <w:t xml:space="preserve">VC </w:t>
      </w:r>
      <w:r>
        <w:rPr>
          <w:color w:val="1D5080"/>
          <w:spacing w:val="-10"/>
          <w:u w:val="single" w:color="auto"/>
        </w:rPr>
        <w:t>出口预测器估计概率</w:t>
      </w:r>
    </w:p>
    <w:p>
      <w:pPr>
        <w:pStyle w:val="BodyText"/>
        <w:spacing w:before="82" w:line="260" w:lineRule="exact"/>
        <w:ind w:left="728"/>
      </w:pPr>
      <w:r>
        <w:rPr>
          <w:color w:val="484643"/>
          <w:spacing w:val="-4"/>
          <w:position w:val="8"/>
        </w:rPr>
        <w:t>一家初创公司</w:t>
      </w:r>
      <w:r>
        <w:rPr>
          <w:color w:val="484643"/>
          <w:spacing w:val="-14"/>
          <w:position w:val="8"/>
        </w:rPr>
        <w:t xml:space="preserve"> </w:t>
      </w:r>
      <w:r>
        <w:rPr>
          <w:color w:val="484643"/>
          <w:spacing w:val="-4"/>
          <w:position w:val="8"/>
        </w:rPr>
        <w:t>，</w:t>
      </w:r>
      <w:r>
        <w:rPr>
          <w:color w:val="484643"/>
          <w:spacing w:val="-38"/>
          <w:position w:val="8"/>
        </w:rPr>
        <w:t xml:space="preserve"> </w:t>
      </w:r>
      <w:r>
        <w:rPr>
          <w:color w:val="484643"/>
          <w:spacing w:val="-4"/>
          <w:position w:val="8"/>
        </w:rPr>
        <w:t>或风投支持的公司</w:t>
      </w:r>
      <w:r>
        <w:rPr>
          <w:color w:val="484643"/>
          <w:spacing w:val="-28"/>
          <w:position w:val="8"/>
        </w:rPr>
        <w:t xml:space="preserve"> </w:t>
      </w:r>
      <w:r>
        <w:rPr>
          <w:color w:val="484643"/>
          <w:spacing w:val="-4"/>
          <w:position w:val="8"/>
        </w:rPr>
        <w:t>，</w:t>
      </w:r>
      <w:r>
        <w:rPr>
          <w:color w:val="484643"/>
          <w:spacing w:val="-42"/>
          <w:position w:val="8"/>
        </w:rPr>
        <w:t xml:space="preserve"> </w:t>
      </w:r>
      <w:r>
        <w:rPr>
          <w:color w:val="484643"/>
          <w:spacing w:val="-4"/>
          <w:position w:val="8"/>
        </w:rPr>
        <w:t>将</w:t>
      </w:r>
    </w:p>
    <w:p>
      <w:pPr>
        <w:pStyle w:val="BodyText"/>
        <w:spacing w:before="1" w:line="219" w:lineRule="auto"/>
        <w:ind w:left="727"/>
      </w:pPr>
      <w:r>
        <w:rPr>
          <w:color w:val="484643"/>
          <w:spacing w:val="-6"/>
        </w:rPr>
        <w:t>成功</w:t>
      </w:r>
      <w:r>
        <w:rPr>
          <w:color w:val="484643"/>
          <w:spacing w:val="-30"/>
        </w:rPr>
        <w:t xml:space="preserve"> </w:t>
      </w:r>
      <w:r>
        <w:rPr>
          <w:rFonts w:ascii="Arial" w:eastAsia="Arial" w:hAnsi="Arial" w:cs="Arial"/>
          <w:color w:val="484643"/>
          <w:spacing w:val="-6"/>
        </w:rPr>
        <w:t>IPO</w:t>
      </w:r>
      <w:r>
        <w:rPr>
          <w:color w:val="484643"/>
          <w:spacing w:val="-6"/>
        </w:rPr>
        <w:t>、被收购或合并。</w:t>
      </w:r>
    </w:p>
    <w:p>
      <w:pPr>
        <w:pStyle w:val="BodyText"/>
        <w:spacing w:before="82" w:line="220" w:lineRule="auto"/>
        <w:ind w:left="727"/>
        <w:rPr>
          <w:rFonts w:ascii="Arial" w:eastAsia="Arial" w:hAnsi="Arial" w:cs="Arial"/>
        </w:rPr>
      </w:pPr>
      <w:r>
        <w:rPr>
          <w:color w:val="484643"/>
          <w:spacing w:val="-10"/>
        </w:rPr>
        <w:t>工具仅适用于</w:t>
      </w:r>
      <w:r>
        <w:rPr>
          <w:color w:val="484643"/>
          <w:spacing w:val="-24"/>
        </w:rPr>
        <w:t xml:space="preserve"> </w:t>
      </w:r>
      <w:r>
        <w:rPr>
          <w:rFonts w:ascii="Arial" w:eastAsia="Arial" w:hAnsi="Arial" w:cs="Arial"/>
          <w:color w:val="484643"/>
          <w:spacing w:val="-10"/>
        </w:rPr>
        <w:t>PitchBook</w:t>
      </w:r>
    </w:p>
    <w:p>
      <w:pPr>
        <w:pStyle w:val="BodyText"/>
        <w:spacing w:before="81" w:line="213" w:lineRule="auto"/>
        <w:ind w:left="727"/>
        <w:rPr>
          <w:rFonts w:ascii="Arial" w:eastAsia="Arial" w:hAnsi="Arial" w:cs="Arial"/>
        </w:rPr>
      </w:pPr>
      <w:r>
        <w:rPr>
          <w:color w:val="484643"/>
          <w:spacing w:val="-4"/>
        </w:rPr>
        <w:t>客户。此外</w:t>
      </w:r>
      <w:r>
        <w:rPr>
          <w:color w:val="484643"/>
          <w:spacing w:val="-18"/>
        </w:rPr>
        <w:t xml:space="preserve"> </w:t>
      </w:r>
      <w:r>
        <w:rPr>
          <w:color w:val="484643"/>
          <w:spacing w:val="-4"/>
        </w:rPr>
        <w:t>，</w:t>
      </w:r>
      <w:r>
        <w:rPr>
          <w:color w:val="484643"/>
          <w:spacing w:val="-39"/>
        </w:rPr>
        <w:t xml:space="preserve"> </w:t>
      </w:r>
      <w:r>
        <w:rPr>
          <w:color w:val="484643"/>
          <w:spacing w:val="-4"/>
        </w:rPr>
        <w:t>我们已经推出了一个</w:t>
      </w:r>
      <w:r>
        <w:rPr>
          <w:color w:val="484643"/>
          <w:spacing w:val="-34"/>
        </w:rPr>
        <w:t xml:space="preserve"> </w:t>
      </w:r>
      <w:r>
        <w:rPr>
          <w:rFonts w:ascii="Arial" w:eastAsia="Arial" w:hAnsi="Arial" w:cs="Arial"/>
          <w:color w:val="484643"/>
          <w:spacing w:val="-4"/>
        </w:rPr>
        <w:t>pre</w:t>
      </w:r>
    </w:p>
    <w:p>
      <w:pPr>
        <w:pStyle w:val="BodyText"/>
        <w:spacing w:before="87" w:line="218" w:lineRule="auto"/>
        <w:ind w:left="725"/>
      </w:pPr>
      <w:r>
        <w:rPr>
          <w:color w:val="1D5080"/>
          <w:spacing w:val="-1"/>
          <w:u w:val="single" w:color="auto"/>
        </w:rPr>
        <w:t>种子报告方法更准确</w:t>
      </w:r>
    </w:p>
    <w:p>
      <w:pPr>
        <w:pStyle w:val="BodyText"/>
        <w:spacing w:before="82" w:line="220" w:lineRule="auto"/>
        <w:ind w:left="729"/>
      </w:pPr>
      <w:r>
        <w:rPr>
          <w:color w:val="484643"/>
          <w:spacing w:val="-2"/>
        </w:rPr>
        <w:t>并全面捕获交易</w:t>
      </w:r>
    </w:p>
    <w:p>
      <w:pPr>
        <w:pStyle w:val="BodyText"/>
        <w:spacing w:before="82" w:line="260" w:lineRule="exact"/>
        <w:ind w:left="725"/>
      </w:pPr>
      <w:r>
        <w:rPr>
          <w:color w:val="484643"/>
          <w:spacing w:val="-2"/>
          <w:position w:val="8"/>
        </w:rPr>
        <w:t>创业的最早阶段。展望未来</w:t>
      </w:r>
      <w:r>
        <w:rPr>
          <w:color w:val="484643"/>
          <w:spacing w:val="-26"/>
          <w:position w:val="8"/>
        </w:rPr>
        <w:t xml:space="preserve"> </w:t>
      </w:r>
      <w:r>
        <w:rPr>
          <w:color w:val="484643"/>
          <w:spacing w:val="-2"/>
          <w:position w:val="8"/>
        </w:rPr>
        <w:t>，</w:t>
      </w:r>
      <w:r>
        <w:rPr>
          <w:color w:val="484643"/>
          <w:spacing w:val="-39"/>
          <w:position w:val="8"/>
        </w:rPr>
        <w:t xml:space="preserve"> </w:t>
      </w:r>
      <w:r>
        <w:rPr>
          <w:color w:val="484643"/>
          <w:spacing w:val="-2"/>
          <w:position w:val="8"/>
        </w:rPr>
        <w:t>我们将</w:t>
      </w:r>
    </w:p>
    <w:p>
      <w:pPr>
        <w:pStyle w:val="BodyText"/>
        <w:spacing w:line="219" w:lineRule="auto"/>
        <w:ind w:left="751"/>
      </w:pPr>
      <w:r>
        <w:rPr>
          <w:color w:val="484643"/>
          <w:spacing w:val="-3"/>
        </w:rPr>
        <w:t>日落</w:t>
      </w:r>
      <w:r>
        <w:rPr>
          <w:color w:val="484643"/>
          <w:spacing w:val="-39"/>
        </w:rPr>
        <w:t xml:space="preserve"> </w:t>
      </w:r>
      <w:r>
        <w:rPr>
          <w:rFonts w:ascii="Calibri" w:eastAsia="Calibri" w:hAnsi="Calibri" w:cs="Calibri"/>
          <w:color w:val="484643"/>
          <w:spacing w:val="-3"/>
        </w:rPr>
        <w:t>“</w:t>
      </w:r>
      <w:r>
        <w:rPr>
          <w:color w:val="484643"/>
          <w:spacing w:val="-3"/>
        </w:rPr>
        <w:t>天使</w:t>
      </w:r>
      <w:r>
        <w:rPr>
          <w:color w:val="484643"/>
          <w:spacing w:val="-43"/>
        </w:rPr>
        <w:t xml:space="preserve"> </w:t>
      </w:r>
      <w:r>
        <w:rPr>
          <w:rFonts w:ascii="Calibri" w:eastAsia="Calibri" w:hAnsi="Calibri" w:cs="Calibri"/>
          <w:color w:val="484643"/>
          <w:spacing w:val="-3"/>
        </w:rPr>
        <w:t xml:space="preserve">” </w:t>
      </w:r>
      <w:r>
        <w:rPr>
          <w:color w:val="484643"/>
          <w:spacing w:val="-3"/>
        </w:rPr>
        <w:t>作为创业的特定阶段</w:t>
      </w:r>
    </w:p>
    <w:p>
      <w:pPr>
        <w:pStyle w:val="BodyText"/>
        <w:spacing w:before="82" w:line="218" w:lineRule="auto"/>
        <w:ind w:left="725"/>
      </w:pPr>
      <w:r>
        <w:rPr>
          <w:color w:val="484643"/>
          <w:spacing w:val="-7"/>
        </w:rPr>
        <w:t>在</w:t>
      </w:r>
      <w:r>
        <w:rPr>
          <w:color w:val="484643"/>
          <w:spacing w:val="-34"/>
        </w:rPr>
        <w:t xml:space="preserve"> </w:t>
      </w:r>
      <w:r>
        <w:rPr>
          <w:rFonts w:ascii="Arial" w:eastAsia="Arial" w:hAnsi="Arial" w:cs="Arial"/>
          <w:color w:val="484643"/>
          <w:spacing w:val="-7"/>
        </w:rPr>
        <w:t xml:space="preserve">PitchBook </w:t>
      </w:r>
      <w:r>
        <w:rPr>
          <w:color w:val="484643"/>
          <w:spacing w:val="-7"/>
        </w:rPr>
        <w:t>所有以风险为重点的报告中。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34" w:line="86" w:lineRule="exact"/>
        <w:ind w:left="11464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b/>
          <w:bCs/>
          <w:position w:val="-2"/>
          <w:sz w:val="12"/>
          <w:szCs w:val="12"/>
        </w:rPr>
        <w:t>1</w:t>
      </w:r>
    </w:p>
    <w:p>
      <w:pPr>
        <w:spacing w:line="86" w:lineRule="exact"/>
        <w:rPr>
          <w:rFonts w:ascii="Arial" w:eastAsia="Arial" w:hAnsi="Arial" w:cs="Arial"/>
          <w:sz w:val="12"/>
          <w:szCs w:val="12"/>
        </w:rPr>
        <w:sectPr>
          <w:headerReference w:type="default" r:id="rId7"/>
          <w:type w:val="continuous"/>
          <w:pgSz w:w="12240" w:h="15840"/>
          <w:pgMar w:top="400" w:right="0" w:bottom="0" w:left="0" w:header="0" w:footer="0" w:gutter="0"/>
          <w:pgNumType w:start="4"/>
          <w:cols w:num="1" w:space="708" w:equalWidth="0">
            <w:col w:w="12240" w:space="0"/>
          </w:cols>
        </w:sectPr>
      </w:pPr>
    </w:p>
    <w:p>
      <w:pPr>
        <w:spacing w:line="300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378460</wp:posOffset>
            </wp:positionH>
            <wp:positionV relativeFrom="page">
              <wp:posOffset>426719</wp:posOffset>
            </wp:positionV>
            <wp:extent cx="1784350" cy="299084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99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32" w:line="220" w:lineRule="auto"/>
        <w:ind w:left="9314"/>
        <w:rPr>
          <w:sz w:val="10"/>
          <w:szCs w:val="10"/>
        </w:rPr>
      </w:pPr>
      <w:r>
        <w:rPr>
          <w:rFonts w:ascii="Arial" w:eastAsia="Arial" w:hAnsi="Arial" w:cs="Arial"/>
          <w:color w:val="484643"/>
          <w:spacing w:val="2"/>
          <w:sz w:val="10"/>
          <w:szCs w:val="10"/>
        </w:rPr>
        <w:t xml:space="preserve">2024 </w:t>
      </w:r>
      <w:r>
        <w:rPr>
          <w:color w:val="484643"/>
          <w:spacing w:val="2"/>
          <w:sz w:val="10"/>
          <w:szCs w:val="10"/>
        </w:rPr>
        <w:t>年消费技术展望</w:t>
      </w:r>
    </w:p>
    <w:p>
      <w:pPr>
        <w:spacing w:before="71"/>
      </w:pPr>
    </w:p>
    <w:p>
      <w:pPr>
        <w:spacing w:before="70"/>
      </w:pPr>
    </w:p>
    <w:p>
      <w:pPr>
        <w:sectPr>
          <w:headerReference w:type="default" r:id="rId9"/>
          <w:footerReference w:type="default" r:id="rId10"/>
          <w:pgSz w:w="12240" w:h="15840"/>
          <w:pgMar w:top="400" w:right="0" w:bottom="1" w:left="0" w:header="0" w:footer="0" w:gutter="0"/>
          <w:pgNumType w:start="5"/>
          <w:cols w:num="1" w:space="708" w:equalWidth="0">
            <w:col w:w="12240" w:space="0"/>
          </w:cols>
        </w:sectPr>
      </w:pPr>
    </w:p>
    <w:p>
      <w:pPr>
        <w:pStyle w:val="BodyText"/>
        <w:spacing w:before="33" w:line="199" w:lineRule="exact"/>
        <w:ind w:left="725"/>
        <w:rPr>
          <w:sz w:val="12"/>
          <w:szCs w:val="12"/>
        </w:rPr>
      </w:pPr>
      <w:r>
        <w:rPr>
          <w:spacing w:val="-1"/>
          <w:position w:val="6"/>
          <w:sz w:val="12"/>
          <w:szCs w:val="12"/>
        </w:rPr>
        <w:t>亚历克斯</w:t>
      </w:r>
      <w:r>
        <w:rPr>
          <w:spacing w:val="-8"/>
          <w:position w:val="6"/>
          <w:sz w:val="12"/>
          <w:szCs w:val="12"/>
        </w:rPr>
        <w:t xml:space="preserve"> </w:t>
      </w:r>
      <w:r>
        <w:rPr>
          <w:rFonts w:ascii="Calibri" w:eastAsia="Calibri" w:hAnsi="Calibri" w:cs="Calibri"/>
          <w:spacing w:val="-1"/>
          <w:position w:val="6"/>
          <w:sz w:val="12"/>
          <w:szCs w:val="12"/>
        </w:rPr>
        <w:t>·</w:t>
      </w:r>
      <w:r>
        <w:rPr>
          <w:rFonts w:ascii="Calibri" w:eastAsia="Calibri" w:hAnsi="Calibri" w:cs="Calibri"/>
          <w:spacing w:val="17"/>
          <w:w w:val="103"/>
          <w:position w:val="6"/>
          <w:sz w:val="12"/>
          <w:szCs w:val="12"/>
        </w:rPr>
        <w:t xml:space="preserve"> </w:t>
      </w:r>
      <w:r>
        <w:rPr>
          <w:spacing w:val="-1"/>
          <w:position w:val="6"/>
          <w:sz w:val="12"/>
          <w:szCs w:val="12"/>
        </w:rPr>
        <w:t>弗雷德里克</w:t>
      </w:r>
    </w:p>
    <w:p>
      <w:pPr>
        <w:pStyle w:val="BodyText"/>
        <w:spacing w:line="219" w:lineRule="auto"/>
        <w:ind w:left="725"/>
        <w:rPr>
          <w:sz w:val="12"/>
          <w:szCs w:val="12"/>
        </w:rPr>
      </w:pPr>
      <w:r>
        <w:rPr>
          <w:spacing w:val="2"/>
          <w:sz w:val="12"/>
          <w:szCs w:val="12"/>
        </w:rPr>
        <w:t>新兴技术高级分析师</w:t>
      </w:r>
    </w:p>
    <w:p>
      <w:pPr>
        <w:spacing w:before="63" w:line="211" w:lineRule="auto"/>
        <w:ind w:left="72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pacing w:val="7"/>
          <w:sz w:val="12"/>
          <w:szCs w:val="12"/>
        </w:rPr>
        <w:t>alex. frederick @</w:t>
      </w:r>
      <w:r>
        <w:rPr>
          <w:rFonts w:ascii="Arial" w:eastAsia="Arial" w:hAnsi="Arial" w:cs="Arial"/>
          <w:spacing w:val="26"/>
          <w:w w:val="101"/>
          <w:sz w:val="12"/>
          <w:szCs w:val="12"/>
        </w:rPr>
        <w:t xml:space="preserve"> </w:t>
      </w:r>
      <w:r>
        <w:rPr>
          <w:rFonts w:ascii="Arial" w:eastAsia="Arial" w:hAnsi="Arial" w:cs="Arial"/>
          <w:spacing w:val="7"/>
          <w:sz w:val="12"/>
          <w:szCs w:val="12"/>
        </w:rPr>
        <w:t>pitchbook.</w:t>
      </w:r>
      <w:r>
        <w:rPr>
          <w:rFonts w:ascii="Arial" w:eastAsia="Arial" w:hAnsi="Arial" w:cs="Arial"/>
          <w:spacing w:val="11"/>
          <w:w w:val="101"/>
          <w:sz w:val="12"/>
          <w:szCs w:val="12"/>
        </w:rPr>
        <w:t xml:space="preserve"> </w:t>
      </w:r>
      <w:r>
        <w:rPr>
          <w:rFonts w:ascii="Arial" w:eastAsia="Arial" w:hAnsi="Arial" w:cs="Arial"/>
          <w:spacing w:val="7"/>
          <w:sz w:val="12"/>
          <w:szCs w:val="12"/>
        </w:rPr>
        <w:t>com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1" w:line="198" w:lineRule="auto"/>
        <w:ind w:left="1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FOODTECH</w:t>
      </w:r>
    </w:p>
    <w:p>
      <w:pPr>
        <w:pStyle w:val="BodyText"/>
        <w:spacing w:before="124" w:line="360" w:lineRule="exact"/>
        <w:ind w:left="2"/>
        <w:rPr>
          <w:sz w:val="22"/>
          <w:szCs w:val="22"/>
        </w:rPr>
      </w:pPr>
      <w:r>
        <w:rPr>
          <w:spacing w:val="-6"/>
          <w:position w:val="10"/>
          <w:sz w:val="22"/>
          <w:szCs w:val="22"/>
        </w:rPr>
        <w:t>展望</w:t>
      </w:r>
      <w:r>
        <w:rPr>
          <w:spacing w:val="-25"/>
          <w:position w:val="10"/>
          <w:sz w:val="22"/>
          <w:szCs w:val="22"/>
        </w:rPr>
        <w:t xml:space="preserve"> </w:t>
      </w:r>
      <w:r>
        <w:rPr>
          <w:spacing w:val="-6"/>
          <w:position w:val="10"/>
          <w:sz w:val="22"/>
          <w:szCs w:val="22"/>
        </w:rPr>
        <w:t>：</w:t>
      </w:r>
      <w:r>
        <w:rPr>
          <w:spacing w:val="-45"/>
          <w:position w:val="10"/>
          <w:sz w:val="22"/>
          <w:szCs w:val="22"/>
        </w:rPr>
        <w:t xml:space="preserve"> </w:t>
      </w:r>
      <w:r>
        <w:rPr>
          <w:spacing w:val="-6"/>
          <w:position w:val="10"/>
          <w:sz w:val="22"/>
          <w:szCs w:val="22"/>
        </w:rPr>
        <w:t>健康意识</w:t>
      </w:r>
      <w:r>
        <w:rPr>
          <w:spacing w:val="-28"/>
          <w:position w:val="10"/>
          <w:sz w:val="22"/>
          <w:szCs w:val="22"/>
        </w:rPr>
        <w:t xml:space="preserve"> </w:t>
      </w:r>
      <w:r>
        <w:rPr>
          <w:spacing w:val="-6"/>
          <w:position w:val="10"/>
          <w:sz w:val="22"/>
          <w:szCs w:val="22"/>
        </w:rPr>
        <w:t>，</w:t>
      </w:r>
      <w:r>
        <w:rPr>
          <w:spacing w:val="-46"/>
          <w:position w:val="10"/>
          <w:sz w:val="22"/>
          <w:szCs w:val="22"/>
        </w:rPr>
        <w:t xml:space="preserve"> </w:t>
      </w:r>
      <w:r>
        <w:rPr>
          <w:spacing w:val="-6"/>
          <w:position w:val="10"/>
          <w:sz w:val="22"/>
          <w:szCs w:val="22"/>
        </w:rPr>
        <w:t>糖尿病的进展</w:t>
      </w:r>
    </w:p>
    <w:p>
      <w:pPr>
        <w:pStyle w:val="BodyText"/>
        <w:spacing w:line="219" w:lineRule="auto"/>
        <w:ind w:left="3"/>
        <w:rPr>
          <w:sz w:val="22"/>
          <w:szCs w:val="22"/>
        </w:rPr>
      </w:pPr>
      <w:r>
        <w:rPr>
          <w:spacing w:val="-1"/>
          <w:sz w:val="22"/>
          <w:szCs w:val="22"/>
        </w:rPr>
        <w:t>药物和</w:t>
      </w:r>
      <w:r>
        <w:rPr>
          <w:spacing w:val="-5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AI </w:t>
      </w:r>
      <w:r>
        <w:rPr>
          <w:spacing w:val="-1"/>
          <w:sz w:val="22"/>
          <w:szCs w:val="22"/>
        </w:rPr>
        <w:t>工具将推动创纪录的投资</w:t>
      </w:r>
    </w:p>
    <w:p>
      <w:pPr>
        <w:pStyle w:val="BodyText"/>
        <w:spacing w:before="98" w:line="185" w:lineRule="auto"/>
        <w:rPr>
          <w:sz w:val="22"/>
          <w:szCs w:val="22"/>
        </w:rPr>
      </w:pPr>
      <w:r>
        <w:rPr>
          <w:spacing w:val="-3"/>
          <w:sz w:val="22"/>
          <w:szCs w:val="22"/>
        </w:rPr>
        <w:t>在个性化营养公司。</w:t>
      </w:r>
    </w:p>
    <w:p>
      <w:pPr>
        <w:spacing w:line="185" w:lineRule="auto"/>
        <w:rPr>
          <w:sz w:val="22"/>
          <w:szCs w:val="22"/>
        </w:rPr>
        <w:sectPr>
          <w:headerReference w:type="default" r:id="rId11"/>
          <w:footerReference w:type="default" r:id="rId12"/>
          <w:type w:val="continuous"/>
          <w:pgSz w:w="12240" w:h="15840"/>
          <w:pgMar w:top="400" w:right="0" w:bottom="1" w:left="0" w:header="0" w:footer="0" w:gutter="0"/>
          <w:pgNumType w:start="6"/>
          <w:cols w:num="2" w:space="708" w:equalWidth="0">
            <w:col w:w="4348" w:space="100"/>
            <w:col w:w="7793" w:space="0"/>
          </w:cols>
        </w:sect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BodyText"/>
        <w:spacing w:before="59" w:line="219" w:lineRule="auto"/>
        <w:ind w:left="4447"/>
        <w:rPr>
          <w:sz w:val="18"/>
          <w:szCs w:val="18"/>
        </w:rPr>
      </w:pPr>
      <w:r>
        <w:rPr>
          <w:spacing w:val="-3"/>
          <w:sz w:val="18"/>
          <w:szCs w:val="18"/>
        </w:rPr>
        <w:t>基本原理</w:t>
      </w:r>
    </w:p>
    <w:p>
      <w:pPr>
        <w:pStyle w:val="BodyText"/>
        <w:spacing w:before="271" w:line="260" w:lineRule="exact"/>
        <w:ind w:left="4445"/>
      </w:pPr>
      <w:r>
        <w:rPr>
          <w:position w:val="8"/>
        </w:rPr>
        <w:t>个性化和健康意识饮食是两个日益重要的趋势</w:t>
      </w:r>
    </w:p>
    <w:p>
      <w:pPr>
        <w:pStyle w:val="BodyText"/>
        <w:spacing w:before="1" w:line="219" w:lineRule="auto"/>
        <w:ind w:left="4445"/>
      </w:pPr>
      <w:r>
        <w:t>在食品和饮料领域。健康意识的上升正在转变</w:t>
      </w:r>
    </w:p>
    <w:p>
      <w:pPr>
        <w:pStyle w:val="BodyText"/>
        <w:spacing w:before="81" w:line="260" w:lineRule="exact"/>
        <w:ind w:left="4445"/>
      </w:pPr>
      <w:r>
        <w:rPr>
          <w:spacing w:val="-1"/>
          <w:position w:val="8"/>
        </w:rPr>
        <w:t>食欲和提高对健康食品选择的需求。使用新的</w:t>
      </w:r>
      <w:r>
        <w:rPr>
          <w:spacing w:val="-23"/>
          <w:position w:val="8"/>
        </w:rPr>
        <w:t xml:space="preserve"> </w:t>
      </w:r>
      <w:r>
        <w:rPr>
          <w:rFonts w:ascii="Arial" w:eastAsia="Arial" w:hAnsi="Arial" w:cs="Arial"/>
          <w:spacing w:val="-1"/>
          <w:position w:val="8"/>
        </w:rPr>
        <w:t>GL</w:t>
      </w:r>
      <w:r>
        <w:rPr>
          <w:rFonts w:ascii="Arial" w:eastAsia="Arial" w:hAnsi="Arial" w:cs="Arial"/>
          <w:spacing w:val="-2"/>
          <w:position w:val="8"/>
        </w:rPr>
        <w:t>P</w:t>
      </w:r>
      <w:r>
        <w:rPr>
          <w:rFonts w:ascii="Arial" w:eastAsia="Arial" w:hAnsi="Arial" w:cs="Arial"/>
          <w:spacing w:val="11"/>
          <w:position w:val="8"/>
        </w:rPr>
        <w:t xml:space="preserve"> </w:t>
      </w:r>
      <w:r>
        <w:rPr>
          <w:rFonts w:ascii="Arial" w:eastAsia="Arial" w:hAnsi="Arial" w:cs="Arial"/>
          <w:spacing w:val="-2"/>
          <w:position w:val="8"/>
        </w:rPr>
        <w:t xml:space="preserve">- 1 </w:t>
      </w:r>
      <w:r>
        <w:rPr>
          <w:spacing w:val="-2"/>
          <w:position w:val="8"/>
        </w:rPr>
        <w:t>药物</w:t>
      </w:r>
    </w:p>
    <w:p>
      <w:pPr>
        <w:pStyle w:val="BodyText"/>
        <w:spacing w:before="1" w:line="218" w:lineRule="auto"/>
        <w:ind w:left="4445"/>
      </w:pPr>
      <w:r>
        <w:rPr>
          <w:spacing w:val="-1"/>
        </w:rPr>
        <w:t>糖尿病和肥胖通过抑制食欲影响饮食</w:t>
      </w:r>
      <w:r>
        <w:rPr>
          <w:spacing w:val="-9"/>
        </w:rPr>
        <w:t xml:space="preserve"> </w:t>
      </w:r>
      <w:r>
        <w:rPr>
          <w:spacing w:val="-1"/>
        </w:rPr>
        <w:t>，</w:t>
      </w:r>
      <w:r>
        <w:rPr>
          <w:spacing w:val="-28"/>
        </w:rPr>
        <w:t xml:space="preserve"> </w:t>
      </w:r>
      <w:r>
        <w:rPr>
          <w:spacing w:val="-1"/>
        </w:rPr>
        <w:t>但担心</w:t>
      </w:r>
    </w:p>
    <w:p>
      <w:pPr>
        <w:pStyle w:val="BodyText"/>
        <w:spacing w:before="82" w:line="220" w:lineRule="auto"/>
        <w:ind w:left="4445"/>
      </w:pPr>
      <w:r>
        <w:t>潜在的营养不良已经出现。个性化营养工具可以帮助患者</w:t>
      </w:r>
    </w:p>
    <w:p>
      <w:pPr>
        <w:pStyle w:val="BodyText"/>
        <w:spacing w:before="81" w:line="260" w:lineRule="exact"/>
        <w:ind w:left="4445"/>
      </w:pPr>
      <w:r>
        <w:rPr>
          <w:position w:val="8"/>
        </w:rPr>
        <w:t>在使用这些食物的同时</w:t>
      </w:r>
      <w:r>
        <w:rPr>
          <w:spacing w:val="-15"/>
          <w:position w:val="8"/>
        </w:rPr>
        <w:t xml:space="preserve"> </w:t>
      </w:r>
      <w:r>
        <w:rPr>
          <w:position w:val="8"/>
        </w:rPr>
        <w:t>，</w:t>
      </w:r>
      <w:r>
        <w:rPr>
          <w:spacing w:val="-27"/>
          <w:position w:val="8"/>
        </w:rPr>
        <w:t xml:space="preserve"> </w:t>
      </w:r>
      <w:r>
        <w:rPr>
          <w:position w:val="8"/>
        </w:rPr>
        <w:t>保持适当的饮食和充足</w:t>
      </w:r>
      <w:r>
        <w:rPr>
          <w:spacing w:val="-1"/>
          <w:position w:val="8"/>
        </w:rPr>
        <w:t>的营养和卡路里</w:t>
      </w:r>
    </w:p>
    <w:p>
      <w:pPr>
        <w:pStyle w:val="BodyText"/>
        <w:spacing w:before="1" w:line="219" w:lineRule="auto"/>
        <w:ind w:left="4447"/>
      </w:pPr>
      <w:r>
        <w:rPr>
          <w:spacing w:val="-1"/>
        </w:rPr>
        <w:t>药物。此外</w:t>
      </w:r>
      <w:r>
        <w:t xml:space="preserve"> </w:t>
      </w:r>
      <w:r>
        <w:rPr>
          <w:spacing w:val="-1"/>
        </w:rPr>
        <w:t>，</w:t>
      </w:r>
      <w:r>
        <w:rPr>
          <w:spacing w:val="-24"/>
        </w:rPr>
        <w:t xml:space="preserve"> </w:t>
      </w:r>
      <w:r>
        <w:rPr>
          <w:spacing w:val="-1"/>
        </w:rPr>
        <w:t>人工智能技术的进步使更多</w:t>
      </w:r>
    </w:p>
    <w:p>
      <w:pPr>
        <w:pStyle w:val="BodyText"/>
        <w:spacing w:before="81" w:line="260" w:lineRule="exact"/>
        <w:ind w:left="4445"/>
      </w:pPr>
      <w:r>
        <w:rPr>
          <w:position w:val="8"/>
        </w:rPr>
        <w:t>对消费者和食品数据的深入分析</w:t>
      </w:r>
      <w:r>
        <w:rPr>
          <w:spacing w:val="-5"/>
          <w:position w:val="8"/>
        </w:rPr>
        <w:t xml:space="preserve"> </w:t>
      </w:r>
      <w:r>
        <w:rPr>
          <w:position w:val="8"/>
        </w:rPr>
        <w:t>，</w:t>
      </w:r>
      <w:r>
        <w:rPr>
          <w:spacing w:val="-25"/>
          <w:position w:val="8"/>
        </w:rPr>
        <w:t xml:space="preserve"> </w:t>
      </w:r>
      <w:r>
        <w:rPr>
          <w:position w:val="8"/>
        </w:rPr>
        <w:t>这使得有可能提供</w:t>
      </w:r>
    </w:p>
    <w:p>
      <w:pPr>
        <w:pStyle w:val="BodyText"/>
        <w:spacing w:before="1" w:line="218" w:lineRule="auto"/>
        <w:ind w:left="4445"/>
      </w:pPr>
      <w:r>
        <w:rPr>
          <w:spacing w:val="1"/>
        </w:rPr>
        <w:t>基于个人偏好的个性化食物推荐。生成</w:t>
      </w:r>
    </w:p>
    <w:p>
      <w:pPr>
        <w:pStyle w:val="BodyText"/>
        <w:spacing w:before="82" w:line="260" w:lineRule="exact"/>
        <w:ind w:left="4450"/>
      </w:pPr>
      <w:r>
        <w:rPr>
          <w:rFonts w:ascii="Arial" w:eastAsia="Arial" w:hAnsi="Arial" w:cs="Arial"/>
          <w:position w:val="8"/>
        </w:rPr>
        <w:t>ChatGPT</w:t>
      </w:r>
      <w:r>
        <w:rPr>
          <w:rFonts w:ascii="Arial" w:eastAsia="Arial" w:hAnsi="Arial" w:cs="Arial"/>
          <w:spacing w:val="5"/>
          <w:position w:val="8"/>
        </w:rPr>
        <w:t xml:space="preserve"> </w:t>
      </w:r>
      <w:r>
        <w:rPr>
          <w:spacing w:val="5"/>
          <w:position w:val="8"/>
        </w:rPr>
        <w:t>等</w:t>
      </w:r>
      <w:r>
        <w:rPr>
          <w:spacing w:val="-15"/>
          <w:position w:val="8"/>
        </w:rPr>
        <w:t xml:space="preserve"> </w:t>
      </w:r>
      <w:r>
        <w:rPr>
          <w:rFonts w:ascii="Arial" w:eastAsia="Arial" w:hAnsi="Arial" w:cs="Arial"/>
          <w:position w:val="8"/>
        </w:rPr>
        <w:t>AI</w:t>
      </w:r>
      <w:r>
        <w:rPr>
          <w:rFonts w:ascii="Arial" w:eastAsia="Arial" w:hAnsi="Arial" w:cs="Arial"/>
          <w:spacing w:val="5"/>
          <w:position w:val="8"/>
        </w:rPr>
        <w:t xml:space="preserve"> </w:t>
      </w:r>
      <w:r>
        <w:rPr>
          <w:spacing w:val="5"/>
          <w:position w:val="8"/>
        </w:rPr>
        <w:t>（</w:t>
      </w:r>
      <w:r>
        <w:rPr>
          <w:rFonts w:ascii="Arial" w:eastAsia="Arial" w:hAnsi="Arial" w:cs="Arial"/>
          <w:position w:val="8"/>
        </w:rPr>
        <w:t>GenAI</w:t>
      </w:r>
      <w:r>
        <w:rPr>
          <w:rFonts w:ascii="Arial" w:eastAsia="Arial" w:hAnsi="Arial" w:cs="Arial"/>
          <w:spacing w:val="24"/>
          <w:position w:val="8"/>
        </w:rPr>
        <w:t xml:space="preserve"> </w:t>
      </w:r>
      <w:r>
        <w:rPr>
          <w:spacing w:val="5"/>
          <w:position w:val="8"/>
        </w:rPr>
        <w:t>）</w:t>
      </w:r>
      <w:r>
        <w:rPr>
          <w:spacing w:val="-24"/>
          <w:position w:val="8"/>
        </w:rPr>
        <w:t xml:space="preserve"> </w:t>
      </w:r>
      <w:r>
        <w:rPr>
          <w:spacing w:val="5"/>
          <w:position w:val="8"/>
        </w:rPr>
        <w:t>工具使提供个性化营养变得更加容易</w:t>
      </w:r>
    </w:p>
    <w:p>
      <w:pPr>
        <w:pStyle w:val="BodyText"/>
        <w:spacing w:line="218" w:lineRule="auto"/>
        <w:ind w:left="4447"/>
      </w:pPr>
      <w:r>
        <w:t>工具更具吸引力和价值。这些趋势的融合已经</w:t>
      </w:r>
    </w:p>
    <w:p>
      <w:pPr>
        <w:pStyle w:val="BodyText"/>
        <w:spacing w:before="83" w:line="260" w:lineRule="exact"/>
        <w:ind w:left="4449"/>
      </w:pPr>
      <w:r>
        <w:rPr>
          <w:position w:val="8"/>
        </w:rPr>
        <w:t>导致个性化营养工具市场不断增长</w:t>
      </w:r>
      <w:r>
        <w:rPr>
          <w:spacing w:val="-10"/>
          <w:position w:val="8"/>
        </w:rPr>
        <w:t xml:space="preserve"> </w:t>
      </w:r>
      <w:r>
        <w:rPr>
          <w:position w:val="8"/>
        </w:rPr>
        <w:t>，</w:t>
      </w:r>
      <w:r>
        <w:rPr>
          <w:spacing w:val="-24"/>
          <w:position w:val="8"/>
        </w:rPr>
        <w:t xml:space="preserve"> </w:t>
      </w:r>
      <w:r>
        <w:rPr>
          <w:position w:val="8"/>
        </w:rPr>
        <w:t>我们预计将吸引</w:t>
      </w:r>
    </w:p>
    <w:p>
      <w:pPr>
        <w:pStyle w:val="BodyText"/>
        <w:spacing w:before="1" w:line="219" w:lineRule="auto"/>
        <w:ind w:left="4447"/>
      </w:pPr>
      <w:r>
        <w:rPr>
          <w:spacing w:val="-1"/>
        </w:rPr>
        <w:t>更多的投资者活动</w:t>
      </w:r>
      <w:r>
        <w:rPr>
          <w:spacing w:val="-3"/>
        </w:rPr>
        <w:t xml:space="preserve"> </w:t>
      </w:r>
      <w:r>
        <w:rPr>
          <w:spacing w:val="-1"/>
        </w:rPr>
        <w:t>，</w:t>
      </w:r>
      <w:r>
        <w:rPr>
          <w:spacing w:val="-20"/>
        </w:rPr>
        <w:t xml:space="preserve"> </w:t>
      </w:r>
      <w:r>
        <w:rPr>
          <w:spacing w:val="-1"/>
        </w:rPr>
        <w:t>改善行业投资者情绪。</w:t>
      </w: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49" w:line="219" w:lineRule="auto"/>
        <w:ind w:left="4445"/>
        <w:rPr>
          <w:rFonts w:ascii="Arial" w:eastAsia="Arial" w:hAnsi="Arial" w:cs="Arial"/>
        </w:rPr>
      </w:pPr>
      <w:r>
        <w:rPr>
          <w:spacing w:val="-2"/>
        </w:rPr>
        <w:t>研究表明</w:t>
      </w:r>
      <w:r>
        <w:rPr>
          <w:spacing w:val="1"/>
        </w:rPr>
        <w:t xml:space="preserve"> </w:t>
      </w:r>
      <w:r>
        <w:rPr>
          <w:spacing w:val="-2"/>
        </w:rPr>
        <w:t>，</w:t>
      </w:r>
      <w:r>
        <w:rPr>
          <w:spacing w:val="-27"/>
        </w:rPr>
        <w:t xml:space="preserve"> </w:t>
      </w:r>
      <w:r>
        <w:rPr>
          <w:spacing w:val="-2"/>
        </w:rPr>
        <w:t>健康的饮食可以将预期寿命延长</w:t>
      </w:r>
      <w:r>
        <w:rPr>
          <w:spacing w:val="-28"/>
        </w:rPr>
        <w:t xml:space="preserve"> </w:t>
      </w:r>
      <w:r>
        <w:rPr>
          <w:rFonts w:ascii="Arial" w:eastAsia="Arial" w:hAnsi="Arial" w:cs="Arial"/>
          <w:spacing w:val="-2"/>
        </w:rPr>
        <w:t>10</w:t>
      </w:r>
    </w:p>
    <w:p>
      <w:pPr>
        <w:pStyle w:val="BodyText"/>
        <w:spacing w:before="82" w:line="150" w:lineRule="exact"/>
        <w:ind w:left="4452"/>
      </w:pPr>
      <w:r>
        <w:rPr>
          <w:spacing w:val="-1"/>
          <w:position w:val="-1"/>
        </w:rPr>
        <w:t>多年来</w:t>
      </w:r>
      <w:r>
        <w:rPr>
          <w:spacing w:val="-25"/>
          <w:position w:val="-1"/>
        </w:rPr>
        <w:t xml:space="preserve"> </w:t>
      </w:r>
      <w:r>
        <w:ruby>
          <w:rubyPr>
            <w:rubyAlign w:val="left"/>
            <w:hps w:val="9"/>
            <w:hpsRaise w:val="4"/>
            <w:hpsBaseText w:val="15"/>
          </w:rubyPr>
          <w:rt>
            <w:r>
              <w:rPr>
                <w:rFonts w:ascii="Arial" w:eastAsia="Arial" w:hAnsi="Arial" w:cs="Arial"/>
                <w:w w:val="64"/>
                <w:position w:val="-1"/>
                <w:sz w:val="9"/>
                <w:szCs w:val="9"/>
              </w:rPr>
              <w:t>1</w:t>
            </w:r>
          </w:rt>
          <w:rubyBase>
            <w:r>
              <w:rPr>
                <w:w w:val="23"/>
                <w:position w:val="-1"/>
              </w:rPr>
              <w:t>，</w:t>
            </w:r>
          </w:rubyBase>
        </w:ruby>
      </w:r>
      <w:r>
        <w:rPr>
          <w:spacing w:val="4"/>
          <w:position w:val="-1"/>
        </w:rPr>
        <w:t xml:space="preserve">  </w:t>
      </w:r>
      <w:r>
        <w:rPr>
          <w:spacing w:val="-1"/>
          <w:position w:val="-1"/>
        </w:rPr>
        <w:t>个性化营养是一个不断发展的行业</w:t>
      </w:r>
      <w:r>
        <w:rPr>
          <w:spacing w:val="-13"/>
          <w:position w:val="-1"/>
        </w:rPr>
        <w:t xml:space="preserve"> </w:t>
      </w:r>
      <w:r>
        <w:rPr>
          <w:spacing w:val="-1"/>
          <w:position w:val="-1"/>
        </w:rPr>
        <w:t>， 旨在提供</w:t>
      </w:r>
      <w:r>
        <w:rPr>
          <w:spacing w:val="-2"/>
          <w:position w:val="-1"/>
        </w:rPr>
        <w:t>饮食</w:t>
      </w:r>
    </w:p>
    <w:p>
      <w:pPr>
        <w:pStyle w:val="BodyText"/>
        <w:spacing w:before="110" w:line="220" w:lineRule="auto"/>
        <w:ind w:left="4445"/>
      </w:pPr>
      <w:r>
        <w:rPr>
          <w:spacing w:val="1"/>
        </w:rPr>
        <w:t>迎合个人健康的建议、食物、食谱和补品</w:t>
      </w:r>
    </w:p>
    <w:p>
      <w:pPr>
        <w:pStyle w:val="BodyText"/>
        <w:spacing w:before="82" w:line="218" w:lineRule="auto"/>
        <w:ind w:left="4474"/>
      </w:pPr>
      <w:r>
        <w:t>目标、偏好和需求。个性化可以由微生物组告知</w:t>
      </w:r>
    </w:p>
    <w:p>
      <w:pPr>
        <w:pStyle w:val="BodyText"/>
        <w:spacing w:before="83" w:line="260" w:lineRule="exact"/>
        <w:ind w:left="4447"/>
      </w:pPr>
      <w:r>
        <w:rPr>
          <w:spacing w:val="2"/>
          <w:position w:val="8"/>
        </w:rPr>
        <w:t>数据、</w:t>
      </w:r>
      <w:r>
        <w:rPr>
          <w:spacing w:val="-10"/>
          <w:position w:val="8"/>
        </w:rPr>
        <w:t xml:space="preserve"> </w:t>
      </w:r>
      <w:r>
        <w:rPr>
          <w:rFonts w:ascii="Arial" w:eastAsia="Arial" w:hAnsi="Arial" w:cs="Arial"/>
          <w:position w:val="8"/>
        </w:rPr>
        <w:t>DNA</w:t>
      </w:r>
      <w:r>
        <w:rPr>
          <w:rFonts w:ascii="Arial" w:eastAsia="Arial" w:hAnsi="Arial" w:cs="Arial"/>
          <w:spacing w:val="2"/>
          <w:position w:val="8"/>
        </w:rPr>
        <w:t xml:space="preserve"> </w:t>
      </w:r>
      <w:r>
        <w:rPr>
          <w:spacing w:val="2"/>
          <w:position w:val="8"/>
        </w:rPr>
        <w:t>数据、代谢数据和其他来源。这些数字工具包含</w:t>
      </w:r>
    </w:p>
    <w:p>
      <w:pPr>
        <w:pStyle w:val="BodyText"/>
        <w:spacing w:line="218" w:lineRule="auto"/>
        <w:ind w:left="4447"/>
      </w:pPr>
      <w:r>
        <w:t>生理参数、遗传概况和微生物组组成</w:t>
      </w:r>
    </w:p>
    <w:p>
      <w:pPr>
        <w:pStyle w:val="BodyText"/>
        <w:spacing w:before="82" w:line="260" w:lineRule="exact"/>
        <w:ind w:left="4445"/>
      </w:pPr>
      <w:r>
        <w:rPr>
          <w:spacing w:val="-3"/>
          <w:position w:val="8"/>
        </w:rPr>
        <w:t xml:space="preserve">在家测试和可穿戴技术。  </w:t>
      </w:r>
      <w:r>
        <w:rPr>
          <w:rFonts w:ascii="Arial" w:eastAsia="Arial" w:hAnsi="Arial" w:cs="Arial"/>
          <w:spacing w:val="-3"/>
          <w:position w:val="8"/>
        </w:rPr>
        <w:t xml:space="preserve">ChatGPT </w:t>
      </w:r>
      <w:r>
        <w:rPr>
          <w:spacing w:val="-3"/>
          <w:position w:val="8"/>
        </w:rPr>
        <w:t>等</w:t>
      </w:r>
      <w:r>
        <w:rPr>
          <w:spacing w:val="-29"/>
          <w:position w:val="8"/>
        </w:rPr>
        <w:t xml:space="preserve"> </w:t>
      </w:r>
      <w:r>
        <w:rPr>
          <w:rFonts w:ascii="Arial" w:eastAsia="Arial" w:hAnsi="Arial" w:cs="Arial"/>
          <w:spacing w:val="-3"/>
          <w:position w:val="8"/>
        </w:rPr>
        <w:t xml:space="preserve">AI </w:t>
      </w:r>
      <w:r>
        <w:rPr>
          <w:spacing w:val="-4"/>
          <w:position w:val="8"/>
        </w:rPr>
        <w:t>工具有望</w:t>
      </w:r>
    </w:p>
    <w:p>
      <w:pPr>
        <w:pStyle w:val="BodyText"/>
        <w:spacing w:before="1" w:line="219" w:lineRule="auto"/>
        <w:ind w:left="4446"/>
      </w:pPr>
      <w:r>
        <w:t>使服务更加用户友好和可操作。</w:t>
      </w: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49" w:line="213" w:lineRule="auto"/>
        <w:ind w:left="4445"/>
      </w:pPr>
      <w:r>
        <w:rPr>
          <w:spacing w:val="2"/>
        </w:rPr>
        <w:t>诸如</w:t>
      </w:r>
      <w:r>
        <w:rPr>
          <w:spacing w:val="-1"/>
        </w:rPr>
        <w:t xml:space="preserve"> </w:t>
      </w:r>
      <w:r>
        <w:rPr>
          <w:rFonts w:ascii="Arial" w:eastAsia="Arial" w:hAnsi="Arial" w:cs="Arial"/>
        </w:rPr>
        <w:t>Ozempic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spacing w:val="2"/>
        </w:rPr>
        <w:t>之类的新兴</w:t>
      </w:r>
      <w:r>
        <w:rPr>
          <w:spacing w:val="-19"/>
        </w:rPr>
        <w:t xml:space="preserve"> </w:t>
      </w:r>
      <w:r>
        <w:rPr>
          <w:rFonts w:ascii="Arial" w:eastAsia="Arial" w:hAnsi="Arial" w:cs="Arial"/>
        </w:rPr>
        <w:t>GLP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- 1</w:t>
      </w:r>
      <w:r>
        <w:rPr>
          <w:rFonts w:ascii="Arial" w:eastAsia="Arial" w:hAnsi="Arial" w:cs="Arial"/>
          <w:spacing w:val="11"/>
          <w:w w:val="101"/>
        </w:rPr>
        <w:t xml:space="preserve"> </w:t>
      </w:r>
      <w:r>
        <w:rPr>
          <w:spacing w:val="2"/>
        </w:rPr>
        <w:t>药物正在用于治疗糖尿病</w:t>
      </w:r>
    </w:p>
    <w:p>
      <w:pPr>
        <w:pStyle w:val="BodyText"/>
        <w:spacing w:before="87" w:line="219" w:lineRule="auto"/>
        <w:ind w:left="4446"/>
      </w:pPr>
      <w:r>
        <w:t>和肥胖。这些药物对健康和饮食有重大影响</w:t>
      </w:r>
      <w:r>
        <w:rPr>
          <w:spacing w:val="-11"/>
        </w:rPr>
        <w:t xml:space="preserve"> </w:t>
      </w:r>
      <w:r>
        <w:t>，</w:t>
      </w:r>
      <w:r>
        <w:rPr>
          <w:spacing w:val="-22"/>
        </w:rPr>
        <w:t xml:space="preserve"> </w:t>
      </w:r>
      <w:r>
        <w:t>并且</w:t>
      </w:r>
    </w:p>
    <w:p>
      <w:pPr>
        <w:pStyle w:val="BodyText"/>
        <w:spacing w:before="82" w:line="260" w:lineRule="exact"/>
        <w:ind w:left="4448"/>
      </w:pPr>
      <w:r>
        <w:rPr>
          <w:spacing w:val="-1"/>
          <w:position w:val="8"/>
        </w:rPr>
        <w:t>它们抑制食欲</w:t>
      </w:r>
      <w:r>
        <w:rPr>
          <w:spacing w:val="-6"/>
          <w:position w:val="8"/>
        </w:rPr>
        <w:t xml:space="preserve"> </w:t>
      </w:r>
      <w:r>
        <w:rPr>
          <w:spacing w:val="-1"/>
          <w:position w:val="8"/>
        </w:rPr>
        <w:t>，</w:t>
      </w:r>
      <w:r>
        <w:rPr>
          <w:spacing w:val="-27"/>
          <w:position w:val="8"/>
        </w:rPr>
        <w:t xml:space="preserve"> </w:t>
      </w:r>
      <w:r>
        <w:rPr>
          <w:spacing w:val="-1"/>
          <w:position w:val="8"/>
        </w:rPr>
        <w:t>减少对脂肪和含糖食物的渴望。然而</w:t>
      </w:r>
      <w:r>
        <w:rPr>
          <w:spacing w:val="-34"/>
          <w:position w:val="8"/>
        </w:rPr>
        <w:t xml:space="preserve"> </w:t>
      </w:r>
      <w:r>
        <w:rPr>
          <w:spacing w:val="-1"/>
          <w:position w:val="8"/>
        </w:rPr>
        <w:t>，</w:t>
      </w:r>
    </w:p>
    <w:p>
      <w:pPr>
        <w:pStyle w:val="BodyText"/>
        <w:spacing w:line="219" w:lineRule="auto"/>
        <w:ind w:left="4448"/>
      </w:pPr>
      <w:r>
        <w:rPr>
          <w:spacing w:val="1"/>
        </w:rPr>
        <w:t>一些医生和营养师担心这些药物可能效果太好</w:t>
      </w:r>
    </w:p>
    <w:p>
      <w:pPr>
        <w:pStyle w:val="BodyText"/>
        <w:spacing w:before="81" w:line="220" w:lineRule="auto"/>
        <w:ind w:left="4457"/>
        <w:sectPr>
          <w:headerReference w:type="default" r:id="rId13"/>
          <w:footerReference w:type="default" r:id="rId14"/>
          <w:type w:val="continuous"/>
          <w:pgSz w:w="12240" w:h="15840"/>
          <w:pgMar w:top="400" w:right="0" w:bottom="1" w:left="0" w:header="0" w:footer="0" w:gutter="0"/>
          <w:pgNumType w:start="7"/>
          <w:cols w:num="1" w:space="708" w:equalWidth="0">
            <w:col w:w="12240" w:space="0"/>
          </w:cols>
        </w:sectPr>
      </w:pPr>
      <w:r>
        <w:rPr>
          <w:spacing w:val="-2"/>
        </w:rPr>
        <w:t>因此导致营养不良。个性化营养</w:t>
      </w:r>
      <w:r>
        <w:rPr>
          <w:rFonts w:ascii="Arial" w:eastAsia="Arial" w:hAnsi="Arial" w:cs="Arial"/>
          <w:spacing w:val="-2"/>
          <w:position w:val="5"/>
          <w:sz w:val="9"/>
          <w:szCs w:val="9"/>
        </w:rPr>
        <w:t>2</w:t>
      </w:r>
      <w:r>
        <w:rPr>
          <w:spacing w:val="-2"/>
        </w:rPr>
        <w:t>工具可能在</w:t>
      </w:r>
    </w:p>
    <w:p>
      <w:pPr>
        <w:pStyle w:val="BodyText"/>
        <w:spacing w:before="82" w:line="220" w:lineRule="auto"/>
        <w:ind w:left="4448"/>
      </w:pPr>
      <w:r>
        <w:t>帮助人们在服用这些药物时保持适当的饮食和营养。</w:t>
      </w: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49" w:line="260" w:lineRule="exact"/>
        <w:ind w:left="4445"/>
      </w:pPr>
      <w:r>
        <w:rPr>
          <w:spacing w:val="-3"/>
          <w:position w:val="8"/>
        </w:rPr>
        <w:t>健康应用程序</w:t>
      </w:r>
      <w:r>
        <w:rPr>
          <w:spacing w:val="-20"/>
          <w:position w:val="8"/>
        </w:rPr>
        <w:t xml:space="preserve"> </w:t>
      </w:r>
      <w:r>
        <w:rPr>
          <w:spacing w:val="-3"/>
          <w:position w:val="8"/>
        </w:rPr>
        <w:t>，</w:t>
      </w:r>
      <w:r>
        <w:rPr>
          <w:spacing w:val="-31"/>
          <w:position w:val="8"/>
        </w:rPr>
        <w:t xml:space="preserve"> </w:t>
      </w:r>
      <w:r>
        <w:rPr>
          <w:spacing w:val="-3"/>
          <w:position w:val="8"/>
        </w:rPr>
        <w:t>可穿戴设备和健康食品趋势的普及</w:t>
      </w:r>
      <w:r>
        <w:rPr>
          <w:spacing w:val="-19"/>
          <w:position w:val="8"/>
        </w:rPr>
        <w:t xml:space="preserve"> </w:t>
      </w:r>
      <w:r>
        <w:rPr>
          <w:spacing w:val="-3"/>
          <w:position w:val="8"/>
        </w:rPr>
        <w:t>，</w:t>
      </w:r>
      <w:r>
        <w:rPr>
          <w:spacing w:val="-29"/>
          <w:position w:val="8"/>
        </w:rPr>
        <w:t xml:space="preserve"> </w:t>
      </w:r>
      <w:r>
        <w:rPr>
          <w:spacing w:val="-3"/>
          <w:position w:val="8"/>
        </w:rPr>
        <w:t>如功能</w:t>
      </w:r>
    </w:p>
    <w:p>
      <w:pPr>
        <w:pStyle w:val="BodyText"/>
        <w:spacing w:line="218" w:lineRule="auto"/>
        <w:ind w:left="4445"/>
      </w:pPr>
      <w:r>
        <w:rPr>
          <w:spacing w:val="-1"/>
        </w:rPr>
        <w:t>食品、有机物和植物性食品突显了消费者日益</w:t>
      </w:r>
      <w:r>
        <w:rPr>
          <w:spacing w:val="-2"/>
        </w:rPr>
        <w:t>增长的健康</w:t>
      </w:r>
    </w:p>
    <w:p>
      <w:pPr>
        <w:pStyle w:val="BodyText"/>
        <w:spacing w:before="82" w:line="220" w:lineRule="auto"/>
        <w:ind w:left="4449"/>
      </w:pPr>
      <w:r>
        <w:rPr>
          <w:spacing w:val="-3"/>
        </w:rPr>
        <w:t>市场。</w:t>
      </w:r>
      <w:r>
        <w:rPr>
          <w:spacing w:val="-11"/>
        </w:rPr>
        <w:t xml:space="preserve"> </w:t>
      </w:r>
      <w:r>
        <w:rPr>
          <w:rFonts w:ascii="Arial" w:eastAsia="Arial" w:hAnsi="Arial" w:cs="Arial"/>
          <w:spacing w:val="-3"/>
        </w:rPr>
        <w:t xml:space="preserve">DNA </w:t>
      </w:r>
      <w:r>
        <w:rPr>
          <w:spacing w:val="-3"/>
        </w:rPr>
        <w:t>和微生物组的家庭测试工具越来越负担得起</w:t>
      </w:r>
      <w:r>
        <w:rPr>
          <w:spacing w:val="-22"/>
        </w:rPr>
        <w:t xml:space="preserve"> </w:t>
      </w:r>
      <w:r>
        <w:rPr>
          <w:spacing w:val="-3"/>
        </w:rPr>
        <w:t>，</w:t>
      </w:r>
      <w:r>
        <w:rPr>
          <w:spacing w:val="-30"/>
        </w:rPr>
        <w:t xml:space="preserve"> </w:t>
      </w:r>
      <w:r>
        <w:rPr>
          <w:spacing w:val="-3"/>
        </w:rPr>
        <w:t>并且</w:t>
      </w:r>
    </w:p>
    <w:p>
      <w:pPr>
        <w:pStyle w:val="BodyText"/>
        <w:spacing w:before="82" w:line="260" w:lineRule="exact"/>
        <w:ind w:left="4447"/>
      </w:pPr>
      <w:r>
        <w:rPr>
          <w:spacing w:val="-3"/>
          <w:position w:val="8"/>
        </w:rPr>
        <w:t>可供消费者使用</w:t>
      </w:r>
      <w:r>
        <w:rPr>
          <w:spacing w:val="-21"/>
          <w:position w:val="8"/>
        </w:rPr>
        <w:t xml:space="preserve"> </w:t>
      </w:r>
      <w:r>
        <w:rPr>
          <w:spacing w:val="-3"/>
          <w:position w:val="8"/>
        </w:rPr>
        <w:t>，</w:t>
      </w:r>
      <w:r>
        <w:rPr>
          <w:spacing w:val="-33"/>
          <w:position w:val="8"/>
        </w:rPr>
        <w:t xml:space="preserve"> </w:t>
      </w:r>
      <w:r>
        <w:rPr>
          <w:spacing w:val="-3"/>
          <w:position w:val="8"/>
        </w:rPr>
        <w:t>可穿戴技术可以捕获复杂的生物</w:t>
      </w:r>
      <w:r>
        <w:rPr>
          <w:spacing w:val="-4"/>
          <w:position w:val="8"/>
        </w:rPr>
        <w:t>特征</w:t>
      </w:r>
    </w:p>
    <w:p>
      <w:pPr>
        <w:pStyle w:val="BodyText"/>
        <w:spacing w:line="199" w:lineRule="auto"/>
        <w:ind w:left="4447"/>
      </w:pPr>
      <w:r>
        <w:t>数据。连续血糖监测</w:t>
      </w:r>
      <w:r>
        <w:rPr>
          <w:spacing w:val="-13"/>
        </w:rPr>
        <w:t xml:space="preserve"> </w:t>
      </w:r>
      <w:r>
        <w:rPr>
          <w:rFonts w:ascii="Arial" w:eastAsia="Arial" w:hAnsi="Arial" w:cs="Arial"/>
        </w:rPr>
        <w:t xml:space="preserve">(CGM) </w:t>
      </w:r>
      <w:r>
        <w:t>现在可供更广泛的受众使用</w:t>
      </w:r>
    </w:p>
    <w:p>
      <w:pPr>
        <w:pStyle w:val="BodyText"/>
        <w:spacing w:before="98" w:line="220" w:lineRule="auto"/>
        <w:ind w:left="4454"/>
      </w:pPr>
      <w:r>
        <w:rPr>
          <w:spacing w:val="-3"/>
        </w:rPr>
        <w:t>除了那些患有糖尿病的人。这些数据来源越来越多</w:t>
      </w:r>
    </w:p>
    <w:p>
      <w:pPr>
        <w:pStyle w:val="BodyText"/>
        <w:spacing w:before="81" w:line="260" w:lineRule="exact"/>
        <w:ind w:left="4446"/>
      </w:pPr>
      <w:r>
        <w:rPr>
          <w:spacing w:val="-4"/>
          <w:position w:val="8"/>
        </w:rPr>
        <w:t>作为个性化营养产品和服务的投入</w:t>
      </w:r>
      <w:r>
        <w:rPr>
          <w:spacing w:val="-9"/>
          <w:position w:val="8"/>
        </w:rPr>
        <w:t xml:space="preserve"> </w:t>
      </w:r>
      <w:r>
        <w:rPr>
          <w:spacing w:val="-4"/>
          <w:position w:val="8"/>
        </w:rPr>
        <w:t>，</w:t>
      </w:r>
      <w:r>
        <w:rPr>
          <w:spacing w:val="-32"/>
          <w:position w:val="8"/>
        </w:rPr>
        <w:t xml:space="preserve"> </w:t>
      </w:r>
      <w:r>
        <w:rPr>
          <w:spacing w:val="-4"/>
          <w:position w:val="8"/>
        </w:rPr>
        <w:t>从而使</w:t>
      </w:r>
    </w:p>
    <w:p>
      <w:pPr>
        <w:pStyle w:val="BodyText"/>
        <w:spacing w:before="1" w:line="218" w:lineRule="auto"/>
        <w:ind w:left="4445"/>
      </w:pPr>
      <w:r>
        <w:rPr>
          <w:spacing w:val="-4"/>
        </w:rPr>
        <w:t>供应商提高客户满意度</w:t>
      </w:r>
      <w:r>
        <w:rPr>
          <w:spacing w:val="-5"/>
        </w:rPr>
        <w:t xml:space="preserve"> </w:t>
      </w:r>
      <w:r>
        <w:rPr>
          <w:spacing w:val="-4"/>
        </w:rPr>
        <w:t>，</w:t>
      </w:r>
      <w:r>
        <w:rPr>
          <w:spacing w:val="-33"/>
        </w:rPr>
        <w:t xml:space="preserve"> </w:t>
      </w:r>
      <w:r>
        <w:rPr>
          <w:spacing w:val="-4"/>
        </w:rPr>
        <w:t>推动更多产品采用。</w:t>
      </w:r>
    </w:p>
    <w:p>
      <w:pPr>
        <w:spacing w:line="435" w:lineRule="auto"/>
        <w:rPr>
          <w:rFonts w:ascii="Arial"/>
          <w:sz w:val="21"/>
        </w:rPr>
      </w:pPr>
    </w:p>
    <w:p>
      <w:pPr>
        <w:spacing w:line="60" w:lineRule="exact"/>
        <w:ind w:firstLine="4420"/>
      </w:pPr>
      <w:r>
        <w:rPr>
          <w:position w:val="-1"/>
        </w:rPr>
        <w:drawing>
          <wp:inline distT="0" distB="0" distL="0" distR="0">
            <wp:extent cx="4965700" cy="381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3" w:line="184" w:lineRule="auto"/>
        <w:ind w:left="4442"/>
        <w:rPr>
          <w:rFonts w:ascii="Arial" w:eastAsia="Arial" w:hAnsi="Arial" w:cs="Arial"/>
          <w:sz w:val="10"/>
          <w:szCs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24.65pt;height:4.25pt;margin-top:3.74pt;margin-left:315.35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44" w:lineRule="exact"/>
                    <w:ind w:left="20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>
                    <w:rPr>
                      <w:color w:val="1D5080"/>
                      <w:spacing w:val="-6"/>
                      <w:w w:val="55"/>
                      <w:position w:val="1"/>
                      <w:sz w:val="10"/>
                      <w:szCs w:val="10"/>
                    </w:rPr>
                    <w:t>,</w:t>
                  </w:r>
                  <w:r>
                    <w:rPr>
                      <w:color w:val="1D5080"/>
                      <w:spacing w:val="1"/>
                      <w:position w:val="1"/>
                      <w:sz w:val="10"/>
                      <w:szCs w:val="10"/>
                    </w:rPr>
                    <w:t xml:space="preserve">                            </w:t>
                  </w:r>
                  <w:r>
                    <w:rPr>
                      <w:color w:val="1D5080"/>
                      <w:spacing w:val="-6"/>
                      <w:w w:val="55"/>
                      <w:position w:val="1"/>
                      <w:sz w:val="10"/>
                      <w:szCs w:val="10"/>
                    </w:rPr>
                    <w:t>,</w:t>
                  </w:r>
                  <w:r>
                    <w:rPr>
                      <w:color w:val="1D5080"/>
                      <w:spacing w:val="2"/>
                      <w:position w:val="1"/>
                      <w:sz w:val="10"/>
                      <w:szCs w:val="10"/>
                    </w:rPr>
                    <w:t xml:space="preserve">            </w:t>
                  </w:r>
                  <w:r>
                    <w:rPr>
                      <w:color w:val="1D5080"/>
                      <w:spacing w:val="-6"/>
                      <w:w w:val="55"/>
                      <w:position w:val="1"/>
                      <w:sz w:val="10"/>
                      <w:szCs w:val="10"/>
                    </w:rPr>
                    <w:t>,</w:t>
                  </w:r>
                  <w:r>
                    <w:rPr>
                      <w:color w:val="1D5080"/>
                      <w:spacing w:val="6"/>
                      <w:position w:val="1"/>
                      <w:sz w:val="10"/>
                      <w:szCs w:val="10"/>
                    </w:rPr>
                    <w:t xml:space="preserve">      </w:t>
                  </w:r>
                  <w:r>
                    <w:rPr>
                      <w:rFonts w:ascii="Arial" w:eastAsia="Arial" w:hAnsi="Arial" w:cs="Arial"/>
                      <w:color w:val="1D5080"/>
                      <w:spacing w:val="-6"/>
                      <w:w w:val="55"/>
                      <w:position w:val="1"/>
                      <w:sz w:val="10"/>
                      <w:szCs w:val="10"/>
                    </w:rPr>
                    <w:t>.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color w:val="1D5080"/>
          <w:spacing w:val="-2"/>
          <w:sz w:val="10"/>
          <w:szCs w:val="10"/>
        </w:rPr>
        <w:t>1</w:t>
      </w:r>
      <w:r>
        <w:rPr>
          <w:rFonts w:ascii="Arial" w:eastAsia="Arial" w:hAnsi="Arial" w:cs="Arial"/>
          <w:color w:val="1D5080"/>
          <w:spacing w:val="7"/>
          <w:w w:val="103"/>
          <w:sz w:val="10"/>
          <w:szCs w:val="10"/>
        </w:rPr>
        <w:t xml:space="preserve"> </w:t>
      </w:r>
      <w:r>
        <w:rPr>
          <w:color w:val="1D5080"/>
          <w:spacing w:val="-2"/>
          <w:sz w:val="10"/>
          <w:szCs w:val="10"/>
        </w:rPr>
        <w:t>：</w:t>
      </w:r>
      <w:r>
        <w:rPr>
          <w:color w:val="1D5080"/>
          <w:spacing w:val="-28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1D5080"/>
          <w:spacing w:val="-2"/>
          <w:sz w:val="10"/>
          <w:szCs w:val="10"/>
        </w:rPr>
        <w:t>“</w:t>
      </w:r>
      <w:r>
        <w:rPr>
          <w:color w:val="1D5080"/>
          <w:spacing w:val="-2"/>
          <w:sz w:val="10"/>
          <w:szCs w:val="10"/>
        </w:rPr>
        <w:t>在英国朝着更健康的饮食持续转变后   预期寿命可以增加长达</w:t>
      </w:r>
      <w:r>
        <w:rPr>
          <w:color w:val="1D5080"/>
          <w:spacing w:val="-25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2"/>
          <w:sz w:val="10"/>
          <w:szCs w:val="10"/>
        </w:rPr>
        <w:t>1</w:t>
      </w:r>
      <w:r>
        <w:rPr>
          <w:rFonts w:ascii="Arial" w:eastAsia="Arial" w:hAnsi="Arial" w:cs="Arial"/>
          <w:color w:val="1D5080"/>
          <w:spacing w:val="-3"/>
          <w:sz w:val="10"/>
          <w:szCs w:val="10"/>
        </w:rPr>
        <w:t xml:space="preserve">0 </w:t>
      </w:r>
      <w:r>
        <w:rPr>
          <w:color w:val="1D5080"/>
          <w:spacing w:val="-3"/>
          <w:sz w:val="10"/>
          <w:szCs w:val="10"/>
        </w:rPr>
        <w:t>年</w:t>
      </w:r>
      <w:r>
        <w:rPr>
          <w:color w:val="1D5080"/>
          <w:spacing w:val="-25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1D5080"/>
          <w:spacing w:val="-3"/>
          <w:sz w:val="10"/>
          <w:szCs w:val="10"/>
        </w:rPr>
        <w:t xml:space="preserve">”       </w:t>
      </w:r>
      <w:r>
        <w:rPr>
          <w:rFonts w:ascii="Arial" w:eastAsia="Arial" w:hAnsi="Arial" w:cs="Arial"/>
          <w:color w:val="1D5080"/>
          <w:spacing w:val="-3"/>
          <w:sz w:val="10"/>
          <w:szCs w:val="10"/>
        </w:rPr>
        <w:t>Nature Food      Lars T</w:t>
      </w:r>
    </w:p>
    <w:p>
      <w:pPr>
        <w:spacing w:line="60" w:lineRule="exact"/>
        <w:ind w:firstLine="4420"/>
      </w:pPr>
      <w:r>
        <w:rPr>
          <w:position w:val="-1"/>
        </w:rPr>
        <w:drawing>
          <wp:inline distT="0" distB="0" distL="0" distR="0">
            <wp:extent cx="4374514" cy="37941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74514" cy="3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0" w:line="184" w:lineRule="auto"/>
        <w:ind w:left="4447"/>
        <w:rPr>
          <w:sz w:val="10"/>
          <w:szCs w:val="10"/>
        </w:rPr>
      </w:pPr>
      <w:r>
        <w:rPr>
          <w:rFonts w:ascii="Arial" w:eastAsia="Arial" w:hAnsi="Arial" w:cs="Arial"/>
          <w:color w:val="1D5080"/>
          <w:spacing w:val="-9"/>
          <w:sz w:val="10"/>
          <w:szCs w:val="10"/>
        </w:rPr>
        <w:t xml:space="preserve">Fadnes </w:t>
      </w:r>
      <w:r>
        <w:rPr>
          <w:color w:val="1D5080"/>
          <w:spacing w:val="-9"/>
          <w:sz w:val="10"/>
          <w:szCs w:val="10"/>
        </w:rPr>
        <w:t>等人</w:t>
      </w:r>
      <w:r>
        <w:rPr>
          <w:color w:val="1D5080"/>
          <w:spacing w:val="1"/>
          <w:sz w:val="10"/>
          <w:szCs w:val="10"/>
        </w:rPr>
        <w:t xml:space="preserve"> </w:t>
      </w:r>
      <w:r>
        <w:rPr>
          <w:color w:val="1D5080"/>
          <w:spacing w:val="-9"/>
          <w:sz w:val="10"/>
          <w:szCs w:val="10"/>
        </w:rPr>
        <w:t>，</w:t>
      </w:r>
      <w:r>
        <w:rPr>
          <w:color w:val="1D5080"/>
          <w:spacing w:val="-23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9"/>
          <w:sz w:val="10"/>
          <w:szCs w:val="10"/>
        </w:rPr>
        <w:t xml:space="preserve">2023 </w:t>
      </w:r>
      <w:r>
        <w:rPr>
          <w:color w:val="1D5080"/>
          <w:spacing w:val="-9"/>
          <w:sz w:val="10"/>
          <w:szCs w:val="10"/>
        </w:rPr>
        <w:t>年</w:t>
      </w:r>
      <w:r>
        <w:rPr>
          <w:color w:val="1D5080"/>
          <w:spacing w:val="-25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9"/>
          <w:sz w:val="10"/>
          <w:szCs w:val="10"/>
        </w:rPr>
        <w:t xml:space="preserve">11 </w:t>
      </w:r>
      <w:r>
        <w:rPr>
          <w:color w:val="1D5080"/>
          <w:spacing w:val="-9"/>
          <w:sz w:val="10"/>
          <w:szCs w:val="10"/>
        </w:rPr>
        <w:t>月</w:t>
      </w:r>
      <w:r>
        <w:rPr>
          <w:color w:val="1D5080"/>
          <w:spacing w:val="-23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9"/>
          <w:sz w:val="10"/>
          <w:szCs w:val="10"/>
        </w:rPr>
        <w:t xml:space="preserve">20  </w:t>
      </w:r>
      <w:r>
        <w:rPr>
          <w:color w:val="1D5080"/>
          <w:spacing w:val="-9"/>
          <w:sz w:val="10"/>
          <w:szCs w:val="10"/>
        </w:rPr>
        <w:t>日。</w:t>
      </w:r>
    </w:p>
    <w:p>
      <w:pPr>
        <w:spacing w:line="60" w:lineRule="exact"/>
        <w:ind w:firstLine="4420"/>
      </w:pPr>
      <w:r>
        <w:rPr>
          <w:position w:val="-1"/>
        </w:rPr>
        <w:drawing>
          <wp:inline distT="0" distB="0" distL="0" distR="0">
            <wp:extent cx="1040765" cy="37941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3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" w:line="190" w:lineRule="auto"/>
        <w:ind w:left="4444"/>
        <w:rPr>
          <w:sz w:val="10"/>
          <w:szCs w:val="10"/>
        </w:rPr>
      </w:pPr>
      <w:r>
        <w:rPr>
          <w:rFonts w:ascii="Arial" w:eastAsia="Arial" w:hAnsi="Arial" w:cs="Arial"/>
          <w:color w:val="1D5080"/>
          <w:spacing w:val="-4"/>
          <w:sz w:val="10"/>
          <w:szCs w:val="10"/>
        </w:rPr>
        <w:t>2</w:t>
      </w:r>
      <w:r>
        <w:rPr>
          <w:rFonts w:ascii="Arial" w:eastAsia="Arial" w:hAnsi="Arial" w:cs="Arial"/>
          <w:color w:val="1D5080"/>
          <w:spacing w:val="9"/>
          <w:w w:val="102"/>
          <w:sz w:val="10"/>
          <w:szCs w:val="10"/>
        </w:rPr>
        <w:t xml:space="preserve"> </w:t>
      </w:r>
      <w:r>
        <w:rPr>
          <w:color w:val="1D5080"/>
          <w:spacing w:val="-4"/>
          <w:sz w:val="10"/>
          <w:szCs w:val="10"/>
        </w:rPr>
        <w:t>：</w:t>
      </w:r>
      <w:r>
        <w:rPr>
          <w:color w:val="1D5080"/>
          <w:spacing w:val="-26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1D5080"/>
          <w:spacing w:val="-4"/>
          <w:sz w:val="10"/>
          <w:szCs w:val="10"/>
        </w:rPr>
        <w:t>“</w:t>
      </w:r>
      <w:r>
        <w:rPr>
          <w:color w:val="1D5080"/>
          <w:spacing w:val="-4"/>
          <w:sz w:val="10"/>
          <w:szCs w:val="10"/>
        </w:rPr>
        <w:t>服用</w:t>
      </w:r>
      <w:r>
        <w:rPr>
          <w:color w:val="1D5080"/>
          <w:spacing w:val="-20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4"/>
          <w:sz w:val="10"/>
          <w:szCs w:val="10"/>
        </w:rPr>
        <w:t>Ozempic</w:t>
      </w:r>
      <w:r>
        <w:rPr>
          <w:rFonts w:ascii="Arial" w:eastAsia="Arial" w:hAnsi="Arial" w:cs="Arial"/>
          <w:color w:val="1D5080"/>
          <w:spacing w:val="9"/>
          <w:w w:val="102"/>
          <w:sz w:val="10"/>
          <w:szCs w:val="10"/>
        </w:rPr>
        <w:t xml:space="preserve"> </w:t>
      </w:r>
      <w:r>
        <w:rPr>
          <w:color w:val="1D5080"/>
          <w:spacing w:val="-4"/>
          <w:sz w:val="10"/>
          <w:szCs w:val="10"/>
        </w:rPr>
        <w:t>的极端风险</w:t>
      </w:r>
      <w:r>
        <w:rPr>
          <w:color w:val="1D5080"/>
          <w:spacing w:val="-13"/>
          <w:sz w:val="10"/>
          <w:szCs w:val="10"/>
        </w:rPr>
        <w:t xml:space="preserve"> </w:t>
      </w:r>
      <w:r>
        <w:rPr>
          <w:color w:val="1D5080"/>
          <w:spacing w:val="-4"/>
          <w:sz w:val="10"/>
          <w:szCs w:val="10"/>
        </w:rPr>
        <w:t>：</w:t>
      </w:r>
      <w:r>
        <w:rPr>
          <w:color w:val="1D5080"/>
          <w:spacing w:val="-18"/>
          <w:sz w:val="10"/>
          <w:szCs w:val="10"/>
        </w:rPr>
        <w:t xml:space="preserve"> </w:t>
      </w:r>
      <w:r>
        <w:rPr>
          <w:color w:val="1D5080"/>
          <w:spacing w:val="-4"/>
          <w:sz w:val="10"/>
          <w:szCs w:val="10"/>
        </w:rPr>
        <w:t>营养不良</w:t>
      </w:r>
      <w:r>
        <w:rPr>
          <w:color w:val="1D5080"/>
          <w:spacing w:val="-24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1D5080"/>
          <w:spacing w:val="-4"/>
          <w:sz w:val="10"/>
          <w:szCs w:val="10"/>
        </w:rPr>
        <w:t>”</w:t>
      </w:r>
      <w:r>
        <w:rPr>
          <w:rFonts w:ascii="Calibri" w:eastAsia="Calibri" w:hAnsi="Calibri" w:cs="Calibri"/>
          <w:color w:val="1D5080"/>
          <w:spacing w:val="12"/>
          <w:w w:val="104"/>
          <w:sz w:val="10"/>
          <w:szCs w:val="10"/>
        </w:rPr>
        <w:t xml:space="preserve"> </w:t>
      </w:r>
      <w:r>
        <w:rPr>
          <w:color w:val="1D5080"/>
          <w:spacing w:val="-4"/>
          <w:sz w:val="10"/>
          <w:szCs w:val="10"/>
        </w:rPr>
        <w:t>，</w:t>
      </w:r>
      <w:r>
        <w:rPr>
          <w:color w:val="1D5080"/>
          <w:spacing w:val="-26"/>
          <w:sz w:val="10"/>
          <w:szCs w:val="10"/>
        </w:rPr>
        <w:t xml:space="preserve"> </w:t>
      </w:r>
      <w:r>
        <w:rPr>
          <w:color w:val="1D5080"/>
          <w:spacing w:val="-4"/>
          <w:sz w:val="10"/>
          <w:szCs w:val="10"/>
        </w:rPr>
        <w:t>《纽约时报》 ，</w:t>
      </w:r>
      <w:r>
        <w:rPr>
          <w:color w:val="1D5080"/>
          <w:spacing w:val="-21"/>
          <w:sz w:val="10"/>
          <w:szCs w:val="10"/>
        </w:rPr>
        <w:t xml:space="preserve"> </w:t>
      </w:r>
      <w:r>
        <w:rPr>
          <w:color w:val="1D5080"/>
          <w:spacing w:val="-4"/>
          <w:sz w:val="10"/>
          <w:szCs w:val="10"/>
        </w:rPr>
        <w:t>丹尼</w:t>
      </w:r>
      <w:r>
        <w:rPr>
          <w:color w:val="1D5080"/>
          <w:spacing w:val="-18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1D5080"/>
          <w:spacing w:val="-5"/>
          <w:sz w:val="10"/>
          <w:szCs w:val="10"/>
        </w:rPr>
        <w:t>·</w:t>
      </w:r>
      <w:r>
        <w:rPr>
          <w:rFonts w:ascii="Calibri" w:eastAsia="Calibri" w:hAnsi="Calibri" w:cs="Calibri"/>
          <w:color w:val="1D5080"/>
          <w:spacing w:val="6"/>
          <w:sz w:val="10"/>
          <w:szCs w:val="10"/>
        </w:rPr>
        <w:t xml:space="preserve"> </w:t>
      </w:r>
      <w:r>
        <w:rPr>
          <w:color w:val="1D5080"/>
          <w:spacing w:val="-5"/>
          <w:sz w:val="10"/>
          <w:szCs w:val="10"/>
        </w:rPr>
        <w:t>布鲁姆</w:t>
      </w:r>
      <w:r>
        <w:rPr>
          <w:color w:val="1D5080"/>
          <w:spacing w:val="-14"/>
          <w:sz w:val="10"/>
          <w:szCs w:val="10"/>
        </w:rPr>
        <w:t xml:space="preserve"> </w:t>
      </w:r>
      <w:r>
        <w:rPr>
          <w:color w:val="1D5080"/>
          <w:spacing w:val="-5"/>
          <w:sz w:val="10"/>
          <w:szCs w:val="10"/>
        </w:rPr>
        <w:t>，</w:t>
      </w:r>
      <w:r>
        <w:rPr>
          <w:color w:val="1D5080"/>
          <w:spacing w:val="-21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5"/>
          <w:sz w:val="10"/>
          <w:szCs w:val="10"/>
        </w:rPr>
        <w:t xml:space="preserve">2023 </w:t>
      </w:r>
      <w:r>
        <w:rPr>
          <w:color w:val="1D5080"/>
          <w:spacing w:val="-5"/>
          <w:sz w:val="10"/>
          <w:szCs w:val="10"/>
        </w:rPr>
        <w:t>年</w:t>
      </w:r>
      <w:r>
        <w:rPr>
          <w:color w:val="1D5080"/>
          <w:spacing w:val="-21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5"/>
          <w:sz w:val="10"/>
          <w:szCs w:val="10"/>
        </w:rPr>
        <w:t xml:space="preserve">4 </w:t>
      </w:r>
      <w:r>
        <w:rPr>
          <w:color w:val="1D5080"/>
          <w:spacing w:val="-5"/>
          <w:sz w:val="10"/>
          <w:szCs w:val="10"/>
        </w:rPr>
        <w:t>月</w:t>
      </w:r>
      <w:r>
        <w:rPr>
          <w:color w:val="1D5080"/>
          <w:spacing w:val="-21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5"/>
          <w:sz w:val="10"/>
          <w:szCs w:val="10"/>
        </w:rPr>
        <w:t>21</w:t>
      </w:r>
      <w:r>
        <w:rPr>
          <w:rFonts w:ascii="Arial" w:eastAsia="Arial" w:hAnsi="Arial" w:cs="Arial"/>
          <w:color w:val="1D5080"/>
          <w:spacing w:val="18"/>
          <w:w w:val="101"/>
          <w:sz w:val="10"/>
          <w:szCs w:val="10"/>
        </w:rPr>
        <w:t xml:space="preserve"> </w:t>
      </w:r>
      <w:r>
        <w:rPr>
          <w:color w:val="1D5080"/>
          <w:spacing w:val="-5"/>
          <w:sz w:val="10"/>
          <w:szCs w:val="10"/>
        </w:rPr>
        <w:t>日。</w:t>
      </w:r>
    </w:p>
    <w:p>
      <w:pPr>
        <w:spacing w:line="56" w:lineRule="exact"/>
        <w:ind w:firstLine="4420"/>
      </w:pPr>
      <w:r>
        <w:rPr>
          <w:position w:val="-1"/>
        </w:rPr>
        <w:drawing>
          <wp:inline distT="0" distB="0" distL="0" distR="0">
            <wp:extent cx="2905125" cy="35909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8" w:lineRule="auto"/>
        <w:rPr>
          <w:rFonts w:ascii="Arial"/>
          <w:sz w:val="21"/>
        </w:rPr>
      </w:pPr>
    </w:p>
    <w:p>
      <w:pPr>
        <w:spacing w:before="1" w:line="728" w:lineRule="exact"/>
      </w:pPr>
      <w:r>
        <w:rPr>
          <w:position w:val="-15"/>
        </w:rPr>
        <w:pict>
          <v:shape id="_x0000_i1026" type="#_x0000_t202" style="width:612pt;height:37pt;mso-position-horizontal-relative:char;mso-position-vertical-relative:line" filled="t" fillcolor="#f1eadf" stroked="f">
            <o:lock v:ext="edit" aspectratio="f"/>
            <v:textbox inset="0,0,0,0">
              <w:txbxContent>
                <w:p>
                  <w:pPr>
                    <w:spacing w:line="31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34" w:line="195" w:lineRule="auto"/>
                    <w:ind w:left="11442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2"/>
                      <w:szCs w:val="12"/>
                    </w:rPr>
                    <w:t>2</w:t>
                  </w:r>
                </w:p>
              </w:txbxContent>
            </v:textbox>
            <w10:wrap type="none"/>
          </v:shape>
        </w:pict>
      </w:r>
    </w:p>
    <w:p>
      <w:pPr>
        <w:spacing w:line="728" w:lineRule="exact"/>
        <w:sectPr>
          <w:headerReference w:type="default" r:id="rId19"/>
          <w:footerReference w:type="default" r:id="rId20"/>
          <w:type w:val="nextPage"/>
          <w:pgSz w:w="12240" w:h="15840"/>
          <w:pgMar w:top="400" w:right="0" w:bottom="1" w:left="0" w:header="0" w:footer="0" w:gutter="0"/>
          <w:pgNumType w:start="8"/>
          <w:cols w:num="1" w:space="708" w:equalWidth="0">
            <w:col w:w="12240" w:space="0"/>
          </w:cols>
          <w:titlePg w:val="0"/>
        </w:sectPr>
      </w:pPr>
    </w:p>
    <w:p>
      <w:pPr>
        <w:spacing w:line="300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378460</wp:posOffset>
            </wp:positionH>
            <wp:positionV relativeFrom="page">
              <wp:posOffset>426719</wp:posOffset>
            </wp:positionV>
            <wp:extent cx="1784350" cy="299084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99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32" w:line="220" w:lineRule="auto"/>
        <w:ind w:left="9314"/>
        <w:rPr>
          <w:sz w:val="10"/>
          <w:szCs w:val="10"/>
        </w:rPr>
      </w:pPr>
      <w:r>
        <w:rPr>
          <w:rFonts w:ascii="Arial" w:eastAsia="Arial" w:hAnsi="Arial" w:cs="Arial"/>
          <w:color w:val="484643"/>
          <w:spacing w:val="2"/>
          <w:sz w:val="10"/>
          <w:szCs w:val="10"/>
        </w:rPr>
        <w:t xml:space="preserve">2024 </w:t>
      </w:r>
      <w:r>
        <w:rPr>
          <w:color w:val="484643"/>
          <w:spacing w:val="2"/>
          <w:sz w:val="10"/>
          <w:szCs w:val="10"/>
        </w:rPr>
        <w:t>年消费技术展望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49" w:line="220" w:lineRule="auto"/>
        <w:ind w:left="4447"/>
      </w:pPr>
      <w:r>
        <w:t>从生物特征数据中处理和获取见解是另一个挑战</w:t>
      </w:r>
    </w:p>
    <w:p>
      <w:pPr>
        <w:pStyle w:val="BodyText"/>
        <w:spacing w:before="81" w:line="260" w:lineRule="exact"/>
        <w:ind w:left="4445"/>
      </w:pPr>
      <w:r>
        <w:rPr>
          <w:spacing w:val="3"/>
          <w:position w:val="8"/>
        </w:rPr>
        <w:t>个性化营养公司</w:t>
      </w:r>
      <w:r>
        <w:rPr>
          <w:spacing w:val="-8"/>
          <w:position w:val="8"/>
        </w:rPr>
        <w:t xml:space="preserve"> </w:t>
      </w:r>
      <w:r>
        <w:rPr>
          <w:rFonts w:ascii="Arial" w:eastAsia="Arial" w:hAnsi="Arial" w:cs="Arial"/>
          <w:position w:val="8"/>
        </w:rPr>
        <w:t>AI</w:t>
      </w:r>
      <w:r>
        <w:rPr>
          <w:rFonts w:ascii="Arial" w:eastAsia="Arial" w:hAnsi="Arial" w:cs="Arial"/>
          <w:spacing w:val="3"/>
          <w:position w:val="8"/>
        </w:rPr>
        <w:t xml:space="preserve"> </w:t>
      </w:r>
      <w:r>
        <w:rPr>
          <w:spacing w:val="3"/>
          <w:position w:val="8"/>
        </w:rPr>
        <w:t>和机器学习</w:t>
      </w:r>
      <w:r>
        <w:rPr>
          <w:spacing w:val="-32"/>
          <w:position w:val="8"/>
        </w:rPr>
        <w:t xml:space="preserve"> </w:t>
      </w:r>
      <w:r>
        <w:rPr>
          <w:spacing w:val="3"/>
          <w:position w:val="8"/>
        </w:rPr>
        <w:t>（</w:t>
      </w:r>
      <w:r>
        <w:rPr>
          <w:rFonts w:ascii="Arial" w:eastAsia="Arial" w:hAnsi="Arial" w:cs="Arial"/>
          <w:position w:val="8"/>
        </w:rPr>
        <w:t>AI</w:t>
      </w:r>
      <w:r>
        <w:rPr>
          <w:rFonts w:ascii="Arial" w:eastAsia="Arial" w:hAnsi="Arial" w:cs="Arial"/>
          <w:spacing w:val="3"/>
          <w:position w:val="8"/>
        </w:rPr>
        <w:t xml:space="preserve"> </w:t>
      </w:r>
      <w:r>
        <w:rPr>
          <w:spacing w:val="3"/>
          <w:position w:val="8"/>
        </w:rPr>
        <w:t>和</w:t>
      </w:r>
      <w:r>
        <w:rPr>
          <w:spacing w:val="-18"/>
          <w:position w:val="8"/>
        </w:rPr>
        <w:t xml:space="preserve"> </w:t>
      </w:r>
      <w:r>
        <w:rPr>
          <w:rFonts w:ascii="Arial" w:eastAsia="Arial" w:hAnsi="Arial" w:cs="Arial"/>
          <w:position w:val="8"/>
        </w:rPr>
        <w:t>ML</w:t>
      </w:r>
      <w:r>
        <w:rPr>
          <w:rFonts w:ascii="Arial" w:eastAsia="Arial" w:hAnsi="Arial" w:cs="Arial"/>
          <w:spacing w:val="23"/>
          <w:w w:val="102"/>
          <w:position w:val="8"/>
        </w:rPr>
        <w:t xml:space="preserve"> </w:t>
      </w:r>
      <w:r>
        <w:rPr>
          <w:spacing w:val="3"/>
          <w:position w:val="8"/>
        </w:rPr>
        <w:t>）</w:t>
      </w:r>
      <w:r>
        <w:rPr>
          <w:spacing w:val="-25"/>
          <w:position w:val="8"/>
        </w:rPr>
        <w:t xml:space="preserve"> </w:t>
      </w:r>
      <w:r>
        <w:rPr>
          <w:spacing w:val="3"/>
          <w:position w:val="8"/>
        </w:rPr>
        <w:t>算法</w:t>
      </w:r>
    </w:p>
    <w:p>
      <w:pPr>
        <w:pStyle w:val="BodyText"/>
        <w:spacing w:line="219" w:lineRule="auto"/>
        <w:ind w:left="4445"/>
      </w:pPr>
      <w:r>
        <w:rPr>
          <w:spacing w:val="-2"/>
        </w:rPr>
        <w:t>变得越来越复杂</w:t>
      </w:r>
      <w:r>
        <w:t xml:space="preserve"> </w:t>
      </w:r>
      <w:r>
        <w:rPr>
          <w:spacing w:val="-2"/>
        </w:rPr>
        <w:t>，</w:t>
      </w:r>
      <w:r>
        <w:rPr>
          <w:spacing w:val="-21"/>
        </w:rPr>
        <w:t xml:space="preserve"> </w:t>
      </w:r>
      <w:r>
        <w:rPr>
          <w:spacing w:val="-2"/>
        </w:rPr>
        <w:t>能够扫描生物特征数据</w:t>
      </w:r>
      <w:r>
        <w:rPr>
          <w:spacing w:val="-34"/>
        </w:rPr>
        <w:t xml:space="preserve"> </w:t>
      </w:r>
      <w:r>
        <w:rPr>
          <w:spacing w:val="-2"/>
        </w:rPr>
        <w:t>，</w:t>
      </w:r>
    </w:p>
    <w:p>
      <w:pPr>
        <w:pStyle w:val="BodyText"/>
        <w:spacing w:before="81" w:line="260" w:lineRule="exact"/>
        <w:ind w:left="4445"/>
      </w:pPr>
      <w:r>
        <w:rPr>
          <w:spacing w:val="2"/>
          <w:position w:val="8"/>
        </w:rPr>
        <w:t>配料、食谱和其他数据源。</w:t>
      </w:r>
      <w:r>
        <w:rPr>
          <w:spacing w:val="-7"/>
          <w:position w:val="8"/>
        </w:rPr>
        <w:t xml:space="preserve"> </w:t>
      </w:r>
      <w:r>
        <w:rPr>
          <w:rFonts w:ascii="Arial" w:eastAsia="Arial" w:hAnsi="Arial" w:cs="Arial"/>
          <w:position w:val="8"/>
        </w:rPr>
        <w:t>GenAI</w:t>
      </w:r>
      <w:r>
        <w:rPr>
          <w:rFonts w:ascii="Arial" w:eastAsia="Arial" w:hAnsi="Arial" w:cs="Arial"/>
          <w:spacing w:val="2"/>
          <w:position w:val="8"/>
        </w:rPr>
        <w:t xml:space="preserve"> </w:t>
      </w:r>
      <w:r>
        <w:rPr>
          <w:spacing w:val="2"/>
          <w:position w:val="8"/>
        </w:rPr>
        <w:t>工具和聊天机器人可以</w:t>
      </w:r>
    </w:p>
    <w:p>
      <w:pPr>
        <w:pStyle w:val="BodyText"/>
        <w:spacing w:before="1" w:line="218" w:lineRule="auto"/>
        <w:ind w:left="4445"/>
      </w:pPr>
      <w:r>
        <w:t>在使消费者获取信息方面非常有效。聊天机器人</w:t>
      </w:r>
    </w:p>
    <w:p>
      <w:pPr>
        <w:pStyle w:val="BodyText"/>
        <w:spacing w:before="82" w:line="260" w:lineRule="exact"/>
        <w:ind w:left="4447"/>
      </w:pPr>
      <w:r>
        <w:rPr>
          <w:spacing w:val="1"/>
          <w:position w:val="8"/>
        </w:rPr>
        <w:t>人工智能工具正被软件公司迅速采用。最近的一项调查</w:t>
      </w:r>
    </w:p>
    <w:p>
      <w:pPr>
        <w:pStyle w:val="BodyText"/>
        <w:spacing w:line="220" w:lineRule="auto"/>
        <w:ind w:left="4445"/>
      </w:pPr>
      <w:r>
        <w:t>表示</w:t>
      </w:r>
      <w:r>
        <w:rPr>
          <w:spacing w:val="-25"/>
        </w:rPr>
        <w:t xml:space="preserve"> </w:t>
      </w:r>
      <w:r>
        <w:rPr>
          <w:rFonts w:ascii="Arial" w:eastAsia="Arial" w:hAnsi="Arial" w:cs="Arial"/>
        </w:rPr>
        <w:t>55%</w:t>
      </w:r>
      <w:r>
        <w:rPr>
          <w:rFonts w:ascii="Arial" w:eastAsia="Arial" w:hAnsi="Arial" w:cs="Arial"/>
          <w:spacing w:val="18"/>
          <w:w w:val="101"/>
        </w:rPr>
        <w:t xml:space="preserve"> </w:t>
      </w:r>
      <w:r>
        <w:t>的受访者组织至少在</w:t>
      </w:r>
    </w:p>
    <w:p>
      <w:pPr>
        <w:pStyle w:val="BodyText"/>
        <w:spacing w:before="81" w:line="220" w:lineRule="auto"/>
        <w:ind w:left="4448"/>
      </w:pPr>
      <w:r>
        <w:rPr>
          <w:spacing w:val="-2"/>
        </w:rPr>
        <w:t>一个业务功能。数字孪生技术</w:t>
      </w:r>
      <w:r>
        <w:rPr>
          <w:rFonts w:ascii="Arial" w:eastAsia="Arial" w:hAnsi="Arial" w:cs="Arial"/>
          <w:spacing w:val="-2"/>
          <w:position w:val="5"/>
          <w:sz w:val="9"/>
          <w:szCs w:val="9"/>
        </w:rPr>
        <w:t>3</w:t>
      </w:r>
      <w:r>
        <w:rPr>
          <w:rFonts w:ascii="Arial" w:eastAsia="Arial" w:hAnsi="Arial" w:cs="Arial"/>
          <w:spacing w:val="-1"/>
          <w:position w:val="5"/>
          <w:sz w:val="9"/>
          <w:szCs w:val="9"/>
        </w:rPr>
        <w:t xml:space="preserve"> </w:t>
      </w:r>
      <w:r>
        <w:rPr>
          <w:spacing w:val="-2"/>
        </w:rPr>
        <w:t>是另一个新兴工具</w:t>
      </w:r>
    </w:p>
    <w:p>
      <w:pPr>
        <w:pStyle w:val="BodyText"/>
        <w:spacing w:before="82" w:line="260" w:lineRule="exact"/>
        <w:ind w:left="4445"/>
      </w:pPr>
      <w:r>
        <w:rPr>
          <w:spacing w:val="1"/>
          <w:position w:val="8"/>
        </w:rPr>
        <w:t>应用于个性化营养。数字双胞胎使个性化的创造成为可能</w:t>
      </w:r>
    </w:p>
    <w:p>
      <w:pPr>
        <w:pStyle w:val="BodyText"/>
        <w:spacing w:line="219" w:lineRule="auto"/>
        <w:ind w:left="4448"/>
      </w:pPr>
      <w:r>
        <w:t>消费者的模型</w:t>
      </w:r>
      <w:r>
        <w:rPr>
          <w:spacing w:val="-10"/>
        </w:rPr>
        <w:t xml:space="preserve"> </w:t>
      </w:r>
      <w:r>
        <w:t>，</w:t>
      </w:r>
      <w:r>
        <w:rPr>
          <w:spacing w:val="-25"/>
        </w:rPr>
        <w:t xml:space="preserve"> </w:t>
      </w:r>
      <w:r>
        <w:t>这可以帮助公司更好地了解消费者</w:t>
      </w:r>
    </w:p>
    <w:p>
      <w:pPr>
        <w:pStyle w:val="BodyText"/>
        <w:spacing w:before="81" w:line="220" w:lineRule="auto"/>
        <w:ind w:left="4454"/>
      </w:pPr>
      <w:r>
        <w:rPr>
          <w:spacing w:val="2"/>
        </w:rPr>
        <w:t>需求和设计更量身定制的建议。个性化营养</w:t>
      </w:r>
    </w:p>
    <w:p>
      <w:pPr>
        <w:pStyle w:val="BodyText"/>
        <w:spacing w:before="82" w:line="219" w:lineRule="auto"/>
        <w:ind w:left="4447"/>
      </w:pPr>
      <w:r>
        <w:rPr>
          <w:spacing w:val="-1"/>
        </w:rPr>
        <w:t>工具将越来越多地融入新技术</w:t>
      </w:r>
      <w:r>
        <w:rPr>
          <w:spacing w:val="-11"/>
        </w:rPr>
        <w:t xml:space="preserve"> </w:t>
      </w:r>
      <w:r>
        <w:rPr>
          <w:spacing w:val="-1"/>
        </w:rPr>
        <w:t>，</w:t>
      </w:r>
      <w:r>
        <w:rPr>
          <w:spacing w:val="-26"/>
        </w:rPr>
        <w:t xml:space="preserve"> </w:t>
      </w:r>
      <w:r>
        <w:rPr>
          <w:spacing w:val="-1"/>
        </w:rPr>
        <w:t>从而推动采用和</w:t>
      </w:r>
    </w:p>
    <w:p>
      <w:pPr>
        <w:pStyle w:val="BodyText"/>
        <w:spacing w:before="82" w:line="220" w:lineRule="auto"/>
        <w:ind w:left="4447"/>
      </w:pPr>
      <w:r>
        <w:rPr>
          <w:spacing w:val="-1"/>
        </w:rPr>
        <w:t>投资者的兴趣。</w:t>
      </w: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49" w:line="260" w:lineRule="exact"/>
        <w:ind w:left="4463"/>
      </w:pPr>
      <w:r>
        <w:rPr>
          <w:spacing w:val="-2"/>
          <w:position w:val="8"/>
        </w:rPr>
        <w:t>由于需要大量的</w:t>
      </w:r>
      <w:r>
        <w:rPr>
          <w:spacing w:val="-31"/>
          <w:position w:val="8"/>
        </w:rPr>
        <w:t xml:space="preserve"> </w:t>
      </w:r>
      <w:r>
        <w:rPr>
          <w:rFonts w:ascii="Arial" w:eastAsia="Arial" w:hAnsi="Arial" w:cs="Arial"/>
          <w:spacing w:val="-2"/>
          <w:position w:val="8"/>
        </w:rPr>
        <w:t xml:space="preserve">AI </w:t>
      </w:r>
      <w:r>
        <w:rPr>
          <w:spacing w:val="-2"/>
          <w:position w:val="8"/>
        </w:rPr>
        <w:t>算法</w:t>
      </w:r>
      <w:r>
        <w:rPr>
          <w:spacing w:val="-19"/>
          <w:position w:val="8"/>
        </w:rPr>
        <w:t xml:space="preserve"> </w:t>
      </w:r>
      <w:r>
        <w:rPr>
          <w:spacing w:val="-2"/>
          <w:position w:val="8"/>
        </w:rPr>
        <w:t>，</w:t>
      </w:r>
      <w:r>
        <w:rPr>
          <w:spacing w:val="-30"/>
          <w:position w:val="8"/>
        </w:rPr>
        <w:t xml:space="preserve"> </w:t>
      </w:r>
      <w:r>
        <w:rPr>
          <w:spacing w:val="-2"/>
          <w:position w:val="8"/>
        </w:rPr>
        <w:t>训练</w:t>
      </w:r>
      <w:r>
        <w:rPr>
          <w:spacing w:val="-31"/>
          <w:position w:val="8"/>
        </w:rPr>
        <w:t xml:space="preserve"> </w:t>
      </w:r>
      <w:r>
        <w:rPr>
          <w:rFonts w:ascii="Arial" w:eastAsia="Arial" w:hAnsi="Arial" w:cs="Arial"/>
          <w:spacing w:val="-2"/>
          <w:position w:val="8"/>
        </w:rPr>
        <w:t xml:space="preserve">AI </w:t>
      </w:r>
      <w:r>
        <w:rPr>
          <w:spacing w:val="-2"/>
          <w:position w:val="8"/>
        </w:rPr>
        <w:t>算法耗时</w:t>
      </w:r>
      <w:r>
        <w:rPr>
          <w:spacing w:val="-3"/>
          <w:position w:val="8"/>
        </w:rPr>
        <w:t>且昂贵</w:t>
      </w:r>
    </w:p>
    <w:p>
      <w:pPr>
        <w:pStyle w:val="BodyText"/>
        <w:spacing w:before="1" w:line="219" w:lineRule="auto"/>
        <w:ind w:left="4447"/>
      </w:pPr>
      <w:r>
        <w:t>数据量和处理能力</w:t>
      </w:r>
      <w:r>
        <w:rPr>
          <w:spacing w:val="-14"/>
        </w:rPr>
        <w:t xml:space="preserve"> </w:t>
      </w:r>
      <w:r>
        <w:t>，</w:t>
      </w:r>
      <w:r>
        <w:rPr>
          <w:spacing w:val="-25"/>
        </w:rPr>
        <w:t xml:space="preserve"> </w:t>
      </w:r>
      <w:r>
        <w:t>这对个性化提出了挑战</w:t>
      </w:r>
    </w:p>
    <w:p>
      <w:pPr>
        <w:pStyle w:val="BodyText"/>
        <w:spacing w:before="81" w:line="220" w:lineRule="auto"/>
        <w:ind w:left="4452"/>
      </w:pPr>
      <w:r>
        <w:t>资源有限的营养初创公司。消费者健康数据可以用作</w:t>
      </w:r>
    </w:p>
    <w:p>
      <w:pPr>
        <w:pStyle w:val="BodyText"/>
        <w:spacing w:before="82" w:line="219" w:lineRule="auto"/>
        <w:ind w:left="4448"/>
      </w:pPr>
      <w:r>
        <w:rPr>
          <w:spacing w:val="-1"/>
        </w:rPr>
        <w:t>一些提供商的输入</w:t>
      </w:r>
      <w:r>
        <w:rPr>
          <w:spacing w:val="-5"/>
        </w:rPr>
        <w:t xml:space="preserve"> </w:t>
      </w:r>
      <w:r>
        <w:rPr>
          <w:spacing w:val="-1"/>
        </w:rPr>
        <w:t>，</w:t>
      </w:r>
      <w:r>
        <w:rPr>
          <w:spacing w:val="-27"/>
        </w:rPr>
        <w:t xml:space="preserve"> </w:t>
      </w:r>
      <w:r>
        <w:rPr>
          <w:spacing w:val="-1"/>
        </w:rPr>
        <w:t>但提出了数据隐私法规的问题</w:t>
      </w:r>
      <w:r>
        <w:rPr>
          <w:spacing w:val="-13"/>
        </w:rPr>
        <w:t xml:space="preserve"> </w:t>
      </w:r>
      <w:r>
        <w:rPr>
          <w:spacing w:val="-1"/>
        </w:rPr>
        <w:t>，</w:t>
      </w:r>
      <w:r>
        <w:rPr>
          <w:spacing w:val="-26"/>
        </w:rPr>
        <w:t xml:space="preserve"> </w:t>
      </w:r>
      <w:r>
        <w:rPr>
          <w:spacing w:val="-1"/>
        </w:rPr>
        <w:t>例如</w:t>
      </w:r>
    </w:p>
    <w:p>
      <w:pPr>
        <w:pStyle w:val="BodyText"/>
        <w:spacing w:before="82" w:line="219" w:lineRule="auto"/>
        <w:ind w:left="4446"/>
      </w:pPr>
      <w:r>
        <w:t>联邦法律限制医疗信息的发布和数据安全问题</w:t>
      </w:r>
    </w:p>
    <w:p>
      <w:pPr>
        <w:pStyle w:val="BodyText"/>
        <w:spacing w:before="81" w:line="220" w:lineRule="auto"/>
        <w:ind w:left="4448"/>
      </w:pPr>
      <w:r>
        <w:t>与</w:t>
      </w:r>
      <w:r>
        <w:rPr>
          <w:spacing w:val="-22"/>
        </w:rPr>
        <w:t xml:space="preserve"> </w:t>
      </w:r>
      <w:r>
        <w:rPr>
          <w:rFonts w:ascii="Arial" w:eastAsia="Arial" w:hAnsi="Arial" w:cs="Arial"/>
        </w:rPr>
        <w:t xml:space="preserve">GenAI </w:t>
      </w:r>
      <w:r>
        <w:t>相关。最后</w:t>
      </w:r>
      <w:r>
        <w:rPr>
          <w:spacing w:val="-15"/>
        </w:rPr>
        <w:t xml:space="preserve"> </w:t>
      </w:r>
      <w:r>
        <w:t>，</w:t>
      </w:r>
      <w:r>
        <w:rPr>
          <w:spacing w:val="-23"/>
        </w:rPr>
        <w:t xml:space="preserve"> </w:t>
      </w:r>
      <w:r>
        <w:rPr>
          <w:rFonts w:ascii="Arial" w:eastAsia="Arial" w:hAnsi="Arial" w:cs="Arial"/>
        </w:rPr>
        <w:t xml:space="preserve">GenAI </w:t>
      </w:r>
      <w:r>
        <w:t>工具已知可靠性问题</w:t>
      </w:r>
      <w:r>
        <w:rPr>
          <w:spacing w:val="-15"/>
        </w:rPr>
        <w:t xml:space="preserve"> </w:t>
      </w:r>
      <w:r>
        <w:t>，</w:t>
      </w:r>
      <w:r>
        <w:rPr>
          <w:spacing w:val="-24"/>
        </w:rPr>
        <w:t xml:space="preserve"> </w:t>
      </w:r>
      <w:r>
        <w:t>并具有</w:t>
      </w:r>
    </w:p>
    <w:p>
      <w:pPr>
        <w:pStyle w:val="BodyText"/>
        <w:spacing w:before="82" w:line="260" w:lineRule="exact"/>
        <w:ind w:left="4447"/>
      </w:pPr>
      <w:r>
        <w:rPr>
          <w:spacing w:val="2"/>
          <w:position w:val="8"/>
        </w:rPr>
        <w:t>经常批评不准确的结果。虽然这些问题可能会改善</w:t>
      </w:r>
    </w:p>
    <w:p>
      <w:pPr>
        <w:pStyle w:val="BodyText"/>
        <w:spacing w:before="1" w:line="218" w:lineRule="auto"/>
        <w:ind w:left="4445"/>
      </w:pPr>
      <w:r>
        <w:rPr>
          <w:spacing w:val="-3"/>
        </w:rPr>
        <w:t>在未来的额外培训</w:t>
      </w:r>
      <w:r>
        <w:rPr>
          <w:spacing w:val="-1"/>
        </w:rPr>
        <w:t xml:space="preserve"> </w:t>
      </w:r>
      <w:r>
        <w:rPr>
          <w:spacing w:val="-3"/>
        </w:rPr>
        <w:t>，</w:t>
      </w:r>
      <w:r>
        <w:rPr>
          <w:spacing w:val="-27"/>
        </w:rPr>
        <w:t xml:space="preserve"> </w:t>
      </w:r>
      <w:r>
        <w:rPr>
          <w:spacing w:val="-3"/>
        </w:rPr>
        <w:t>他们是重要的问题</w:t>
      </w:r>
      <w:r>
        <w:rPr>
          <w:spacing w:val="-16"/>
        </w:rPr>
        <w:t xml:space="preserve"> </w:t>
      </w:r>
      <w:r>
        <w:rPr>
          <w:spacing w:val="-3"/>
        </w:rPr>
        <w:t>，</w:t>
      </w:r>
      <w:r>
        <w:rPr>
          <w:spacing w:val="-18"/>
        </w:rPr>
        <w:t xml:space="preserve"> </w:t>
      </w:r>
      <w:r>
        <w:rPr>
          <w:spacing w:val="-3"/>
        </w:rPr>
        <w:t>当考虑</w:t>
      </w:r>
    </w:p>
    <w:p>
      <w:pPr>
        <w:pStyle w:val="BodyText"/>
        <w:spacing w:before="82" w:line="220" w:lineRule="auto"/>
        <w:ind w:left="4450"/>
      </w:pPr>
      <w:r>
        <w:rPr>
          <w:spacing w:val="-1"/>
        </w:rPr>
        <w:t>营养和健康应用。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59" w:line="220" w:lineRule="auto"/>
        <w:ind w:left="4447"/>
        <w:rPr>
          <w:sz w:val="18"/>
          <w:szCs w:val="18"/>
        </w:rPr>
      </w:pPr>
      <w:r>
        <w:rPr>
          <w:spacing w:val="-4"/>
          <w:sz w:val="18"/>
          <w:szCs w:val="18"/>
        </w:rPr>
        <w:t>风险</w:t>
      </w:r>
    </w:p>
    <w:p>
      <w:pPr>
        <w:pStyle w:val="BodyText"/>
        <w:spacing w:before="270" w:line="219" w:lineRule="auto"/>
        <w:ind w:left="4447"/>
      </w:pPr>
      <w:r>
        <w:rPr>
          <w:spacing w:val="1"/>
        </w:rPr>
        <w:t>数据隐私法规可能会使</w:t>
      </w:r>
      <w:r>
        <w:rPr>
          <w:spacing w:val="-13"/>
        </w:rPr>
        <w:t xml:space="preserve"> </w:t>
      </w:r>
      <w:r>
        <w:rPr>
          <w:rFonts w:ascii="Arial" w:eastAsia="Arial" w:hAnsi="Arial" w:cs="Arial"/>
        </w:rPr>
        <w:t>GenAI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spacing w:val="1"/>
        </w:rPr>
        <w:t>工具的集成复杂化或被禁止</w:t>
      </w:r>
    </w:p>
    <w:p>
      <w:pPr>
        <w:pStyle w:val="BodyText"/>
        <w:spacing w:before="82" w:line="260" w:lineRule="exact"/>
        <w:ind w:left="4445"/>
      </w:pPr>
      <w:r>
        <w:rPr>
          <w:position w:val="8"/>
        </w:rPr>
        <w:t>集成到收集患者健康数据的平台中。此外</w:t>
      </w:r>
      <w:r>
        <w:rPr>
          <w:spacing w:val="-17"/>
          <w:position w:val="8"/>
        </w:rPr>
        <w:t xml:space="preserve"> </w:t>
      </w:r>
      <w:r>
        <w:rPr>
          <w:position w:val="8"/>
        </w:rPr>
        <w:t>，</w:t>
      </w:r>
      <w:r>
        <w:rPr>
          <w:spacing w:val="-25"/>
          <w:position w:val="8"/>
        </w:rPr>
        <w:t xml:space="preserve"> </w:t>
      </w:r>
      <w:r>
        <w:rPr>
          <w:rFonts w:ascii="Arial" w:eastAsia="Arial" w:hAnsi="Arial" w:cs="Arial"/>
          <w:position w:val="8"/>
        </w:rPr>
        <w:t>Ge</w:t>
      </w:r>
      <w:r>
        <w:rPr>
          <w:rFonts w:ascii="Arial" w:eastAsia="Arial" w:hAnsi="Arial" w:cs="Arial"/>
          <w:spacing w:val="-1"/>
          <w:position w:val="8"/>
        </w:rPr>
        <w:t xml:space="preserve">nAI </w:t>
      </w:r>
      <w:r>
        <w:rPr>
          <w:spacing w:val="-1"/>
          <w:position w:val="8"/>
        </w:rPr>
        <w:t>工具具有</w:t>
      </w:r>
    </w:p>
    <w:p>
      <w:pPr>
        <w:pStyle w:val="BodyText"/>
        <w:spacing w:before="1" w:line="218" w:lineRule="auto"/>
        <w:ind w:left="4447"/>
      </w:pPr>
      <w:r>
        <w:t>可靠性问题可能会限制它们在营养和健康应用中的使用。</w:t>
      </w:r>
    </w:p>
    <w:p>
      <w:pPr>
        <w:spacing w:line="326" w:lineRule="auto"/>
        <w:rPr>
          <w:rFonts w:ascii="Arial"/>
          <w:sz w:val="21"/>
        </w:rPr>
      </w:pPr>
    </w:p>
    <w:p>
      <w:pPr>
        <w:pStyle w:val="BodyText"/>
        <w:spacing w:before="58" w:line="220" w:lineRule="auto"/>
        <w:ind w:left="4447"/>
        <w:rPr>
          <w:sz w:val="18"/>
          <w:szCs w:val="18"/>
        </w:rPr>
      </w:pPr>
      <w:r>
        <w:rPr>
          <w:spacing w:val="-1"/>
          <w:sz w:val="18"/>
          <w:szCs w:val="18"/>
        </w:rPr>
        <w:t>个性化营养</w:t>
      </w:r>
      <w:r>
        <w:rPr>
          <w:spacing w:val="-3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VC </w:t>
      </w:r>
      <w:r>
        <w:rPr>
          <w:spacing w:val="-1"/>
          <w:sz w:val="18"/>
          <w:szCs w:val="18"/>
        </w:rPr>
        <w:t>交易活动</w:t>
      </w:r>
    </w:p>
    <w:p>
      <w:pPr>
        <w:spacing w:before="194" w:line="197" w:lineRule="auto"/>
        <w:ind w:left="9902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-10"/>
          <w:sz w:val="15"/>
          <w:szCs w:val="15"/>
        </w:rPr>
        <w:t>52</w:t>
      </w:r>
    </w:p>
    <w:p>
      <w:pPr>
        <w:spacing w:line="445" w:lineRule="auto"/>
        <w:rPr>
          <w:rFonts w:ascii="Arial"/>
          <w:sz w:val="21"/>
        </w:rPr>
      </w:pPr>
    </w:p>
    <w:p>
      <w:pPr>
        <w:spacing w:before="43" w:line="197" w:lineRule="auto"/>
        <w:ind w:left="10541"/>
        <w:rPr>
          <w:rFonts w:ascii="Arial" w:eastAsia="Arial" w:hAnsi="Arial" w:cs="Arial"/>
          <w:sz w:val="15"/>
          <w:szCs w:val="15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2738754</wp:posOffset>
            </wp:positionH>
            <wp:positionV relativeFrom="paragraph">
              <wp:posOffset>-270063</wp:posOffset>
            </wp:positionV>
            <wp:extent cx="4652645" cy="148907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52645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pacing w:val="-10"/>
          <w:sz w:val="15"/>
          <w:szCs w:val="15"/>
        </w:rPr>
        <w:t>39</w:t>
      </w:r>
    </w:p>
    <w:p>
      <w:pPr>
        <w:spacing w:before="25" w:line="197" w:lineRule="auto"/>
        <w:ind w:left="9218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-11"/>
          <w:sz w:val="15"/>
          <w:szCs w:val="15"/>
        </w:rPr>
        <w:t>35</w:t>
      </w:r>
    </w:p>
    <w:p>
      <w:pPr>
        <w:spacing w:before="96" w:line="198" w:lineRule="auto"/>
        <w:ind w:left="8553"/>
        <w:rPr>
          <w:rFonts w:ascii="Arial" w:eastAsia="Arial" w:hAnsi="Arial" w:cs="Arial"/>
          <w:sz w:val="15"/>
          <w:szCs w:val="15"/>
        </w:rPr>
        <w:sectPr>
          <w:headerReference w:type="default" r:id="rId22"/>
          <w:footerReference w:type="default" r:id="rId23"/>
          <w:pgSz w:w="12240" w:h="15840"/>
          <w:pgMar w:top="400" w:right="0" w:bottom="1" w:left="0" w:header="0" w:footer="0" w:gutter="0"/>
          <w:pgNumType w:start="9"/>
          <w:cols w:space="708"/>
        </w:sectPr>
      </w:pPr>
      <w:r>
        <w:rPr>
          <w:rFonts w:ascii="Arial" w:eastAsia="Arial" w:hAnsi="Arial" w:cs="Arial"/>
          <w:spacing w:val="-10"/>
          <w:sz w:val="15"/>
          <w:szCs w:val="15"/>
        </w:rPr>
        <w:t>29</w:t>
      </w:r>
    </w:p>
    <w:p>
      <w:pPr>
        <w:spacing w:before="65" w:line="197" w:lineRule="auto"/>
        <w:ind w:left="7889"/>
        <w:rPr>
          <w:rFonts w:ascii="Arial" w:eastAsia="Arial" w:hAnsi="Arial" w:cs="Arial"/>
          <w:sz w:val="15"/>
          <w:szCs w:val="15"/>
        </w:rPr>
      </w:pPr>
      <w:r>
        <w:pict>
          <v:shape id="_x0000_s1027" type="#_x0000_t202" style="width:7.45pt;height:9.1pt;margin-top:5.91pt;margin-left:262.6pt;position:absolute;z-index:251663360" filled="f" stroked="f">
            <o:lock v:ext="edit" aspectratio="f"/>
            <v:textbox inset="0,0,0,0">
              <w:txbxContent>
                <w:p>
                  <w:pPr>
                    <w:spacing w:before="19" w:line="197" w:lineRule="auto"/>
                    <w:jc w:val="right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spacing w:val="-31"/>
                      <w:w w:val="87"/>
                      <w:sz w:val="15"/>
                      <w:szCs w:val="15"/>
                    </w:rPr>
                    <w:t>1</w:t>
                  </w:r>
                  <w:r>
                    <w:rPr>
                      <w:rFonts w:ascii="Arial" w:eastAsia="Arial" w:hAnsi="Arial" w:cs="Arial"/>
                      <w:spacing w:val="-7"/>
                      <w:w w:val="87"/>
                      <w:sz w:val="15"/>
                      <w:szCs w:val="15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spacing w:val="-5"/>
          <w:w w:val="92"/>
          <w:sz w:val="15"/>
          <w:szCs w:val="15"/>
        </w:rPr>
        <w:t>24</w:t>
      </w:r>
    </w:p>
    <w:p>
      <w:pPr>
        <w:spacing w:before="12" w:line="183" w:lineRule="auto"/>
        <w:ind w:left="5926"/>
        <w:rPr>
          <w:rFonts w:ascii="Arial" w:eastAsia="Arial" w:hAnsi="Arial" w:cs="Arial"/>
          <w:sz w:val="15"/>
          <w:szCs w:val="15"/>
        </w:rPr>
      </w:pPr>
      <w:r>
        <w:pict>
          <v:shape id="_x0000_s1028" type="#_x0000_t202" style="width:8.85pt;height:9.1pt;margin-top:-2.01pt;margin-left:560.09pt;position:absolute;z-index:251662336" filled="f" stroked="f">
            <o:lock v:ext="edit" aspectratio="f"/>
            <v:textbox inset="0,0,0,0">
              <w:txbxContent>
                <w:p>
                  <w:pPr>
                    <w:spacing w:before="19" w:line="197" w:lineRule="auto"/>
                    <w:ind w:left="20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spacing w:val="-8"/>
                      <w:sz w:val="15"/>
                      <w:szCs w:val="15"/>
                    </w:rPr>
                    <w:t>20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spacing w:val="-26"/>
          <w:position w:val="2"/>
          <w:sz w:val="15"/>
          <w:szCs w:val="15"/>
        </w:rPr>
        <w:t>11</w:t>
      </w:r>
      <w:r>
        <w:rPr>
          <w:rFonts w:ascii="Arial" w:eastAsia="Arial" w:hAnsi="Arial" w:cs="Arial"/>
          <w:position w:val="2"/>
          <w:sz w:val="15"/>
          <w:szCs w:val="15"/>
        </w:rPr>
        <w:t xml:space="preserve">                             </w:t>
      </w:r>
      <w:r>
        <w:rPr>
          <w:rFonts w:ascii="Arial" w:eastAsia="Arial" w:hAnsi="Arial" w:cs="Arial"/>
          <w:spacing w:val="-26"/>
          <w:position w:val="-2"/>
          <w:sz w:val="15"/>
          <w:szCs w:val="15"/>
        </w:rPr>
        <w:t>19</w:t>
      </w:r>
    </w:p>
    <w:p>
      <w:pPr>
        <w:spacing w:before="1" w:line="197" w:lineRule="auto"/>
        <w:ind w:left="6574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-14"/>
          <w:sz w:val="15"/>
          <w:szCs w:val="15"/>
        </w:rPr>
        <w:t>16</w:t>
      </w:r>
    </w:p>
    <w:p>
      <w:pPr>
        <w:spacing w:before="107" w:line="197" w:lineRule="auto"/>
        <w:ind w:left="4644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>2</w:t>
      </w:r>
    </w:p>
    <w:p>
      <w:pPr>
        <w:spacing w:line="324" w:lineRule="auto"/>
        <w:rPr>
          <w:rFonts w:ascii="Arial"/>
          <w:sz w:val="21"/>
        </w:rPr>
      </w:pPr>
    </w:p>
    <w:p>
      <w:pPr>
        <w:spacing w:line="324" w:lineRule="auto"/>
        <w:rPr>
          <w:rFonts w:ascii="Arial"/>
          <w:sz w:val="21"/>
        </w:rPr>
      </w:pPr>
    </w:p>
    <w:p>
      <w:pPr>
        <w:spacing w:before="44" w:line="206" w:lineRule="auto"/>
        <w:ind w:left="4493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-14"/>
          <w:sz w:val="15"/>
          <w:szCs w:val="15"/>
        </w:rPr>
        <w:t>2013            2014</w:t>
      </w:r>
      <w:r>
        <w:rPr>
          <w:rFonts w:ascii="Arial" w:eastAsia="Arial" w:hAnsi="Arial" w:cs="Arial"/>
          <w:spacing w:val="4"/>
          <w:sz w:val="15"/>
          <w:szCs w:val="15"/>
        </w:rPr>
        <w:t xml:space="preserve">         </w:t>
      </w:r>
      <w:r>
        <w:rPr>
          <w:rFonts w:ascii="Arial" w:eastAsia="Arial" w:hAnsi="Arial" w:cs="Arial"/>
          <w:spacing w:val="-14"/>
          <w:sz w:val="15"/>
          <w:szCs w:val="15"/>
        </w:rPr>
        <w:t>2015</w:t>
      </w:r>
      <w:r>
        <w:rPr>
          <w:rFonts w:ascii="Arial" w:eastAsia="Arial" w:hAnsi="Arial" w:cs="Arial"/>
          <w:spacing w:val="3"/>
          <w:sz w:val="15"/>
          <w:szCs w:val="15"/>
        </w:rPr>
        <w:t xml:space="preserve">         </w:t>
      </w:r>
      <w:r>
        <w:rPr>
          <w:rFonts w:ascii="Arial" w:eastAsia="Arial" w:hAnsi="Arial" w:cs="Arial"/>
          <w:spacing w:val="-15"/>
          <w:sz w:val="15"/>
          <w:szCs w:val="15"/>
        </w:rPr>
        <w:t>2016</w:t>
      </w:r>
      <w:r>
        <w:rPr>
          <w:rFonts w:ascii="Arial" w:eastAsia="Arial" w:hAnsi="Arial" w:cs="Arial"/>
          <w:spacing w:val="4"/>
          <w:sz w:val="15"/>
          <w:szCs w:val="15"/>
        </w:rPr>
        <w:t xml:space="preserve">         </w:t>
      </w:r>
      <w:r>
        <w:rPr>
          <w:rFonts w:ascii="Arial" w:eastAsia="Arial" w:hAnsi="Arial" w:cs="Arial"/>
          <w:spacing w:val="-15"/>
          <w:sz w:val="15"/>
          <w:szCs w:val="15"/>
        </w:rPr>
        <w:t>2017            2018</w:t>
      </w:r>
      <w:r>
        <w:rPr>
          <w:rFonts w:ascii="Arial" w:eastAsia="Arial" w:hAnsi="Arial" w:cs="Arial"/>
          <w:spacing w:val="4"/>
          <w:sz w:val="15"/>
          <w:szCs w:val="15"/>
        </w:rPr>
        <w:t xml:space="preserve">         </w:t>
      </w:r>
      <w:r>
        <w:rPr>
          <w:rFonts w:ascii="Arial" w:eastAsia="Arial" w:hAnsi="Arial" w:cs="Arial"/>
          <w:spacing w:val="-15"/>
          <w:sz w:val="15"/>
          <w:szCs w:val="15"/>
        </w:rPr>
        <w:t>2019</w:t>
      </w:r>
      <w:r>
        <w:rPr>
          <w:rFonts w:ascii="Arial" w:eastAsia="Arial" w:hAnsi="Arial" w:cs="Arial"/>
          <w:spacing w:val="2"/>
          <w:sz w:val="15"/>
          <w:szCs w:val="15"/>
        </w:rPr>
        <w:t xml:space="preserve">         </w:t>
      </w:r>
      <w:r>
        <w:rPr>
          <w:rFonts w:ascii="Arial" w:eastAsia="Arial" w:hAnsi="Arial" w:cs="Arial"/>
          <w:spacing w:val="-15"/>
          <w:sz w:val="15"/>
          <w:szCs w:val="15"/>
        </w:rPr>
        <w:t>2020</w:t>
      </w:r>
      <w:r>
        <w:rPr>
          <w:rFonts w:ascii="Arial" w:eastAsia="Arial" w:hAnsi="Arial" w:cs="Arial"/>
          <w:spacing w:val="3"/>
          <w:sz w:val="15"/>
          <w:szCs w:val="15"/>
        </w:rPr>
        <w:t xml:space="preserve">         </w:t>
      </w:r>
      <w:r>
        <w:rPr>
          <w:rFonts w:ascii="Arial" w:eastAsia="Arial" w:hAnsi="Arial" w:cs="Arial"/>
          <w:spacing w:val="-15"/>
          <w:sz w:val="15"/>
          <w:szCs w:val="15"/>
        </w:rPr>
        <w:t>2021</w:t>
      </w:r>
      <w:r>
        <w:rPr>
          <w:rFonts w:ascii="Arial" w:eastAsia="Arial" w:hAnsi="Arial" w:cs="Arial"/>
          <w:spacing w:val="3"/>
          <w:sz w:val="15"/>
          <w:szCs w:val="15"/>
        </w:rPr>
        <w:t xml:space="preserve">         </w:t>
      </w:r>
      <w:r>
        <w:rPr>
          <w:rFonts w:ascii="Arial" w:eastAsia="Arial" w:hAnsi="Arial" w:cs="Arial"/>
          <w:spacing w:val="-15"/>
          <w:sz w:val="15"/>
          <w:szCs w:val="15"/>
        </w:rPr>
        <w:t>2022</w:t>
      </w:r>
      <w:r>
        <w:rPr>
          <w:rFonts w:ascii="Arial" w:eastAsia="Arial" w:hAnsi="Arial" w:cs="Arial"/>
          <w:spacing w:val="3"/>
          <w:sz w:val="15"/>
          <w:szCs w:val="15"/>
        </w:rPr>
        <w:t xml:space="preserve">        </w:t>
      </w:r>
      <w:r>
        <w:rPr>
          <w:rFonts w:ascii="Arial" w:eastAsia="Arial" w:hAnsi="Arial" w:cs="Arial"/>
          <w:spacing w:val="-15"/>
          <w:sz w:val="15"/>
          <w:szCs w:val="15"/>
        </w:rPr>
        <w:t>2023*</w:t>
      </w:r>
    </w:p>
    <w:p>
      <w:pPr>
        <w:pStyle w:val="BodyText"/>
        <w:spacing w:before="185" w:line="199" w:lineRule="auto"/>
        <w:ind w:left="6488"/>
      </w:pPr>
      <w:r>
        <w:drawing>
          <wp:inline distT="0" distB="0" distL="0" distR="0">
            <wp:extent cx="273050" cy="8255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  <w:t>交易价值</w:t>
      </w:r>
      <w:r>
        <w:rPr>
          <w:spacing w:val="-34"/>
        </w:rPr>
        <w:t xml:space="preserve"> </w:t>
      </w:r>
      <w:r>
        <w:rPr>
          <w:rFonts w:ascii="Arial" w:eastAsia="Arial" w:hAnsi="Arial" w:cs="Arial"/>
          <w:spacing w:val="-3"/>
        </w:rPr>
        <w:t>($B)</w:t>
      </w:r>
      <w:r>
        <w:rPr>
          <w:rFonts w:ascii="Arial" w:eastAsia="Arial" w:hAnsi="Arial" w:cs="Arial"/>
          <w:spacing w:val="1"/>
        </w:rPr>
        <w:t xml:space="preserve">           </w:t>
      </w:r>
      <w:r>
        <w:rPr>
          <w:position w:val="1"/>
        </w:rPr>
        <w:drawing>
          <wp:inline distT="0" distB="0" distL="0" distR="0">
            <wp:extent cx="266700" cy="381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-9"/>
        </w:rPr>
        <w:t xml:space="preserve"> </w:t>
      </w:r>
      <w:r>
        <w:rPr>
          <w:spacing w:val="-3"/>
        </w:rPr>
        <w:t>交易计数</w:t>
      </w:r>
    </w:p>
    <w:p>
      <w:pPr>
        <w:pStyle w:val="BodyText"/>
        <w:spacing w:before="242" w:line="220" w:lineRule="auto"/>
        <w:ind w:left="7349"/>
        <w:rPr>
          <w:sz w:val="10"/>
          <w:szCs w:val="10"/>
        </w:rPr>
      </w:pPr>
      <w:r>
        <w:rPr>
          <w:sz w:val="10"/>
          <w:szCs w:val="10"/>
        </w:rPr>
        <w:t xml:space="preserve">来源 ： </w:t>
      </w:r>
      <w:r>
        <w:rPr>
          <w:rFonts w:ascii="Arial" w:eastAsia="Arial" w:hAnsi="Arial" w:cs="Arial"/>
          <w:sz w:val="10"/>
          <w:szCs w:val="10"/>
        </w:rPr>
        <w:t>PitchBook</w:t>
      </w:r>
      <w:r>
        <w:rPr>
          <w:rFonts w:ascii="Arial" w:eastAsia="Arial" w:hAnsi="Arial" w:cs="Arial"/>
          <w:spacing w:val="23"/>
          <w:w w:val="102"/>
          <w:sz w:val="10"/>
          <w:szCs w:val="10"/>
        </w:rPr>
        <w:t xml:space="preserve"> </w:t>
      </w:r>
      <w:r>
        <w:rPr>
          <w:rFonts w:ascii="Calibri" w:eastAsia="Calibri" w:hAnsi="Calibri" w:cs="Calibri"/>
          <w:sz w:val="10"/>
          <w:szCs w:val="10"/>
        </w:rPr>
        <w:t>•</w:t>
      </w:r>
      <w:r>
        <w:rPr>
          <w:rFonts w:ascii="Calibri" w:eastAsia="Calibri" w:hAnsi="Calibri" w:cs="Calibri"/>
          <w:spacing w:val="13"/>
          <w:w w:val="103"/>
          <w:sz w:val="10"/>
          <w:szCs w:val="10"/>
        </w:rPr>
        <w:t xml:space="preserve"> </w:t>
      </w:r>
      <w:r>
        <w:rPr>
          <w:sz w:val="10"/>
          <w:szCs w:val="10"/>
        </w:rPr>
        <w:t>地理 ：</w:t>
      </w:r>
      <w:r>
        <w:rPr>
          <w:spacing w:val="-14"/>
          <w:sz w:val="10"/>
          <w:szCs w:val="10"/>
        </w:rPr>
        <w:t xml:space="preserve"> </w:t>
      </w:r>
      <w:r>
        <w:rPr>
          <w:sz w:val="10"/>
          <w:szCs w:val="10"/>
        </w:rPr>
        <w:t>全球</w:t>
      </w:r>
      <w:r>
        <w:rPr>
          <w:spacing w:val="-9"/>
          <w:sz w:val="10"/>
          <w:szCs w:val="10"/>
        </w:rPr>
        <w:t xml:space="preserve"> </w:t>
      </w:r>
      <w:r>
        <w:rPr>
          <w:rFonts w:ascii="Calibri" w:eastAsia="Calibri" w:hAnsi="Calibri" w:cs="Calibri"/>
          <w:sz w:val="10"/>
          <w:szCs w:val="10"/>
        </w:rPr>
        <w:t>•</w:t>
      </w:r>
      <w:r>
        <w:rPr>
          <w:rFonts w:ascii="Calibri" w:eastAsia="Calibri" w:hAnsi="Calibri" w:cs="Calibri"/>
          <w:spacing w:val="16"/>
          <w:w w:val="103"/>
          <w:sz w:val="10"/>
          <w:szCs w:val="10"/>
        </w:rPr>
        <w:t xml:space="preserve"> </w:t>
      </w:r>
      <w:r>
        <w:rPr>
          <w:rFonts w:ascii="Arial" w:eastAsia="Arial" w:hAnsi="Arial" w:cs="Arial"/>
          <w:sz w:val="10"/>
          <w:szCs w:val="10"/>
        </w:rPr>
        <w:t>*</w:t>
      </w:r>
      <w:r>
        <w:rPr>
          <w:rFonts w:ascii="Arial" w:eastAsia="Arial" w:hAnsi="Arial" w:cs="Arial"/>
          <w:spacing w:val="8"/>
          <w:sz w:val="10"/>
          <w:szCs w:val="10"/>
        </w:rPr>
        <w:t xml:space="preserve"> </w:t>
      </w:r>
      <w:r>
        <w:rPr>
          <w:sz w:val="10"/>
          <w:szCs w:val="10"/>
        </w:rPr>
        <w:t>截至</w:t>
      </w:r>
      <w:r>
        <w:rPr>
          <w:spacing w:val="-12"/>
          <w:sz w:val="10"/>
          <w:szCs w:val="10"/>
        </w:rPr>
        <w:t xml:space="preserve"> </w:t>
      </w:r>
      <w:r>
        <w:rPr>
          <w:rFonts w:ascii="Arial" w:eastAsia="Arial" w:hAnsi="Arial" w:cs="Arial"/>
          <w:sz w:val="10"/>
          <w:szCs w:val="10"/>
        </w:rPr>
        <w:t>2023</w:t>
      </w:r>
      <w:r>
        <w:rPr>
          <w:rFonts w:ascii="Arial" w:eastAsia="Arial" w:hAnsi="Arial" w:cs="Arial"/>
          <w:spacing w:val="9"/>
          <w:sz w:val="10"/>
          <w:szCs w:val="10"/>
        </w:rPr>
        <w:t xml:space="preserve"> </w:t>
      </w:r>
      <w:r>
        <w:rPr>
          <w:sz w:val="10"/>
          <w:szCs w:val="10"/>
        </w:rPr>
        <w:t>年</w:t>
      </w:r>
      <w:r>
        <w:rPr>
          <w:spacing w:val="-12"/>
          <w:sz w:val="10"/>
          <w:szCs w:val="10"/>
        </w:rPr>
        <w:t xml:space="preserve"> </w:t>
      </w:r>
      <w:r>
        <w:rPr>
          <w:rFonts w:ascii="Arial" w:eastAsia="Arial" w:hAnsi="Arial" w:cs="Arial"/>
          <w:sz w:val="10"/>
          <w:szCs w:val="10"/>
        </w:rPr>
        <w:t>9</w:t>
      </w:r>
      <w:r>
        <w:rPr>
          <w:rFonts w:ascii="Arial" w:eastAsia="Arial" w:hAnsi="Arial" w:cs="Arial"/>
          <w:spacing w:val="10"/>
          <w:w w:val="103"/>
          <w:sz w:val="10"/>
          <w:szCs w:val="10"/>
        </w:rPr>
        <w:t xml:space="preserve"> </w:t>
      </w:r>
      <w:r>
        <w:rPr>
          <w:sz w:val="10"/>
          <w:szCs w:val="10"/>
        </w:rPr>
        <w:t>月</w:t>
      </w:r>
      <w:r>
        <w:rPr>
          <w:spacing w:val="-13"/>
          <w:sz w:val="10"/>
          <w:szCs w:val="10"/>
        </w:rPr>
        <w:t xml:space="preserve"> </w:t>
      </w:r>
      <w:r>
        <w:rPr>
          <w:rFonts w:ascii="Arial" w:eastAsia="Arial" w:hAnsi="Arial" w:cs="Arial"/>
          <w:sz w:val="10"/>
          <w:szCs w:val="10"/>
        </w:rPr>
        <w:t>30</w:t>
      </w:r>
      <w:r>
        <w:rPr>
          <w:rFonts w:ascii="Arial" w:eastAsia="Arial" w:hAnsi="Arial" w:cs="Arial"/>
          <w:spacing w:val="26"/>
          <w:sz w:val="10"/>
          <w:szCs w:val="10"/>
        </w:rPr>
        <w:t xml:space="preserve"> </w:t>
      </w:r>
      <w:r>
        <w:rPr>
          <w:sz w:val="10"/>
          <w:szCs w:val="10"/>
        </w:rPr>
        <w:t>日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60" w:lineRule="exact"/>
        <w:ind w:firstLine="4420"/>
      </w:pPr>
      <w:r>
        <w:rPr>
          <w:position w:val="-1"/>
        </w:rPr>
        <w:drawing>
          <wp:inline distT="0" distB="0" distL="0" distR="0">
            <wp:extent cx="4965700" cy="3810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3" w:line="184" w:lineRule="auto"/>
        <w:ind w:left="4443"/>
        <w:rPr>
          <w:sz w:val="10"/>
          <w:szCs w:val="10"/>
        </w:rPr>
      </w:pPr>
      <w:r>
        <w:rPr>
          <w:rFonts w:ascii="Arial" w:eastAsia="Arial" w:hAnsi="Arial" w:cs="Arial"/>
          <w:color w:val="1D5080"/>
          <w:spacing w:val="-5"/>
          <w:sz w:val="10"/>
          <w:szCs w:val="10"/>
        </w:rPr>
        <w:t>3</w:t>
      </w:r>
      <w:r>
        <w:rPr>
          <w:rFonts w:ascii="Arial" w:eastAsia="Arial" w:hAnsi="Arial" w:cs="Arial"/>
          <w:color w:val="1D5080"/>
          <w:spacing w:val="10"/>
          <w:w w:val="101"/>
          <w:sz w:val="10"/>
          <w:szCs w:val="10"/>
        </w:rPr>
        <w:t xml:space="preserve"> </w:t>
      </w:r>
      <w:r>
        <w:rPr>
          <w:color w:val="1D5080"/>
          <w:spacing w:val="-5"/>
          <w:sz w:val="10"/>
          <w:szCs w:val="10"/>
        </w:rPr>
        <w:t>：</w:t>
      </w:r>
      <w:r>
        <w:rPr>
          <w:color w:val="1D5080"/>
          <w:spacing w:val="-26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1D5080"/>
          <w:spacing w:val="-5"/>
          <w:sz w:val="10"/>
          <w:szCs w:val="10"/>
        </w:rPr>
        <w:t>“</w:t>
      </w:r>
      <w:r>
        <w:rPr>
          <w:rFonts w:ascii="Arial" w:eastAsia="Arial" w:hAnsi="Arial" w:cs="Arial"/>
          <w:color w:val="1D5080"/>
          <w:spacing w:val="-5"/>
          <w:sz w:val="10"/>
          <w:szCs w:val="10"/>
        </w:rPr>
        <w:t xml:space="preserve">2023 </w:t>
      </w:r>
      <w:r>
        <w:rPr>
          <w:color w:val="1D5080"/>
          <w:spacing w:val="-5"/>
          <w:sz w:val="10"/>
          <w:szCs w:val="10"/>
        </w:rPr>
        <w:t>年</w:t>
      </w:r>
      <w:r>
        <w:rPr>
          <w:color w:val="1D5080"/>
          <w:spacing w:val="-21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5"/>
          <w:sz w:val="10"/>
          <w:szCs w:val="10"/>
        </w:rPr>
        <w:t>AI</w:t>
      </w:r>
      <w:r>
        <w:rPr>
          <w:rFonts w:ascii="Arial" w:eastAsia="Arial" w:hAnsi="Arial" w:cs="Arial"/>
          <w:color w:val="1D5080"/>
          <w:spacing w:val="9"/>
          <w:sz w:val="10"/>
          <w:szCs w:val="10"/>
        </w:rPr>
        <w:t xml:space="preserve"> </w:t>
      </w:r>
      <w:r>
        <w:rPr>
          <w:color w:val="1D5080"/>
          <w:spacing w:val="-5"/>
          <w:sz w:val="10"/>
          <w:szCs w:val="10"/>
        </w:rPr>
        <w:t>的状况</w:t>
      </w:r>
      <w:r>
        <w:rPr>
          <w:color w:val="1D5080"/>
          <w:spacing w:val="-13"/>
          <w:sz w:val="10"/>
          <w:szCs w:val="10"/>
        </w:rPr>
        <w:t xml:space="preserve"> </w:t>
      </w:r>
      <w:r>
        <w:rPr>
          <w:color w:val="1D5080"/>
          <w:spacing w:val="-5"/>
          <w:sz w:val="10"/>
          <w:szCs w:val="10"/>
        </w:rPr>
        <w:t>：</w:t>
      </w:r>
      <w:r>
        <w:rPr>
          <w:color w:val="1D5080"/>
          <w:spacing w:val="-21"/>
          <w:sz w:val="10"/>
          <w:szCs w:val="10"/>
        </w:rPr>
        <w:t xml:space="preserve"> </w:t>
      </w:r>
      <w:r>
        <w:rPr>
          <w:color w:val="1D5080"/>
          <w:spacing w:val="-5"/>
          <w:sz w:val="10"/>
          <w:szCs w:val="10"/>
        </w:rPr>
        <w:t>生成</w:t>
      </w:r>
      <w:r>
        <w:rPr>
          <w:color w:val="1D5080"/>
          <w:spacing w:val="-22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5"/>
          <w:sz w:val="10"/>
          <w:szCs w:val="10"/>
        </w:rPr>
        <w:t>AI</w:t>
      </w:r>
      <w:r>
        <w:rPr>
          <w:rFonts w:ascii="Arial" w:eastAsia="Arial" w:hAnsi="Arial" w:cs="Arial"/>
          <w:color w:val="1D5080"/>
          <w:spacing w:val="10"/>
          <w:sz w:val="10"/>
          <w:szCs w:val="10"/>
        </w:rPr>
        <w:t xml:space="preserve"> </w:t>
      </w:r>
      <w:r>
        <w:rPr>
          <w:color w:val="1D5080"/>
          <w:spacing w:val="-5"/>
          <w:sz w:val="10"/>
          <w:szCs w:val="10"/>
        </w:rPr>
        <w:t>的</w:t>
      </w:r>
      <w:r>
        <w:rPr>
          <w:color w:val="1D5080"/>
          <w:spacing w:val="-6"/>
          <w:sz w:val="10"/>
          <w:szCs w:val="10"/>
        </w:rPr>
        <w:t>突破年</w:t>
      </w:r>
      <w:r>
        <w:rPr>
          <w:color w:val="1D5080"/>
          <w:spacing w:val="-24"/>
          <w:sz w:val="10"/>
          <w:szCs w:val="10"/>
        </w:rPr>
        <w:t xml:space="preserve"> </w:t>
      </w:r>
      <w:r>
        <w:rPr>
          <w:rFonts w:ascii="Calibri" w:eastAsia="Calibri" w:hAnsi="Calibri" w:cs="Calibri"/>
          <w:color w:val="1D5080"/>
          <w:spacing w:val="-6"/>
          <w:sz w:val="10"/>
          <w:szCs w:val="10"/>
        </w:rPr>
        <w:t>”</w:t>
      </w:r>
      <w:r>
        <w:rPr>
          <w:rFonts w:ascii="Calibri" w:eastAsia="Calibri" w:hAnsi="Calibri" w:cs="Calibri"/>
          <w:color w:val="1D5080"/>
          <w:spacing w:val="12"/>
          <w:w w:val="104"/>
          <w:sz w:val="10"/>
          <w:szCs w:val="10"/>
        </w:rPr>
        <w:t xml:space="preserve"> </w:t>
      </w:r>
      <w:r>
        <w:rPr>
          <w:color w:val="1D5080"/>
          <w:spacing w:val="-6"/>
          <w:sz w:val="10"/>
          <w:szCs w:val="10"/>
        </w:rPr>
        <w:t>，</w:t>
      </w:r>
      <w:r>
        <w:rPr>
          <w:color w:val="1D5080"/>
          <w:spacing w:val="-21"/>
          <w:sz w:val="10"/>
          <w:szCs w:val="10"/>
        </w:rPr>
        <w:t xml:space="preserve"> </w:t>
      </w:r>
      <w:r>
        <w:rPr>
          <w:color w:val="1D5080"/>
          <w:spacing w:val="-6"/>
          <w:sz w:val="10"/>
          <w:szCs w:val="10"/>
        </w:rPr>
        <w:t>麦肯锡</w:t>
      </w:r>
      <w:r>
        <w:rPr>
          <w:color w:val="1D5080"/>
          <w:spacing w:val="-14"/>
          <w:sz w:val="10"/>
          <w:szCs w:val="10"/>
        </w:rPr>
        <w:t xml:space="preserve"> </w:t>
      </w:r>
      <w:r>
        <w:rPr>
          <w:color w:val="1D5080"/>
          <w:spacing w:val="-6"/>
          <w:sz w:val="10"/>
          <w:szCs w:val="10"/>
        </w:rPr>
        <w:t>，</w:t>
      </w:r>
      <w:r>
        <w:rPr>
          <w:color w:val="1D5080"/>
          <w:spacing w:val="-21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6"/>
          <w:sz w:val="10"/>
          <w:szCs w:val="10"/>
        </w:rPr>
        <w:t xml:space="preserve">2023 </w:t>
      </w:r>
      <w:r>
        <w:rPr>
          <w:color w:val="1D5080"/>
          <w:spacing w:val="-6"/>
          <w:sz w:val="10"/>
          <w:szCs w:val="10"/>
        </w:rPr>
        <w:t>年</w:t>
      </w:r>
      <w:r>
        <w:rPr>
          <w:color w:val="1D5080"/>
          <w:spacing w:val="-20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6"/>
          <w:sz w:val="10"/>
          <w:szCs w:val="10"/>
        </w:rPr>
        <w:t xml:space="preserve">8 </w:t>
      </w:r>
      <w:r>
        <w:rPr>
          <w:color w:val="1D5080"/>
          <w:spacing w:val="-6"/>
          <w:sz w:val="10"/>
          <w:szCs w:val="10"/>
        </w:rPr>
        <w:t>月</w:t>
      </w:r>
      <w:r>
        <w:rPr>
          <w:color w:val="1D5080"/>
          <w:spacing w:val="-23"/>
          <w:sz w:val="10"/>
          <w:szCs w:val="10"/>
        </w:rPr>
        <w:t xml:space="preserve"> </w:t>
      </w:r>
      <w:r>
        <w:rPr>
          <w:rFonts w:ascii="Arial" w:eastAsia="Arial" w:hAnsi="Arial" w:cs="Arial"/>
          <w:color w:val="1D5080"/>
          <w:spacing w:val="-6"/>
          <w:sz w:val="10"/>
          <w:szCs w:val="10"/>
        </w:rPr>
        <w:t xml:space="preserve">1  </w:t>
      </w:r>
      <w:r>
        <w:rPr>
          <w:color w:val="1D5080"/>
          <w:spacing w:val="-6"/>
          <w:sz w:val="10"/>
          <w:szCs w:val="10"/>
        </w:rPr>
        <w:t>日。</w:t>
      </w:r>
    </w:p>
    <w:p>
      <w:pPr>
        <w:spacing w:line="59" w:lineRule="exact"/>
        <w:ind w:firstLine="4420"/>
      </w:pPr>
      <w:r>
        <w:rPr>
          <w:position w:val="-1"/>
        </w:rPr>
        <w:drawing>
          <wp:inline distT="0" distB="0" distL="0" distR="0">
            <wp:extent cx="2522220" cy="37941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8" w:lineRule="auto"/>
        <w:rPr>
          <w:rFonts w:ascii="Arial"/>
          <w:sz w:val="21"/>
        </w:rPr>
      </w:pPr>
    </w:p>
    <w:p>
      <w:pPr>
        <w:spacing w:before="1" w:line="728" w:lineRule="exact"/>
      </w:pPr>
      <w:r>
        <w:rPr>
          <w:position w:val="-15"/>
        </w:rPr>
        <w:pict>
          <v:shape id="_x0000_i1029" type="#_x0000_t202" style="width:612pt;height:37pt;mso-position-horizontal-relative:char;mso-position-vertical-relative:line" filled="t" fillcolor="#f1eadf" stroked="f">
            <o:lock v:ext="edit" aspectratio="f"/>
            <v:textbox inset="0,0,0,0">
              <w:txbxContent>
                <w:p>
                  <w:pPr>
                    <w:spacing w:line="31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35" w:line="195" w:lineRule="auto"/>
                    <w:ind w:left="11442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2"/>
                      <w:szCs w:val="12"/>
                    </w:rPr>
                    <w:t>3</w:t>
                  </w:r>
                </w:p>
              </w:txbxContent>
            </v:textbox>
            <w10:wrap type="none"/>
          </v:shape>
        </w:pict>
      </w:r>
    </w:p>
    <w:p>
      <w:pPr>
        <w:spacing w:line="728" w:lineRule="exact"/>
        <w:sectPr>
          <w:headerReference w:type="default" r:id="rId27"/>
          <w:footerReference w:type="default" r:id="rId28"/>
          <w:type w:val="nextPage"/>
          <w:pgSz w:w="12240" w:h="15840"/>
          <w:pgMar w:top="400" w:right="0" w:bottom="1" w:left="0" w:header="0" w:footer="0" w:gutter="0"/>
          <w:pgNumType w:start="10"/>
          <w:cols w:space="708"/>
          <w:titlePg w:val="0"/>
        </w:sectPr>
      </w:pPr>
    </w:p>
    <w:p>
      <w:pPr>
        <w:spacing w:line="300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378460</wp:posOffset>
            </wp:positionH>
            <wp:positionV relativeFrom="page">
              <wp:posOffset>426719</wp:posOffset>
            </wp:positionV>
            <wp:extent cx="1784350" cy="299084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99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32" w:line="220" w:lineRule="auto"/>
        <w:ind w:left="9314"/>
        <w:rPr>
          <w:sz w:val="10"/>
          <w:szCs w:val="10"/>
        </w:rPr>
      </w:pPr>
      <w:r>
        <w:rPr>
          <w:rFonts w:ascii="Arial" w:eastAsia="Arial" w:hAnsi="Arial" w:cs="Arial"/>
          <w:color w:val="484643"/>
          <w:spacing w:val="2"/>
          <w:sz w:val="10"/>
          <w:szCs w:val="10"/>
        </w:rPr>
        <w:t xml:space="preserve">2024 </w:t>
      </w:r>
      <w:r>
        <w:rPr>
          <w:color w:val="484643"/>
          <w:spacing w:val="2"/>
          <w:sz w:val="10"/>
          <w:szCs w:val="10"/>
        </w:rPr>
        <w:t>年消费技术展望</w:t>
      </w:r>
    </w:p>
    <w:p>
      <w:pPr>
        <w:spacing w:before="68"/>
      </w:pPr>
    </w:p>
    <w:p>
      <w:pPr>
        <w:spacing w:before="68"/>
      </w:pPr>
    </w:p>
    <w:p>
      <w:pPr>
        <w:sectPr>
          <w:headerReference w:type="default" r:id="rId29"/>
          <w:footerReference w:type="default" r:id="rId30"/>
          <w:pgSz w:w="12240" w:h="15840"/>
          <w:pgMar w:top="400" w:right="0" w:bottom="1" w:left="0" w:header="0" w:footer="0" w:gutter="0"/>
          <w:pgNumType w:start="11"/>
          <w:cols w:num="1" w:space="708" w:equalWidth="0">
            <w:col w:w="12240" w:space="0"/>
          </w:cols>
        </w:sectPr>
      </w:pPr>
    </w:p>
    <w:p>
      <w:pPr>
        <w:spacing w:before="44" w:line="213" w:lineRule="auto"/>
        <w:ind w:left="723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b/>
          <w:bCs/>
          <w:spacing w:val="4"/>
          <w:sz w:val="12"/>
          <w:szCs w:val="12"/>
        </w:rPr>
        <w:t>Jonathan Geurkink</w:t>
      </w:r>
    </w:p>
    <w:p>
      <w:pPr>
        <w:pStyle w:val="BodyText"/>
        <w:spacing w:before="70" w:line="220" w:lineRule="auto"/>
        <w:ind w:left="725"/>
        <w:rPr>
          <w:sz w:val="12"/>
          <w:szCs w:val="12"/>
        </w:rPr>
      </w:pPr>
      <w:r>
        <w:rPr>
          <w:spacing w:val="2"/>
          <w:sz w:val="12"/>
          <w:szCs w:val="12"/>
        </w:rPr>
        <w:t>新兴技术高级分析师</w:t>
      </w:r>
    </w:p>
    <w:p>
      <w:pPr>
        <w:spacing w:before="63" w:line="211" w:lineRule="auto"/>
        <w:ind w:left="719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pacing w:val="8"/>
          <w:sz w:val="12"/>
          <w:szCs w:val="12"/>
        </w:rPr>
        <w:t>jonathan. geurkink @</w:t>
      </w:r>
      <w:r>
        <w:rPr>
          <w:rFonts w:ascii="Arial" w:eastAsia="Arial" w:hAnsi="Arial" w:cs="Arial"/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spacing w:val="8"/>
          <w:sz w:val="12"/>
          <w:szCs w:val="12"/>
        </w:rPr>
        <w:t>pitchbook.</w:t>
      </w:r>
      <w:r>
        <w:rPr>
          <w:rFonts w:ascii="Arial" w:eastAsia="Arial" w:hAnsi="Arial" w:cs="Arial"/>
          <w:spacing w:val="11"/>
          <w:w w:val="102"/>
          <w:sz w:val="12"/>
          <w:szCs w:val="12"/>
        </w:rPr>
        <w:t xml:space="preserve"> </w:t>
      </w:r>
      <w:r>
        <w:rPr>
          <w:rFonts w:ascii="Arial" w:eastAsia="Arial" w:hAnsi="Arial" w:cs="Arial"/>
          <w:spacing w:val="8"/>
          <w:sz w:val="12"/>
          <w:szCs w:val="12"/>
        </w:rPr>
        <w:t>c</w:t>
      </w:r>
      <w:r>
        <w:rPr>
          <w:rFonts w:ascii="Arial" w:eastAsia="Arial" w:hAnsi="Arial" w:cs="Arial"/>
          <w:spacing w:val="7"/>
          <w:sz w:val="12"/>
          <w:szCs w:val="12"/>
        </w:rPr>
        <w:t>om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48" w:line="220" w:lineRule="auto"/>
        <w:ind w:left="2"/>
        <w:rPr>
          <w:sz w:val="22"/>
          <w:szCs w:val="22"/>
        </w:rPr>
      </w:pPr>
      <w:r>
        <w:rPr>
          <w:spacing w:val="3"/>
          <w:sz w:val="22"/>
          <w:szCs w:val="22"/>
        </w:rPr>
        <w:t>移动性技术</w:t>
      </w:r>
    </w:p>
    <w:p>
      <w:pPr>
        <w:pStyle w:val="BodyText"/>
        <w:spacing w:before="98" w:line="220" w:lineRule="auto"/>
        <w:ind w:left="3"/>
        <w:rPr>
          <w:sz w:val="22"/>
          <w:szCs w:val="22"/>
        </w:rPr>
      </w:pPr>
      <w:r>
        <w:rPr>
          <w:spacing w:val="-3"/>
          <w:sz w:val="22"/>
          <w:szCs w:val="22"/>
        </w:rPr>
        <w:t>展望</w:t>
      </w:r>
      <w:r>
        <w:rPr>
          <w:spacing w:val="-2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：</w:t>
      </w:r>
      <w:r>
        <w:rPr>
          <w:spacing w:val="-4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汽车制造商的软件工作将获得</w:t>
      </w:r>
    </w:p>
    <w:p>
      <w:pPr>
        <w:pStyle w:val="BodyText"/>
        <w:spacing w:before="97" w:line="220" w:lineRule="auto"/>
        <w:ind w:left="2"/>
        <w:rPr>
          <w:sz w:val="22"/>
          <w:szCs w:val="22"/>
        </w:rPr>
      </w:pPr>
      <w:r>
        <w:rPr>
          <w:spacing w:val="-3"/>
          <w:sz w:val="22"/>
          <w:szCs w:val="22"/>
        </w:rPr>
        <w:t>重新启动</w:t>
      </w:r>
      <w:r>
        <w:rPr>
          <w:spacing w:val="-2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，</w:t>
      </w:r>
      <w:r>
        <w:rPr>
          <w:spacing w:val="-2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因为汽车制造商寻求增加他们的份额</w:t>
      </w:r>
    </w:p>
    <w:p>
      <w:pPr>
        <w:pStyle w:val="BodyText"/>
        <w:spacing w:before="98" w:line="220" w:lineRule="auto"/>
        <w:ind w:left="2"/>
        <w:rPr>
          <w:sz w:val="22"/>
          <w:szCs w:val="22"/>
        </w:rPr>
      </w:pPr>
      <w:r>
        <w:rPr>
          <w:spacing w:val="-2"/>
          <w:sz w:val="22"/>
          <w:szCs w:val="22"/>
        </w:rPr>
        <w:t>新兴的移动平台市场。同时</w:t>
      </w:r>
      <w:r>
        <w:rPr>
          <w:spacing w:val="-5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，</w:t>
      </w:r>
    </w:p>
    <w:p>
      <w:pPr>
        <w:pStyle w:val="BodyText"/>
        <w:spacing w:before="98" w:line="220" w:lineRule="auto"/>
        <w:ind w:left="6"/>
        <w:rPr>
          <w:sz w:val="22"/>
          <w:szCs w:val="22"/>
        </w:rPr>
      </w:pPr>
      <w:r>
        <w:rPr>
          <w:spacing w:val="-1"/>
          <w:sz w:val="22"/>
          <w:szCs w:val="22"/>
        </w:rPr>
        <w:t>消费电子合同制造商富士康</w:t>
      </w:r>
    </w:p>
    <w:p>
      <w:pPr>
        <w:pStyle w:val="BodyText"/>
        <w:spacing w:before="98" w:line="360" w:lineRule="exact"/>
        <w:rPr>
          <w:sz w:val="22"/>
          <w:szCs w:val="22"/>
        </w:rPr>
      </w:pPr>
      <w:r>
        <w:rPr>
          <w:spacing w:val="-5"/>
          <w:position w:val="10"/>
          <w:sz w:val="22"/>
          <w:szCs w:val="22"/>
        </w:rPr>
        <w:t>将开始生产车辆</w:t>
      </w:r>
      <w:r>
        <w:rPr>
          <w:spacing w:val="-27"/>
          <w:position w:val="10"/>
          <w:sz w:val="22"/>
          <w:szCs w:val="22"/>
        </w:rPr>
        <w:t xml:space="preserve"> </w:t>
      </w:r>
      <w:r>
        <w:rPr>
          <w:spacing w:val="-5"/>
          <w:position w:val="10"/>
          <w:sz w:val="22"/>
          <w:szCs w:val="22"/>
        </w:rPr>
        <w:t>，</w:t>
      </w:r>
      <w:r>
        <w:rPr>
          <w:spacing w:val="-51"/>
          <w:position w:val="10"/>
          <w:sz w:val="22"/>
          <w:szCs w:val="22"/>
        </w:rPr>
        <w:t xml:space="preserve"> </w:t>
      </w:r>
      <w:r>
        <w:rPr>
          <w:spacing w:val="-5"/>
          <w:position w:val="10"/>
          <w:sz w:val="22"/>
          <w:szCs w:val="22"/>
        </w:rPr>
        <w:t>进一步施压</w:t>
      </w:r>
    </w:p>
    <w:p>
      <w:pPr>
        <w:pStyle w:val="BodyText"/>
        <w:spacing w:before="1" w:line="184" w:lineRule="auto"/>
        <w:rPr>
          <w:sz w:val="22"/>
          <w:szCs w:val="22"/>
        </w:rPr>
      </w:pPr>
      <w:r>
        <w:rPr>
          <w:spacing w:val="-3"/>
          <w:sz w:val="22"/>
          <w:szCs w:val="22"/>
        </w:rPr>
        <w:t>传统汽车制造业。</w:t>
      </w:r>
    </w:p>
    <w:p>
      <w:pPr>
        <w:spacing w:line="184" w:lineRule="auto"/>
        <w:rPr>
          <w:sz w:val="22"/>
          <w:szCs w:val="22"/>
        </w:rPr>
        <w:sectPr>
          <w:headerReference w:type="default" r:id="rId31"/>
          <w:footerReference w:type="default" r:id="rId32"/>
          <w:type w:val="continuous"/>
          <w:pgSz w:w="12240" w:h="15840"/>
          <w:pgMar w:top="400" w:right="0" w:bottom="1" w:left="0" w:header="0" w:footer="0" w:gutter="0"/>
          <w:pgNumType w:start="12"/>
          <w:cols w:num="2" w:space="708" w:equalWidth="0">
            <w:col w:w="4347" w:space="100"/>
            <w:col w:w="7794" w:space="0"/>
          </w:cols>
        </w:sectPr>
      </w:pPr>
    </w:p>
    <w:p>
      <w:pPr>
        <w:spacing w:line="323" w:lineRule="auto"/>
        <w:rPr>
          <w:rFonts w:ascii="Arial"/>
          <w:sz w:val="21"/>
        </w:rPr>
      </w:pPr>
    </w:p>
    <w:p>
      <w:pPr>
        <w:pStyle w:val="BodyText"/>
        <w:spacing w:before="59" w:line="219" w:lineRule="auto"/>
        <w:ind w:left="4447"/>
        <w:rPr>
          <w:sz w:val="18"/>
          <w:szCs w:val="18"/>
        </w:rPr>
      </w:pPr>
      <w:r>
        <w:rPr>
          <w:spacing w:val="-3"/>
          <w:sz w:val="18"/>
          <w:szCs w:val="18"/>
        </w:rPr>
        <w:t>基本原理</w:t>
      </w:r>
    </w:p>
    <w:p>
      <w:pPr>
        <w:pStyle w:val="BodyText"/>
        <w:spacing w:before="270" w:line="219" w:lineRule="auto"/>
        <w:ind w:left="4445"/>
      </w:pPr>
      <w:r>
        <w:rPr>
          <w:spacing w:val="-1"/>
        </w:rPr>
        <w:t>近年来</w:t>
      </w:r>
      <w:r>
        <w:rPr>
          <w:spacing w:val="-14"/>
        </w:rPr>
        <w:t xml:space="preserve"> </w:t>
      </w:r>
      <w:r>
        <w:rPr>
          <w:spacing w:val="-1"/>
        </w:rPr>
        <w:t>，</w:t>
      </w:r>
      <w:r>
        <w:rPr>
          <w:spacing w:val="-35"/>
        </w:rPr>
        <w:t xml:space="preserve"> </w:t>
      </w:r>
      <w:r>
        <w:rPr>
          <w:spacing w:val="-1"/>
        </w:rPr>
        <w:t>传统的汽车原始设备制造商</w:t>
      </w:r>
      <w:r>
        <w:rPr>
          <w:spacing w:val="-40"/>
        </w:rPr>
        <w:t xml:space="preserve"> </w:t>
      </w:r>
      <w:r>
        <w:rPr>
          <w:spacing w:val="-1"/>
        </w:rPr>
        <w:t>（</w:t>
      </w:r>
      <w:r>
        <w:rPr>
          <w:rFonts w:ascii="Arial" w:eastAsia="Arial" w:hAnsi="Arial" w:cs="Arial"/>
          <w:spacing w:val="-1"/>
        </w:rPr>
        <w:t xml:space="preserve">OEM </w:t>
      </w:r>
      <w:r>
        <w:rPr>
          <w:spacing w:val="-1"/>
        </w:rPr>
        <w:t>）</w:t>
      </w:r>
    </w:p>
    <w:p>
      <w:pPr>
        <w:pStyle w:val="BodyText"/>
        <w:spacing w:before="82" w:line="260" w:lineRule="exact"/>
        <w:ind w:left="4445"/>
      </w:pPr>
      <w:r>
        <w:rPr>
          <w:spacing w:val="-2"/>
          <w:position w:val="8"/>
        </w:rPr>
        <w:t>在软件设计和开发方面苦苦挣扎。与此同时</w:t>
      </w:r>
      <w:r>
        <w:rPr>
          <w:spacing w:val="-19"/>
          <w:position w:val="8"/>
        </w:rPr>
        <w:t xml:space="preserve"> </w:t>
      </w:r>
      <w:r>
        <w:rPr>
          <w:spacing w:val="-2"/>
          <w:position w:val="8"/>
        </w:rPr>
        <w:t>，</w:t>
      </w:r>
      <w:r>
        <w:rPr>
          <w:spacing w:val="-30"/>
          <w:position w:val="8"/>
        </w:rPr>
        <w:t xml:space="preserve"> </w:t>
      </w:r>
      <w:r>
        <w:rPr>
          <w:spacing w:val="-2"/>
          <w:position w:val="8"/>
        </w:rPr>
        <w:t>大型科</w:t>
      </w:r>
      <w:r>
        <w:rPr>
          <w:spacing w:val="-3"/>
          <w:position w:val="8"/>
        </w:rPr>
        <w:t>技公司</w:t>
      </w:r>
    </w:p>
    <w:p>
      <w:pPr>
        <w:pStyle w:val="BodyText"/>
        <w:spacing w:line="213" w:lineRule="auto"/>
        <w:ind w:left="4445"/>
      </w:pPr>
      <w:r>
        <w:t>例如</w:t>
      </w:r>
      <w:r>
        <w:rPr>
          <w:spacing w:val="-25"/>
        </w:rPr>
        <w:t xml:space="preserve"> </w:t>
      </w:r>
      <w:r>
        <w:rPr>
          <w:rFonts w:ascii="Arial" w:eastAsia="Arial" w:hAnsi="Arial" w:cs="Arial"/>
        </w:rPr>
        <w:t xml:space="preserve">Alphabet </w:t>
      </w:r>
      <w:r>
        <w:t>和苹果已经迅速扩大了他们的汽车产品。</w:t>
      </w:r>
    </w:p>
    <w:p>
      <w:pPr>
        <w:pStyle w:val="BodyText"/>
        <w:spacing w:before="87" w:line="260" w:lineRule="exact"/>
        <w:ind w:left="4446"/>
      </w:pPr>
      <w:r>
        <w:rPr>
          <w:spacing w:val="-5"/>
          <w:position w:val="8"/>
        </w:rPr>
        <w:t>此外</w:t>
      </w:r>
      <w:r>
        <w:rPr>
          <w:spacing w:val="-18"/>
          <w:position w:val="8"/>
        </w:rPr>
        <w:t xml:space="preserve"> </w:t>
      </w:r>
      <w:r>
        <w:rPr>
          <w:spacing w:val="-5"/>
          <w:position w:val="8"/>
        </w:rPr>
        <w:t>，</w:t>
      </w:r>
      <w:r>
        <w:rPr>
          <w:spacing w:val="-21"/>
          <w:position w:val="8"/>
        </w:rPr>
        <w:t xml:space="preserve"> </w:t>
      </w:r>
      <w:r>
        <w:rPr>
          <w:spacing w:val="-5"/>
          <w:position w:val="8"/>
        </w:rPr>
        <w:t>中国电动汽车制造商基本上是清白的</w:t>
      </w:r>
      <w:r>
        <w:rPr>
          <w:spacing w:val="-42"/>
          <w:position w:val="8"/>
        </w:rPr>
        <w:t xml:space="preserve"> </w:t>
      </w:r>
      <w:r>
        <w:rPr>
          <w:spacing w:val="-5"/>
          <w:position w:val="8"/>
        </w:rPr>
        <w:t>，</w:t>
      </w:r>
    </w:p>
    <w:p>
      <w:pPr>
        <w:pStyle w:val="BodyText"/>
        <w:spacing w:before="1" w:line="218" w:lineRule="auto"/>
        <w:ind w:left="4445"/>
      </w:pPr>
      <w:r>
        <w:rPr>
          <w:spacing w:val="-3"/>
        </w:rPr>
        <w:t>采取了更类似于硅谷的产品开发战略和循环</w:t>
      </w:r>
    </w:p>
    <w:p>
      <w:pPr>
        <w:pStyle w:val="BodyText"/>
        <w:spacing w:before="82" w:line="260" w:lineRule="exact"/>
        <w:ind w:left="4462"/>
      </w:pPr>
      <w:r>
        <w:rPr>
          <w:spacing w:val="-3"/>
          <w:position w:val="8"/>
        </w:rPr>
        <w:t>比底特律或沃尔夫斯堡</w:t>
      </w:r>
      <w:r>
        <w:rPr>
          <w:spacing w:val="-21"/>
          <w:position w:val="8"/>
        </w:rPr>
        <w:t xml:space="preserve"> </w:t>
      </w:r>
      <w:r>
        <w:rPr>
          <w:spacing w:val="-3"/>
          <w:position w:val="8"/>
        </w:rPr>
        <w:t>，</w:t>
      </w:r>
      <w:r>
        <w:rPr>
          <w:spacing w:val="-34"/>
          <w:position w:val="8"/>
        </w:rPr>
        <w:t xml:space="preserve"> </w:t>
      </w:r>
      <w:r>
        <w:rPr>
          <w:spacing w:val="-3"/>
          <w:position w:val="8"/>
        </w:rPr>
        <w:t>看起来将在全球范围内对西方原始设备制造</w:t>
      </w:r>
      <w:r>
        <w:rPr>
          <w:spacing w:val="-4"/>
          <w:position w:val="8"/>
        </w:rPr>
        <w:t>商施加压力</w:t>
      </w:r>
    </w:p>
    <w:p>
      <w:pPr>
        <w:pStyle w:val="BodyText"/>
        <w:spacing w:line="219" w:lineRule="auto"/>
        <w:ind w:left="4448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pacing w:val="2"/>
        </w:rPr>
        <w:t xml:space="preserve">2024 </w:t>
      </w:r>
      <w:r>
        <w:rPr>
          <w:spacing w:val="2"/>
        </w:rPr>
        <w:t>年出口推动。</w:t>
      </w:r>
      <w:r>
        <w:rPr>
          <w:spacing w:val="15"/>
        </w:rPr>
        <w:t xml:space="preserve">    </w:t>
      </w:r>
      <w:r>
        <w:rPr>
          <w:rFonts w:ascii="Arial" w:eastAsia="Arial" w:hAnsi="Arial" w:cs="Arial"/>
          <w:spacing w:val="2"/>
          <w:position w:val="5"/>
          <w:sz w:val="9"/>
          <w:szCs w:val="9"/>
        </w:rPr>
        <w:t>4</w:t>
      </w: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50" w:line="219" w:lineRule="auto"/>
        <w:ind w:left="4444"/>
      </w:pPr>
      <w:r>
        <w:rPr>
          <w:spacing w:val="-3"/>
        </w:rPr>
        <w:t>传统汽车制造依赖于广泛而深厚的零部件生态系统</w:t>
      </w:r>
    </w:p>
    <w:p>
      <w:pPr>
        <w:spacing w:before="90" w:line="211" w:lineRule="auto"/>
        <w:ind w:left="4448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6"/>
          <w:sz w:val="15"/>
          <w:szCs w:val="15"/>
        </w:rPr>
        <w:t>and subcomponent suppliers. While OEMs orchestrate the</w:t>
      </w:r>
      <w:r>
        <w:rPr>
          <w:rFonts w:ascii="Arial" w:eastAsia="Arial" w:hAnsi="Arial" w:cs="Arial"/>
          <w:spacing w:val="5"/>
          <w:sz w:val="15"/>
          <w:szCs w:val="15"/>
        </w:rPr>
        <w:t>se supply chain, they</w:t>
      </w:r>
    </w:p>
    <w:p>
      <w:pPr>
        <w:pStyle w:val="BodyText"/>
        <w:spacing w:before="101" w:line="260" w:lineRule="exact"/>
        <w:ind w:left="4447"/>
      </w:pPr>
      <w:r>
        <w:rPr>
          <w:spacing w:val="-4"/>
          <w:position w:val="8"/>
        </w:rPr>
        <w:t>主要是组件系统的末端装配工</w:t>
      </w:r>
      <w:r>
        <w:rPr>
          <w:spacing w:val="-13"/>
          <w:position w:val="8"/>
        </w:rPr>
        <w:t xml:space="preserve"> </w:t>
      </w:r>
      <w:r>
        <w:rPr>
          <w:spacing w:val="-4"/>
          <w:position w:val="8"/>
        </w:rPr>
        <w:t>，</w:t>
      </w:r>
      <w:r>
        <w:rPr>
          <w:spacing w:val="-29"/>
          <w:position w:val="8"/>
        </w:rPr>
        <w:t xml:space="preserve"> </w:t>
      </w:r>
      <w:r>
        <w:rPr>
          <w:spacing w:val="-4"/>
          <w:position w:val="8"/>
        </w:rPr>
        <w:t>责任集中在</w:t>
      </w:r>
    </w:p>
    <w:p>
      <w:pPr>
        <w:pStyle w:val="BodyText"/>
        <w:spacing w:line="219" w:lineRule="auto"/>
        <w:ind w:left="4458"/>
      </w:pPr>
      <w:r>
        <w:rPr>
          <w:spacing w:val="-4"/>
        </w:rPr>
        <w:t>品牌和终端营销。当产品设计和</w:t>
      </w:r>
    </w:p>
    <w:p>
      <w:pPr>
        <w:pStyle w:val="BodyText"/>
        <w:spacing w:before="82" w:line="260" w:lineRule="exact"/>
        <w:ind w:left="4446"/>
      </w:pPr>
      <w:r>
        <w:rPr>
          <w:spacing w:val="-3"/>
          <w:position w:val="8"/>
        </w:rPr>
        <w:t>开发周期跨越了</w:t>
      </w:r>
      <w:r>
        <w:rPr>
          <w:spacing w:val="-26"/>
          <w:position w:val="8"/>
        </w:rPr>
        <w:t xml:space="preserve"> </w:t>
      </w:r>
      <w:r>
        <w:rPr>
          <w:rFonts w:ascii="Arial" w:eastAsia="Arial" w:hAnsi="Arial" w:cs="Arial"/>
          <w:spacing w:val="-3"/>
          <w:position w:val="8"/>
        </w:rPr>
        <w:t xml:space="preserve">7 </w:t>
      </w:r>
      <w:r>
        <w:rPr>
          <w:spacing w:val="-3"/>
          <w:position w:val="8"/>
        </w:rPr>
        <w:t>到</w:t>
      </w:r>
      <w:r>
        <w:rPr>
          <w:spacing w:val="-34"/>
          <w:position w:val="8"/>
        </w:rPr>
        <w:t xml:space="preserve"> </w:t>
      </w:r>
      <w:r>
        <w:rPr>
          <w:rFonts w:ascii="Arial" w:eastAsia="Arial" w:hAnsi="Arial" w:cs="Arial"/>
          <w:spacing w:val="-3"/>
          <w:position w:val="8"/>
        </w:rPr>
        <w:t xml:space="preserve">10 </w:t>
      </w:r>
      <w:r>
        <w:rPr>
          <w:spacing w:val="-3"/>
          <w:position w:val="8"/>
        </w:rPr>
        <w:t>年。但它开始显示出裂缝</w:t>
      </w:r>
    </w:p>
    <w:p>
      <w:pPr>
        <w:pStyle w:val="BodyText"/>
        <w:spacing w:line="218" w:lineRule="auto"/>
        <w:ind w:left="4448"/>
      </w:pPr>
      <w:r>
        <w:rPr>
          <w:spacing w:val="-3"/>
        </w:rPr>
        <w:t>设计周期因新的竞争和更大的技术组合而收缩</w:t>
      </w:r>
    </w:p>
    <w:p>
      <w:pPr>
        <w:pStyle w:val="BodyText"/>
        <w:spacing w:before="83" w:line="218" w:lineRule="auto"/>
        <w:ind w:left="4446"/>
      </w:pPr>
      <w:r>
        <w:rPr>
          <w:spacing w:val="-2"/>
        </w:rPr>
        <w:t>和软件在价值堆栈中。现在</w:t>
      </w:r>
      <w:r>
        <w:rPr>
          <w:spacing w:val="-18"/>
        </w:rPr>
        <w:t xml:space="preserve"> </w:t>
      </w:r>
      <w:r>
        <w:rPr>
          <w:spacing w:val="-2"/>
        </w:rPr>
        <w:t>，</w:t>
      </w:r>
      <w:r>
        <w:rPr>
          <w:spacing w:val="-33"/>
        </w:rPr>
        <w:t xml:space="preserve"> </w:t>
      </w:r>
      <w:r>
        <w:rPr>
          <w:spacing w:val="-2"/>
        </w:rPr>
        <w:t>传统的</w:t>
      </w:r>
      <w:r>
        <w:rPr>
          <w:spacing w:val="-27"/>
        </w:rPr>
        <w:t xml:space="preserve"> </w:t>
      </w:r>
      <w:r>
        <w:rPr>
          <w:rFonts w:ascii="Arial" w:eastAsia="Arial" w:hAnsi="Arial" w:cs="Arial"/>
          <w:spacing w:val="-2"/>
        </w:rPr>
        <w:t xml:space="preserve">OEM </w:t>
      </w:r>
      <w:r>
        <w:rPr>
          <w:spacing w:val="-2"/>
        </w:rPr>
        <w:t>被迫换档</w:t>
      </w:r>
    </w:p>
    <w:p>
      <w:pPr>
        <w:pStyle w:val="BodyText"/>
        <w:spacing w:before="82" w:line="260" w:lineRule="exact"/>
        <w:ind w:left="4449"/>
      </w:pPr>
      <w:r>
        <w:rPr>
          <w:spacing w:val="-2"/>
          <w:position w:val="8"/>
        </w:rPr>
        <w:t>并试图垂直整合更多越来越有价值和复杂的</w:t>
      </w:r>
    </w:p>
    <w:p>
      <w:pPr>
        <w:pStyle w:val="BodyText"/>
        <w:spacing w:line="218" w:lineRule="auto"/>
        <w:ind w:left="4445"/>
      </w:pPr>
      <w:r>
        <w:rPr>
          <w:spacing w:val="-2"/>
        </w:rPr>
        <w:t>汽车价值堆栈的组成部分。</w:t>
      </w: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49" w:line="219" w:lineRule="auto"/>
        <w:ind w:left="4453"/>
      </w:pPr>
      <w:r>
        <w:rPr>
          <w:spacing w:val="-4"/>
        </w:rPr>
        <w:t>富士康等新进入者</w:t>
      </w:r>
      <w:r>
        <w:rPr>
          <w:spacing w:val="-19"/>
        </w:rPr>
        <w:t xml:space="preserve"> </w:t>
      </w:r>
      <w:r>
        <w:rPr>
          <w:spacing w:val="-4"/>
        </w:rPr>
        <w:t>，</w:t>
      </w:r>
      <w:r>
        <w:rPr>
          <w:spacing w:val="-33"/>
        </w:rPr>
        <w:t xml:space="preserve"> </w:t>
      </w:r>
      <w:r>
        <w:rPr>
          <w:spacing w:val="-4"/>
        </w:rPr>
        <w:t>其精密制造和协调</w:t>
      </w:r>
    </w:p>
    <w:p>
      <w:pPr>
        <w:pStyle w:val="BodyText"/>
        <w:spacing w:before="82" w:line="219" w:lineRule="auto"/>
        <w:ind w:left="4463"/>
      </w:pPr>
      <w:r>
        <w:rPr>
          <w:spacing w:val="-2"/>
        </w:rPr>
        <w:t>电子供应链已经从几十年的建筑产品中磨练</w:t>
      </w:r>
      <w:r>
        <w:rPr>
          <w:spacing w:val="-3"/>
        </w:rPr>
        <w:t>出来</w:t>
      </w:r>
    </w:p>
    <w:p>
      <w:pPr>
        <w:pStyle w:val="BodyText"/>
        <w:spacing w:before="82" w:line="220" w:lineRule="auto"/>
        <w:ind w:left="4446"/>
      </w:pPr>
      <w:r>
        <w:rPr>
          <w:spacing w:val="-2"/>
        </w:rPr>
        <w:t>作为苹果的</w:t>
      </w:r>
      <w:r>
        <w:rPr>
          <w:spacing w:val="-24"/>
        </w:rPr>
        <w:t xml:space="preserve"> </w:t>
      </w:r>
      <w:r>
        <w:rPr>
          <w:rFonts w:ascii="Arial" w:eastAsia="Arial" w:hAnsi="Arial" w:cs="Arial"/>
          <w:spacing w:val="-2"/>
        </w:rPr>
        <w:t>iPhone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spacing w:val="-2"/>
        </w:rPr>
        <w:t>，</w:t>
      </w:r>
      <w:r>
        <w:rPr>
          <w:spacing w:val="-29"/>
        </w:rPr>
        <w:t xml:space="preserve"> </w:t>
      </w:r>
      <w:r>
        <w:rPr>
          <w:spacing w:val="-2"/>
        </w:rPr>
        <w:t>正在从一个全新的方面给市场带来压力。因此</w:t>
      </w:r>
      <w:r>
        <w:rPr>
          <w:spacing w:val="-20"/>
        </w:rPr>
        <w:t xml:space="preserve"> </w:t>
      </w:r>
      <w:r>
        <w:rPr>
          <w:spacing w:val="-2"/>
        </w:rPr>
        <w:t>，</w:t>
      </w:r>
      <w:r>
        <w:rPr>
          <w:spacing w:val="-30"/>
        </w:rPr>
        <w:t xml:space="preserve"> </w:t>
      </w:r>
      <w:r>
        <w:rPr>
          <w:spacing w:val="-2"/>
        </w:rPr>
        <w:t>我们</w:t>
      </w:r>
      <w:r>
        <w:rPr>
          <w:spacing w:val="-3"/>
        </w:rPr>
        <w:t>看到</w:t>
      </w:r>
    </w:p>
    <w:p>
      <w:pPr>
        <w:pStyle w:val="BodyText"/>
        <w:spacing w:before="82" w:line="260" w:lineRule="exact"/>
        <w:ind w:left="4448"/>
      </w:pPr>
      <w:r>
        <w:rPr>
          <w:rFonts w:ascii="Arial" w:eastAsia="Arial" w:hAnsi="Arial" w:cs="Arial"/>
          <w:spacing w:val="-3"/>
          <w:position w:val="8"/>
        </w:rPr>
        <w:t xml:space="preserve">2024 </w:t>
      </w:r>
      <w:r>
        <w:rPr>
          <w:spacing w:val="-3"/>
          <w:position w:val="8"/>
        </w:rPr>
        <w:t>年是传统汽车原始设备制造商重启软件战</w:t>
      </w:r>
      <w:r>
        <w:rPr>
          <w:spacing w:val="-4"/>
          <w:position w:val="8"/>
        </w:rPr>
        <w:t>略的关键一年</w:t>
      </w:r>
      <w:r>
        <w:rPr>
          <w:spacing w:val="-26"/>
          <w:position w:val="8"/>
        </w:rPr>
        <w:t xml:space="preserve"> </w:t>
      </w:r>
      <w:r>
        <w:rPr>
          <w:spacing w:val="-4"/>
          <w:position w:val="8"/>
        </w:rPr>
        <w:t>，</w:t>
      </w:r>
      <w:r>
        <w:rPr>
          <w:spacing w:val="-37"/>
          <w:position w:val="8"/>
        </w:rPr>
        <w:t xml:space="preserve"> </w:t>
      </w:r>
      <w:r>
        <w:rPr>
          <w:spacing w:val="-4"/>
          <w:position w:val="8"/>
        </w:rPr>
        <w:t>这一年</w:t>
      </w:r>
    </w:p>
    <w:p>
      <w:pPr>
        <w:pStyle w:val="BodyText"/>
        <w:spacing w:line="219" w:lineRule="auto"/>
        <w:ind w:left="4447"/>
      </w:pPr>
      <w:r>
        <w:rPr>
          <w:spacing w:val="-5"/>
        </w:rPr>
        <w:t>可能包括激进的交易</w:t>
      </w:r>
      <w:r>
        <w:rPr>
          <w:spacing w:val="-3"/>
        </w:rPr>
        <w:t xml:space="preserve"> </w:t>
      </w:r>
      <w:r>
        <w:rPr>
          <w:spacing w:val="-5"/>
        </w:rPr>
        <w:t>，</w:t>
      </w:r>
      <w:r>
        <w:rPr>
          <w:spacing w:val="-17"/>
        </w:rPr>
        <w:t xml:space="preserve"> </w:t>
      </w:r>
      <w:r>
        <w:rPr>
          <w:spacing w:val="-5"/>
        </w:rPr>
        <w:t>以便能够在这个新的和</w:t>
      </w:r>
    </w:p>
    <w:p>
      <w:pPr>
        <w:pStyle w:val="BodyText"/>
        <w:spacing w:before="81" w:line="220" w:lineRule="auto"/>
        <w:ind w:left="4471"/>
      </w:pPr>
      <w:r>
        <w:rPr>
          <w:spacing w:val="-6"/>
        </w:rPr>
        <w:t>日益活跃的市场。</w:t>
      </w:r>
    </w:p>
    <w:p>
      <w:pPr>
        <w:spacing w:line="290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https://d.book118.com/738124110051006023</w:t>
        </w:r>
      </w:hyperlink>
    </w:p>
    <w:p>
      <w:pPr>
        <w:spacing w:line="290" w:lineRule="auto"/>
        <w:rPr>
          <w:rFonts w:ascii="Arial"/>
          <w:sz w:val="21"/>
        </w:rPr>
      </w:pPr>
    </w:p>
    <w:sectPr>
      <w:headerReference w:type="default" r:id="rId34"/>
      <w:footerReference w:type="default" r:id="rId35"/>
      <w:type w:val="continuous"/>
      <w:pgSz w:w="12240" w:h="15840"/>
      <w:pgMar w:top="400" w:right="0" w:bottom="1" w:left="0" w:header="0" w:footer="0" w:gutter="0"/>
      <w:pgNumType w:start="13"/>
      <w:cols w:num="1" w:space="708" w:equalWidth="0">
        <w:col w:w="122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063868277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868277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922963690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963690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35024404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24404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15"/>
      <w:szCs w:val="15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5"/>
      <w:szCs w:val="15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6.xml" /><Relationship Id="rId12" Type="http://schemas.openxmlformats.org/officeDocument/2006/relationships/footer" Target="footer2.xml" /><Relationship Id="rId13" Type="http://schemas.openxmlformats.org/officeDocument/2006/relationships/header" Target="header7.xml" /><Relationship Id="rId14" Type="http://schemas.openxmlformats.org/officeDocument/2006/relationships/footer" Target="footer3.xml" /><Relationship Id="rId15" Type="http://schemas.openxmlformats.org/officeDocument/2006/relationships/image" Target="media/image3.jpeg" /><Relationship Id="rId16" Type="http://schemas.openxmlformats.org/officeDocument/2006/relationships/image" Target="media/image4.jpeg" /><Relationship Id="rId17" Type="http://schemas.openxmlformats.org/officeDocument/2006/relationships/image" Target="media/image5.jpeg" /><Relationship Id="rId18" Type="http://schemas.openxmlformats.org/officeDocument/2006/relationships/image" Target="media/image6.jpeg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footer" Target="footer4.xml" /><Relationship Id="rId21" Type="http://schemas.openxmlformats.org/officeDocument/2006/relationships/image" Target="media/image7.jpeg" /><Relationship Id="rId22" Type="http://schemas.openxmlformats.org/officeDocument/2006/relationships/header" Target="header9.xml" /><Relationship Id="rId23" Type="http://schemas.openxmlformats.org/officeDocument/2006/relationships/footer" Target="footer5.xml" /><Relationship Id="rId24" Type="http://schemas.openxmlformats.org/officeDocument/2006/relationships/image" Target="media/image8.jpeg" /><Relationship Id="rId25" Type="http://schemas.openxmlformats.org/officeDocument/2006/relationships/image" Target="media/image9.jpeg" /><Relationship Id="rId26" Type="http://schemas.openxmlformats.org/officeDocument/2006/relationships/image" Target="media/image10.jpeg" /><Relationship Id="rId27" Type="http://schemas.openxmlformats.org/officeDocument/2006/relationships/header" Target="header10.xml" /><Relationship Id="rId28" Type="http://schemas.openxmlformats.org/officeDocument/2006/relationships/footer" Target="footer6.xml" /><Relationship Id="rId29" Type="http://schemas.openxmlformats.org/officeDocument/2006/relationships/header" Target="header11.xml" /><Relationship Id="rId3" Type="http://schemas.openxmlformats.org/officeDocument/2006/relationships/fontTable" Target="fontTable.xml" /><Relationship Id="rId30" Type="http://schemas.openxmlformats.org/officeDocument/2006/relationships/footer" Target="footer7.xml" /><Relationship Id="rId31" Type="http://schemas.openxmlformats.org/officeDocument/2006/relationships/header" Target="header12.xml" /><Relationship Id="rId32" Type="http://schemas.openxmlformats.org/officeDocument/2006/relationships/footer" Target="footer8.xml" /><Relationship Id="rId33" Type="http://schemas.openxmlformats.org/officeDocument/2006/relationships/hyperlink" Target="https://d.book118.com/738124110051006023" TargetMode="External" /><Relationship Id="rId34" Type="http://schemas.openxmlformats.org/officeDocument/2006/relationships/header" Target="header13.xml" /><Relationship Id="rId35" Type="http://schemas.openxmlformats.org/officeDocument/2006/relationships/footer" Target="footer9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image" Target="media/image2.png" /><Relationship Id="rId9" Type="http://schemas.openxmlformats.org/officeDocument/2006/relationships/header" Target="header5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2024-01-04T11:13:36Z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2024-01-04T12:04:23Z</vt:filetime>
  </property>
  <property fmtid="{D5CDD505-2E9C-101B-9397-08002B2CF9AE}" pid="3" name="CRO">
    <vt:lpwstr>wqlLaW5nc29mdCBQREYgdG8gV1BTIDkw</vt:lpwstr>
  </property>
</Properties>
</file>