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不锈钢：不锈钢圆钢项目创业投资方案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31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_Toc6231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3" w:history="1">
        <w:r>
          <w:rPr>
            <w:rFonts w:ascii="仿宋" w:eastAsia="仿宋" w:hAnsi="仿宋" w:cs="仿宋" w:hint="eastAsia"/>
            <w:lang w:val="en-US"/>
          </w:rPr>
          <w:t>一、公司简介</w:t>
        </w:r>
        <w:r>
          <w:tab/>
        </w:r>
        <w:r>
          <w:fldChar w:fldCharType="begin"/>
        </w:r>
        <w:r>
          <w:instrText xml:space="preserve"> PAGEREF _Toc18743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_Toc396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7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_Toc3677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val="en-US"/>
          </w:rPr>
          <w:t>(三)、核心人员介绍</w:t>
        </w:r>
        <w:r>
          <w:tab/>
        </w:r>
        <w:r>
          <w:fldChar w:fldCharType="begin"/>
        </w:r>
        <w:r>
          <w:instrText xml:space="preserve"> PAGEREF _Toc17006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7" w:history="1">
        <w:r>
          <w:rPr>
            <w:rFonts w:ascii="仿宋" w:eastAsia="仿宋" w:hAnsi="仿宋" w:cs="仿宋" w:hint="eastAsia"/>
            <w:lang w:val="en-US"/>
          </w:rPr>
          <w:t>二、不锈钢：不锈钢圆钢技术创新的分类</w:t>
        </w:r>
        <w:r>
          <w:tab/>
        </w:r>
        <w:r>
          <w:fldChar w:fldCharType="begin"/>
        </w:r>
        <w:r>
          <w:instrText xml:space="preserve"> PAGEREF _Toc25307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0" w:history="1">
        <w:r>
          <w:rPr>
            <w:rFonts w:ascii="仿宋" w:eastAsia="仿宋" w:hAnsi="仿宋" w:cs="仿宋" w:hint="eastAsia"/>
            <w:lang w:val="en-US"/>
          </w:rPr>
          <w:t>(一)、不锈钢：不锈钢圆钢技术创新的分类</w:t>
        </w:r>
        <w:r>
          <w:tab/>
        </w:r>
        <w:r>
          <w:fldChar w:fldCharType="begin"/>
        </w:r>
        <w:r>
          <w:instrText xml:space="preserve"> PAGEREF _Toc10020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val="en-US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_Toc5962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7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_Toc18117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8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_Toc21438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7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_Toc18697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" w:history="1">
        <w:r>
          <w:rPr>
            <w:rFonts w:ascii="仿宋" w:eastAsia="仿宋" w:hAnsi="仿宋" w:cs="仿宋" w:hint="eastAsia"/>
            <w:lang w:val="en-US"/>
          </w:rPr>
          <w:t>四、建设用地征地拆迁及移民安置分析</w:t>
        </w:r>
        <w:r>
          <w:tab/>
        </w:r>
        <w:r>
          <w:fldChar w:fldCharType="begin"/>
        </w:r>
        <w:r>
          <w:instrText xml:space="preserve"> PAGEREF _Toc2360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1" w:history="1">
        <w:r>
          <w:rPr>
            <w:rFonts w:ascii="仿宋" w:eastAsia="仿宋" w:hAnsi="仿宋" w:cs="仿宋" w:hint="eastAsia"/>
            <w:lang w:val="en-US"/>
          </w:rPr>
          <w:t>(一)、不锈钢：不锈钢圆钢项目选址及用地方案</w:t>
        </w:r>
        <w:r>
          <w:tab/>
        </w:r>
        <w:r>
          <w:fldChar w:fldCharType="begin"/>
        </w:r>
        <w:r>
          <w:instrText xml:space="preserve"> PAGEREF _Toc19051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2" w:history="1">
        <w:r>
          <w:rPr>
            <w:rFonts w:ascii="仿宋" w:eastAsia="仿宋" w:hAnsi="仿宋" w:cs="仿宋" w:hint="eastAsia"/>
            <w:lang w:val="en-US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_Toc7102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val="en-US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_Toc23150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8" w:history="1">
        <w:r>
          <w:rPr>
            <w:rFonts w:ascii="仿宋" w:eastAsia="仿宋" w:hAnsi="仿宋" w:cs="仿宋" w:hint="eastAsia"/>
            <w:lang w:val="en-US"/>
          </w:rPr>
          <w:t>五、建筑工程可行性分析</w:t>
        </w:r>
        <w:r>
          <w:tab/>
        </w:r>
        <w:r>
          <w:fldChar w:fldCharType="begin"/>
        </w:r>
        <w:r>
          <w:instrText xml:space="preserve"> PAGEREF _Toc29208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4" w:history="1">
        <w:r>
          <w:rPr>
            <w:rFonts w:ascii="仿宋" w:eastAsia="仿宋" w:hAnsi="仿宋" w:cs="仿宋" w:hint="eastAsia"/>
            <w:lang w:val="en-US"/>
          </w:rPr>
          <w:t>(一)、不锈钢：不锈钢圆钢项目工程设计总体要求</w:t>
        </w:r>
        <w:r>
          <w:tab/>
        </w:r>
        <w:r>
          <w:fldChar w:fldCharType="begin"/>
        </w:r>
        <w:r>
          <w:instrText xml:space="preserve"> PAGEREF _Toc11484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0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_Toc16510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0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_Toc7740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6" w:history="1">
        <w:r>
          <w:rPr>
            <w:rFonts w:ascii="仿宋" w:eastAsia="仿宋" w:hAnsi="仿宋" w:cs="仿宋" w:hint="eastAsia"/>
            <w:lang w:val="en-US"/>
          </w:rPr>
          <w:t>六、不锈钢：不锈钢圆钢行业企业业务流程管理</w:t>
        </w:r>
        <w:r>
          <w:tab/>
        </w:r>
        <w:r>
          <w:fldChar w:fldCharType="begin"/>
        </w:r>
        <w:r>
          <w:instrText xml:space="preserve"> PAGEREF _Toc19906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8" w:history="1">
        <w:r>
          <w:rPr>
            <w:rFonts w:ascii="仿宋" w:eastAsia="仿宋" w:hAnsi="仿宋" w:cs="仿宋" w:hint="eastAsia"/>
            <w:lang w:val="en-US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_Toc27868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1" w:history="1">
        <w:r>
          <w:rPr>
            <w:rFonts w:ascii="仿宋" w:eastAsia="仿宋" w:hAnsi="仿宋" w:cs="仿宋" w:hint="eastAsia"/>
            <w:lang w:val="en-US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_Toc11961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6" w:history="1">
        <w:r>
          <w:rPr>
            <w:rFonts w:ascii="仿宋" w:eastAsia="仿宋" w:hAnsi="仿宋" w:cs="仿宋" w:hint="eastAsia"/>
            <w:lang w:val="en-US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_Toc21266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6" w:history="1">
        <w:r>
          <w:rPr>
            <w:rFonts w:ascii="仿宋" w:eastAsia="仿宋" w:hAnsi="仿宋" w:cs="仿宋" w:hint="eastAsia"/>
            <w:lang w:val="en-US"/>
          </w:rPr>
          <w:t>七、不锈钢：不锈钢圆钢项目基本情况</w:t>
        </w:r>
        <w:r>
          <w:tab/>
        </w:r>
        <w:r>
          <w:fldChar w:fldCharType="begin"/>
        </w:r>
        <w:r>
          <w:instrText xml:space="preserve"> PAGEREF _Toc4586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0" w:history="1">
        <w:r>
          <w:rPr>
            <w:rFonts w:ascii="仿宋" w:eastAsia="仿宋" w:hAnsi="仿宋" w:cs="仿宋" w:hint="eastAsia"/>
            <w:lang w:val="en-US"/>
          </w:rPr>
          <w:t>(一)、不锈钢：不锈钢圆钢项目承办单位名称</w:t>
        </w:r>
        <w:r>
          <w:tab/>
        </w:r>
        <w:r>
          <w:fldChar w:fldCharType="begin"/>
        </w:r>
        <w:r>
          <w:instrText xml:space="preserve"> PAGEREF _Toc21670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878" w:history="1">
        <w:r>
          <w:rPr>
            <w:rFonts w:ascii="仿宋" w:eastAsia="仿宋" w:hAnsi="仿宋" w:cs="仿宋" w:hint="eastAsia"/>
            <w:lang w:val="en-US"/>
          </w:rPr>
          <w:t>(二)、不锈钢：不锈钢圆钢项目联系人</w:t>
        </w:r>
        <w:r>
          <w:tab/>
        </w:r>
        <w:r>
          <w:fldChar w:fldCharType="begin"/>
        </w:r>
        <w:r>
          <w:instrText xml:space="preserve"> PAGEREF _Toc17878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val="en-US"/>
          </w:rPr>
          <w:t>(三)、不锈钢：不锈钢圆钢项目建设单位概况</w:t>
        </w:r>
        <w:r>
          <w:tab/>
        </w:r>
        <w:r>
          <w:fldChar w:fldCharType="begin"/>
        </w:r>
        <w:r>
          <w:instrText xml:space="preserve"> PAGEREF _Toc24714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4" w:history="1">
        <w:r>
          <w:rPr>
            <w:rFonts w:ascii="仿宋" w:eastAsia="仿宋" w:hAnsi="仿宋" w:cs="仿宋" w:hint="eastAsia"/>
            <w:lang w:val="en-US"/>
          </w:rPr>
          <w:t>(四)、不锈钢：不锈钢圆钢项目实施的可行性</w:t>
        </w:r>
        <w:r>
          <w:tab/>
        </w:r>
        <w:r>
          <w:fldChar w:fldCharType="begin"/>
        </w:r>
        <w:r>
          <w:instrText xml:space="preserve"> PAGEREF _Toc13904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val="en-US"/>
          </w:rPr>
          <w:t>(五)、不锈钢：不锈钢圆钢项目建设选址及建设规模</w:t>
        </w:r>
        <w:r>
          <w:tab/>
        </w:r>
        <w:r>
          <w:fldChar w:fldCharType="begin"/>
        </w:r>
        <w:r>
          <w:instrText xml:space="preserve"> PAGEREF _Toc12614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9" w:history="1">
        <w:r>
          <w:rPr>
            <w:rFonts w:ascii="仿宋" w:eastAsia="仿宋" w:hAnsi="仿宋" w:cs="仿宋" w:hint="eastAsia"/>
            <w:lang w:val="en-US"/>
          </w:rPr>
          <w:t>(六)、不锈钢：不锈钢圆钢项目总投资及资金构成</w:t>
        </w:r>
        <w:r>
          <w:tab/>
        </w:r>
        <w:r>
          <w:fldChar w:fldCharType="begin"/>
        </w:r>
        <w:r>
          <w:instrText xml:space="preserve"> PAGEREF _Toc16829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1" w:history="1">
        <w:r>
          <w:rPr>
            <w:rFonts w:ascii="仿宋" w:eastAsia="仿宋" w:hAnsi="仿宋" w:cs="仿宋" w:hint="eastAsia"/>
            <w:lang w:val="en-US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_Toc27071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4" w:history="1">
        <w:r>
          <w:rPr>
            <w:rFonts w:ascii="仿宋" w:eastAsia="仿宋" w:hAnsi="仿宋" w:cs="仿宋" w:hint="eastAsia"/>
            <w:lang w:val="en-US"/>
          </w:rPr>
          <w:t>八、不锈钢：不锈钢圆钢项目选址可行性分析</w:t>
        </w:r>
        <w:r>
          <w:tab/>
        </w:r>
        <w:r>
          <w:fldChar w:fldCharType="begin"/>
        </w:r>
        <w:r>
          <w:instrText xml:space="preserve"> PAGEREF _Toc3384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8" w:history="1">
        <w:r>
          <w:rPr>
            <w:rFonts w:ascii="仿宋" w:eastAsia="仿宋" w:hAnsi="仿宋" w:cs="仿宋" w:hint="eastAsia"/>
            <w:lang w:val="en-US"/>
          </w:rPr>
          <w:t>(一)、不锈钢：不锈钢圆钢项目选址原则</w:t>
        </w:r>
        <w:r>
          <w:tab/>
        </w:r>
        <w:r>
          <w:fldChar w:fldCharType="begin"/>
        </w:r>
        <w:r>
          <w:instrText xml:space="preserve"> PAGEREF _Toc6468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2" w:history="1">
        <w:r>
          <w:rPr>
            <w:rFonts w:ascii="仿宋" w:eastAsia="仿宋" w:hAnsi="仿宋" w:cs="仿宋" w:hint="eastAsia"/>
            <w:lang w:val="en-US"/>
          </w:rPr>
          <w:t>(二)、不锈钢：不锈钢圆钢项目选址</w:t>
        </w:r>
        <w:r>
          <w:tab/>
        </w:r>
        <w:r>
          <w:fldChar w:fldCharType="begin"/>
        </w:r>
        <w:r>
          <w:instrText xml:space="preserve"> PAGEREF _Toc30442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_Toc26892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" w:history="1">
        <w:r>
          <w:rPr>
            <w:rFonts w:ascii="仿宋" w:eastAsia="仿宋" w:hAnsi="仿宋" w:cs="仿宋" w:hint="eastAsia"/>
            <w:lang w:val="en-US"/>
          </w:rPr>
          <w:t>(五)、用地总体要求</w:t>
        </w:r>
        <w:r>
          <w:tab/>
        </w:r>
        <w:r>
          <w:fldChar w:fldCharType="begin"/>
        </w:r>
        <w:r>
          <w:instrText xml:space="preserve"> PAGEREF _Toc1666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1" w:history="1">
        <w:r>
          <w:rPr>
            <w:rFonts w:ascii="仿宋" w:eastAsia="仿宋" w:hAnsi="仿宋" w:cs="仿宋" w:hint="eastAsia"/>
            <w:lang w:val="en-US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_Toc5311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val="en-US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_Toc14614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" w:history="1">
        <w:r>
          <w:rPr>
            <w:rFonts w:ascii="仿宋" w:eastAsia="仿宋" w:hAnsi="仿宋" w:cs="仿宋" w:hint="eastAsia"/>
            <w:lang w:val="en-US"/>
          </w:rPr>
          <w:t>(八)、运输组成</w:t>
        </w:r>
        <w:r>
          <w:tab/>
        </w:r>
        <w:r>
          <w:fldChar w:fldCharType="begin"/>
        </w:r>
        <w:r>
          <w:instrText xml:space="preserve"> PAGEREF _Toc1178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val="en-US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_Toc18279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9" w:history="1">
        <w:r>
          <w:rPr>
            <w:rFonts w:ascii="仿宋" w:eastAsia="仿宋" w:hAnsi="仿宋" w:cs="仿宋" w:hint="eastAsia"/>
            <w:lang w:val="en-US"/>
          </w:rPr>
          <w:t>九、行业趋势与未来发展</w:t>
        </w:r>
        <w:r>
          <w:tab/>
        </w:r>
        <w:r>
          <w:fldChar w:fldCharType="begin"/>
        </w:r>
        <w:r>
          <w:instrText xml:space="preserve"> PAGEREF _Toc25119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4" w:history="1">
        <w:r>
          <w:rPr>
            <w:rFonts w:ascii="仿宋" w:eastAsia="仿宋" w:hAnsi="仿宋" w:cs="仿宋" w:hint="eastAsia"/>
            <w:lang w:val="en-US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_Toc12044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4" w:history="1">
        <w:r>
          <w:rPr>
            <w:rFonts w:ascii="仿宋" w:eastAsia="仿宋" w:hAnsi="仿宋" w:cs="仿宋" w:hint="eastAsia"/>
            <w:lang w:val="en-US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_Toc23994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" w:history="1">
        <w:r>
          <w:rPr>
            <w:rFonts w:ascii="仿宋" w:eastAsia="仿宋" w:hAnsi="仿宋" w:cs="仿宋" w:hint="eastAsia"/>
            <w:lang w:val="en-US"/>
          </w:rPr>
          <w:t>十、融资及使用计划</w:t>
        </w:r>
        <w:r>
          <w:tab/>
        </w:r>
        <w:r>
          <w:fldChar w:fldCharType="begin"/>
        </w:r>
        <w:r>
          <w:instrText xml:space="preserve"> PAGEREF _Toc2877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6" w:history="1">
        <w:r>
          <w:rPr>
            <w:rFonts w:ascii="仿宋" w:eastAsia="仿宋" w:hAnsi="仿宋" w:cs="仿宋" w:hint="eastAsia"/>
            <w:lang w:val="en-US"/>
          </w:rPr>
          <w:t>(一)、融资说明</w:t>
        </w:r>
        <w:r>
          <w:tab/>
        </w:r>
        <w:r>
          <w:fldChar w:fldCharType="begin"/>
        </w:r>
        <w:r>
          <w:instrText xml:space="preserve"> PAGEREF _Toc10296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7" w:history="1">
        <w:r>
          <w:rPr>
            <w:rFonts w:ascii="仿宋" w:eastAsia="仿宋" w:hAnsi="仿宋" w:cs="仿宋" w:hint="eastAsia"/>
            <w:lang w:val="en-US"/>
          </w:rPr>
          <w:t>(二)、资金使用计划</w:t>
        </w:r>
        <w:r>
          <w:tab/>
        </w:r>
        <w:r>
          <w:fldChar w:fldCharType="begin"/>
        </w:r>
        <w:r>
          <w:instrText xml:space="preserve"> PAGEREF _Toc10797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9" w:history="1">
        <w:r>
          <w:rPr>
            <w:rFonts w:ascii="仿宋" w:eastAsia="仿宋" w:hAnsi="仿宋" w:cs="仿宋" w:hint="eastAsia"/>
            <w:lang w:val="en-US"/>
          </w:rPr>
          <w:t>十一、安全督查与监测</w:t>
        </w:r>
        <w:r>
          <w:tab/>
        </w:r>
        <w:r>
          <w:fldChar w:fldCharType="begin"/>
        </w:r>
        <w:r>
          <w:instrText xml:space="preserve"> PAGEREF _Toc32079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4" w:history="1">
        <w:r>
          <w:rPr>
            <w:rFonts w:ascii="仿宋" w:eastAsia="仿宋" w:hAnsi="仿宋" w:cs="仿宋" w:hint="eastAsia"/>
            <w:lang w:val="en-US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_Toc3544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val="en-US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_Toc16288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9" w:history="1">
        <w:r>
          <w:rPr>
            <w:rFonts w:ascii="仿宋" w:eastAsia="仿宋" w:hAnsi="仿宋" w:cs="仿宋" w:hint="eastAsia"/>
            <w:lang w:val="en-US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_Toc15499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8" w:history="1">
        <w:r>
          <w:rPr>
            <w:rFonts w:ascii="仿宋" w:eastAsia="仿宋" w:hAnsi="仿宋" w:cs="仿宋" w:hint="eastAsia"/>
            <w:lang w:val="en-US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_Toc6578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val="en-US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_Toc9849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604" w:history="1">
        <w:r>
          <w:rPr>
            <w:rFonts w:ascii="仿宋" w:eastAsia="仿宋" w:hAnsi="仿宋" w:cs="仿宋" w:hint="eastAsia"/>
            <w:lang w:val="en-US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_Toc29604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1" w:history="1">
        <w:r>
          <w:rPr>
            <w:rFonts w:ascii="仿宋" w:eastAsia="仿宋" w:hAnsi="仿宋" w:cs="仿宋" w:hint="eastAsia"/>
            <w:lang w:val="en-US"/>
          </w:rPr>
          <w:t>十二、行业壁垒</w:t>
        </w:r>
        <w:r>
          <w:tab/>
        </w:r>
        <w:r>
          <w:fldChar w:fldCharType="begin"/>
        </w:r>
        <w:r>
          <w:instrText xml:space="preserve"> PAGEREF _Toc20751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_Toc19383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8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_Toc15858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3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_Toc12253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4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_Toc29374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9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_Toc18659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2" w:history="1">
        <w:r>
          <w:rPr>
            <w:rFonts w:ascii="仿宋" w:eastAsia="仿宋" w:hAnsi="仿宋" w:cs="仿宋" w:hint="eastAsia"/>
            <w:lang w:val="en-US"/>
          </w:rPr>
          <w:t>十三、不锈钢：不锈钢圆钢项目可行性研究</w:t>
        </w:r>
        <w:r>
          <w:tab/>
        </w:r>
        <w:r>
          <w:fldChar w:fldCharType="begin"/>
        </w:r>
        <w:r>
          <w:instrText xml:space="preserve"> PAGEREF _Toc28682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8" w:history="1">
        <w:r>
          <w:rPr>
            <w:rFonts w:ascii="仿宋" w:eastAsia="仿宋" w:hAnsi="仿宋" w:cs="仿宋" w:hint="eastAsia"/>
            <w:lang w:val="en-US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_Toc11268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8" w:history="1">
        <w:r>
          <w:rPr>
            <w:rFonts w:ascii="仿宋" w:eastAsia="仿宋" w:hAnsi="仿宋" w:cs="仿宋" w:hint="eastAsia"/>
            <w:lang w:val="en-US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_Toc6458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5" w:history="1">
        <w:r>
          <w:rPr>
            <w:rFonts w:ascii="仿宋" w:eastAsia="仿宋" w:hAnsi="仿宋" w:cs="仿宋" w:hint="eastAsia"/>
            <w:lang w:val="en-US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_Toc3545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6" w:history="1">
        <w:r>
          <w:rPr>
            <w:rFonts w:ascii="仿宋" w:eastAsia="仿宋" w:hAnsi="仿宋" w:cs="仿宋" w:hint="eastAsia"/>
            <w:lang w:val="en-US"/>
          </w:rPr>
          <w:t>十四、不锈钢：不锈钢圆钢项目落地与推广</w:t>
        </w:r>
        <w:r>
          <w:tab/>
        </w:r>
        <w:r>
          <w:fldChar w:fldCharType="begin"/>
        </w:r>
        <w:r>
          <w:instrText xml:space="preserve"> PAGEREF _Toc23586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" w:history="1">
        <w:r>
          <w:rPr>
            <w:rFonts w:ascii="仿宋" w:eastAsia="仿宋" w:hAnsi="仿宋" w:cs="仿宋" w:hint="eastAsia"/>
            <w:lang w:val="en-US"/>
          </w:rPr>
          <w:t>(一)、不锈钢：不锈钢圆钢项目推广计划</w:t>
        </w:r>
        <w:r>
          <w:tab/>
        </w:r>
        <w:r>
          <w:fldChar w:fldCharType="begin"/>
        </w:r>
        <w:r>
          <w:instrText xml:space="preserve"> PAGEREF _Toc2566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val="en-US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_Toc7820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0" w:history="1">
        <w:r>
          <w:rPr>
            <w:rFonts w:ascii="仿宋" w:eastAsia="仿宋" w:hAnsi="仿宋" w:cs="仿宋" w:hint="eastAsia"/>
            <w:lang w:val="en-US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_Toc3350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5" w:history="1">
        <w:r>
          <w:rPr>
            <w:rFonts w:ascii="仿宋" w:eastAsia="仿宋" w:hAnsi="仿宋" w:cs="仿宋" w:hint="eastAsia"/>
            <w:lang w:val="en-US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_Toc26905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val="en-US"/>
          </w:rPr>
          <w:t>十五、供应链管理</w:t>
        </w:r>
        <w:r>
          <w:tab/>
        </w:r>
        <w:r>
          <w:fldChar w:fldCharType="begin"/>
        </w:r>
        <w:r>
          <w:instrText xml:space="preserve"> PAGEREF _Toc6747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8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_Toc16928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0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_Toc13790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_Toc110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6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_Toc14996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5" w:history="1">
        <w:r>
          <w:rPr>
            <w:rFonts w:ascii="仿宋" w:eastAsia="仿宋" w:hAnsi="仿宋" w:cs="仿宋" w:hint="eastAsia"/>
            <w:lang w:val="en-US"/>
          </w:rPr>
          <w:t>十六、不锈钢：不锈钢圆钢行业高质量发展</w:t>
        </w:r>
        <w:r>
          <w:tab/>
        </w:r>
        <w:r>
          <w:fldChar w:fldCharType="begin"/>
        </w:r>
        <w:r>
          <w:instrText xml:space="preserve"> PAGEREF _Toc23825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6" w:history="1">
        <w:r>
          <w:rPr>
            <w:rFonts w:ascii="仿宋" w:eastAsia="仿宋" w:hAnsi="仿宋" w:cs="仿宋" w:hint="eastAsia"/>
            <w:lang w:val="en-US"/>
          </w:rPr>
          <w:t>(一)、质量管理体系</w:t>
        </w:r>
        <w:r>
          <w:tab/>
        </w:r>
        <w:r>
          <w:fldChar w:fldCharType="begin"/>
        </w:r>
        <w:r>
          <w:instrText xml:space="preserve"> PAGEREF _Toc26486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" w:history="1">
        <w:r>
          <w:rPr>
            <w:rFonts w:ascii="仿宋" w:eastAsia="仿宋" w:hAnsi="仿宋" w:cs="仿宋" w:hint="eastAsia"/>
            <w:lang w:val="en-US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_Toc1188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" w:history="1">
        <w:r>
          <w:rPr>
            <w:rFonts w:ascii="仿宋" w:eastAsia="仿宋" w:hAnsi="仿宋" w:cs="仿宋" w:hint="eastAsia"/>
            <w:lang w:val="en-US"/>
          </w:rPr>
          <w:t>(三)、生产效率提升</w:t>
        </w:r>
        <w:r>
          <w:tab/>
        </w:r>
        <w:r>
          <w:fldChar w:fldCharType="begin"/>
        </w:r>
        <w:r>
          <w:instrText xml:space="preserve"> PAGEREF _Toc564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6" w:history="1">
        <w:r>
          <w:rPr>
            <w:rFonts w:ascii="仿宋" w:eastAsia="仿宋" w:hAnsi="仿宋" w:cs="仿宋" w:hint="eastAsia"/>
            <w:lang w:val="en-US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_Toc11176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val="en-US"/>
          </w:rPr>
          <w:t>十七、安全与劳动保护</w:t>
        </w:r>
        <w:r>
          <w:tab/>
        </w:r>
        <w:r>
          <w:fldChar w:fldCharType="begin"/>
        </w:r>
        <w:r>
          <w:instrText xml:space="preserve"> PAGEREF _Toc9364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" w:history="1">
        <w:r>
          <w:rPr>
            <w:rFonts w:ascii="仿宋" w:eastAsia="仿宋" w:hAnsi="仿宋" w:cs="仿宋" w:hint="eastAsia"/>
            <w:lang w:val="en-US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_Toc1771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2737" w:history="1">
        <w:r>
          <w:rPr>
            <w:rFonts w:ascii="仿宋" w:eastAsia="仿宋" w:hAnsi="仿宋" w:cs="仿宋" w:hint="eastAsia"/>
            <w:lang w:val="en-US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_Toc12737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1" w:history="1">
        <w:r>
          <w:rPr>
            <w:rFonts w:ascii="仿宋" w:eastAsia="仿宋" w:hAnsi="仿宋" w:cs="仿宋" w:hint="eastAsia"/>
            <w:lang w:val="en-US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_Toc20511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2" w:history="1">
        <w:r>
          <w:rPr>
            <w:rFonts w:ascii="仿宋" w:eastAsia="仿宋" w:hAnsi="仿宋" w:cs="仿宋" w:hint="eastAsia"/>
            <w:lang w:val="en-US"/>
          </w:rPr>
          <w:t>十八、战略合作伙伴关系</w:t>
        </w:r>
        <w:r>
          <w:tab/>
        </w:r>
        <w:r>
          <w:fldChar w:fldCharType="begin"/>
        </w:r>
        <w:r>
          <w:instrText xml:space="preserve"> PAGEREF _Toc6932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4" w:history="1">
        <w:r>
          <w:rPr>
            <w:rFonts w:ascii="仿宋" w:eastAsia="仿宋" w:hAnsi="仿宋" w:cs="仿宋" w:hint="eastAsia"/>
            <w:lang w:val="en-US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_Toc32764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1" w:history="1">
        <w:r>
          <w:rPr>
            <w:rFonts w:ascii="仿宋" w:eastAsia="仿宋" w:hAnsi="仿宋" w:cs="仿宋" w:hint="eastAsia"/>
            <w:lang w:val="en-US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_Toc6171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4" w:history="1">
        <w:r>
          <w:rPr>
            <w:rFonts w:ascii="仿宋" w:eastAsia="仿宋" w:hAnsi="仿宋" w:cs="仿宋" w:hint="eastAsia"/>
            <w:lang w:val="en-US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_Toc29354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4" w:history="1">
        <w:r>
          <w:rPr>
            <w:rFonts w:ascii="仿宋" w:eastAsia="仿宋" w:hAnsi="仿宋" w:cs="仿宋" w:hint="eastAsia"/>
            <w:lang w:val="en-US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_Toc21484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5" w:history="1">
        <w:r>
          <w:rPr>
            <w:rFonts w:ascii="仿宋" w:eastAsia="仿宋" w:hAnsi="仿宋" w:cs="仿宋" w:hint="eastAsia"/>
            <w:lang w:val="en-US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_Toc4165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0" w:history="1">
        <w:r>
          <w:rPr>
            <w:rFonts w:ascii="仿宋" w:eastAsia="仿宋" w:hAnsi="仿宋" w:cs="仿宋" w:hint="eastAsia"/>
            <w:lang w:val="en-US"/>
          </w:rPr>
          <w:t>十九、品牌建设与公关策略</w:t>
        </w:r>
        <w:r>
          <w:tab/>
        </w:r>
        <w:r>
          <w:fldChar w:fldCharType="begin"/>
        </w:r>
        <w:r>
          <w:instrText xml:space="preserve"> PAGEREF _Toc25100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8" w:history="1">
        <w:r>
          <w:rPr>
            <w:rFonts w:ascii="仿宋" w:eastAsia="仿宋" w:hAnsi="仿宋" w:cs="仿宋" w:hint="eastAsia"/>
            <w:lang w:val="en-US"/>
          </w:rPr>
          <w:t>(一)、品牌建设概述</w:t>
        </w:r>
        <w:r>
          <w:tab/>
        </w:r>
        <w:r>
          <w:fldChar w:fldCharType="begin"/>
        </w:r>
        <w:r>
          <w:instrText xml:space="preserve"> PAGEREF _Toc8888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4" w:history="1">
        <w:r>
          <w:rPr>
            <w:rFonts w:ascii="仿宋" w:eastAsia="仿宋" w:hAnsi="仿宋" w:cs="仿宋" w:hint="eastAsia"/>
            <w:lang w:val="en-US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_Toc8034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_Toc2886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" w:history="1">
        <w:r>
          <w:rPr>
            <w:rFonts w:ascii="仿宋" w:eastAsia="仿宋" w:hAnsi="仿宋" w:cs="仿宋" w:hint="eastAsia"/>
            <w:lang w:val="en-US"/>
          </w:rPr>
          <w:t>二十、库存控制</w:t>
        </w:r>
        <w:r>
          <w:tab/>
        </w:r>
        <w:r>
          <w:fldChar w:fldCharType="begin"/>
        </w:r>
        <w:r>
          <w:instrText xml:space="preserve"> PAGEREF _Toc2079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5" w:history="1">
        <w:r>
          <w:rPr>
            <w:rFonts w:ascii="仿宋" w:eastAsia="仿宋" w:hAnsi="仿宋" w:cs="仿宋" w:hint="eastAsia"/>
            <w:lang w:val="en-US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_Toc23925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7" w:history="1">
        <w:r>
          <w:rPr>
            <w:rFonts w:ascii="仿宋" w:eastAsia="仿宋" w:hAnsi="仿宋" w:cs="仿宋" w:hint="eastAsia"/>
            <w:lang w:val="en-US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_Toc4477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https://d.book118.com/738133112120006047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不锈钢：不锈钢圆钢项目创业投资方案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不锈钢：不锈钢圆钢项目创业投资方案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不锈钢：不锈钢圆钢项目创业投资方案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不锈钢：不锈钢圆钢项目创业投资方案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不锈钢：不锈钢圆钢项目创业投资方案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4E6FBD"/>
    <w:rsid w:val="394E6F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38133112120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2024-03-20T10:54:00Z</dcterms:created>
  <dcterms:modified xsi:type="dcterms:W3CDTF">2024-03-20T10:54:54Z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