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43" w:history="1">
        <w:r>
          <w:rPr>
            <w:rFonts w:ascii="仿宋" w:eastAsia="仿宋" w:hAnsi="仿宋" w:cs="仿宋" w:hint="eastAsia"/>
            <w:lang w:eastAsia="zh-CN"/>
          </w:rPr>
          <w:t>前言</w:t>
        </w:r>
        <w:r>
          <w:tab/>
        </w:r>
        <w:r>
          <w:fldChar w:fldCharType="begin"/>
        </w:r>
        <w:r>
          <w:instrText xml:space="preserve"> PAGEREF _Toc19443 \h </w:instrText>
        </w:r>
        <w:r>
          <w:fldChar w:fldCharType="separate"/>
        </w:r>
        <w:r>
          <w:t>3</w:t>
        </w:r>
        <w:r>
          <w:fldChar w:fldCharType="end"/>
        </w:r>
      </w:hyperlink>
    </w:p>
    <w:p>
      <w:pPr>
        <w:pStyle w:val="TOC1"/>
        <w:tabs>
          <w:tab w:val="right" w:leader="dot" w:pos="8306"/>
        </w:tabs>
      </w:pPr>
      <w:hyperlink w:anchor="_Toc9696" w:history="1">
        <w:r>
          <w:rPr>
            <w:rFonts w:ascii="仿宋" w:eastAsia="仿宋" w:hAnsi="仿宋" w:cs="仿宋" w:hint="eastAsia"/>
            <w:lang w:eastAsia="zh-CN"/>
          </w:rPr>
          <w:t>一、锑项目危机管理</w:t>
        </w:r>
        <w:r>
          <w:tab/>
        </w:r>
        <w:r>
          <w:fldChar w:fldCharType="begin"/>
        </w:r>
        <w:r>
          <w:instrText xml:space="preserve"> PAGEREF _Toc9696 \h </w:instrText>
        </w:r>
        <w:r>
          <w:fldChar w:fldCharType="separate"/>
        </w:r>
        <w:r>
          <w:t>3</w:t>
        </w:r>
        <w:r>
          <w:fldChar w:fldCharType="end"/>
        </w:r>
      </w:hyperlink>
    </w:p>
    <w:p>
      <w:pPr>
        <w:pStyle w:val="TOC2"/>
        <w:tabs>
          <w:tab w:val="right" w:leader="dot" w:pos="8306"/>
        </w:tabs>
      </w:pPr>
      <w:hyperlink w:anchor="_Toc5944" w:history="1">
        <w:r>
          <w:rPr>
            <w:rFonts w:ascii="仿宋" w:eastAsia="仿宋" w:hAnsi="仿宋" w:cs="仿宋" w:hint="eastAsia"/>
            <w:lang w:eastAsia="zh-CN"/>
          </w:rPr>
          <w:t>(一)、危机预警与识别</w:t>
        </w:r>
        <w:r>
          <w:tab/>
        </w:r>
        <w:r>
          <w:fldChar w:fldCharType="begin"/>
        </w:r>
        <w:r>
          <w:instrText xml:space="preserve"> PAGEREF _Toc5944 \h </w:instrText>
        </w:r>
        <w:r>
          <w:fldChar w:fldCharType="separate"/>
        </w:r>
        <w:r>
          <w:t>3</w:t>
        </w:r>
        <w:r>
          <w:fldChar w:fldCharType="end"/>
        </w:r>
      </w:hyperlink>
    </w:p>
    <w:p>
      <w:pPr>
        <w:pStyle w:val="TOC2"/>
        <w:tabs>
          <w:tab w:val="right" w:leader="dot" w:pos="8306"/>
        </w:tabs>
      </w:pPr>
      <w:hyperlink w:anchor="_Toc5127" w:history="1">
        <w:r>
          <w:rPr>
            <w:rFonts w:ascii="仿宋" w:eastAsia="仿宋" w:hAnsi="仿宋" w:cs="仿宋" w:hint="eastAsia"/>
            <w:lang w:eastAsia="zh-CN"/>
          </w:rPr>
          <w:t>(二)、危机应对与恢复</w:t>
        </w:r>
        <w:r>
          <w:tab/>
        </w:r>
        <w:r>
          <w:fldChar w:fldCharType="begin"/>
        </w:r>
        <w:r>
          <w:instrText xml:space="preserve"> PAGEREF _Toc5127 \h </w:instrText>
        </w:r>
        <w:r>
          <w:fldChar w:fldCharType="separate"/>
        </w:r>
        <w:r>
          <w:t>4</w:t>
        </w:r>
        <w:r>
          <w:fldChar w:fldCharType="end"/>
        </w:r>
      </w:hyperlink>
    </w:p>
    <w:p>
      <w:pPr>
        <w:pStyle w:val="TOC1"/>
        <w:tabs>
          <w:tab w:val="right" w:leader="dot" w:pos="8306"/>
        </w:tabs>
      </w:pPr>
      <w:hyperlink w:anchor="_Toc133" w:history="1">
        <w:r>
          <w:rPr>
            <w:rFonts w:ascii="仿宋" w:eastAsia="仿宋" w:hAnsi="仿宋" w:cs="仿宋" w:hint="eastAsia"/>
            <w:lang w:eastAsia="zh-CN"/>
          </w:rPr>
          <w:t>二、锑项目土建工程</w:t>
        </w:r>
        <w:r>
          <w:tab/>
        </w:r>
        <w:r>
          <w:fldChar w:fldCharType="begin"/>
        </w:r>
        <w:r>
          <w:instrText xml:space="preserve"> PAGEREF _Toc133 \h </w:instrText>
        </w:r>
        <w:r>
          <w:fldChar w:fldCharType="separate"/>
        </w:r>
        <w:r>
          <w:t>5</w:t>
        </w:r>
        <w:r>
          <w:fldChar w:fldCharType="end"/>
        </w:r>
      </w:hyperlink>
    </w:p>
    <w:p>
      <w:pPr>
        <w:pStyle w:val="TOC2"/>
        <w:tabs>
          <w:tab w:val="right" w:leader="dot" w:pos="8306"/>
        </w:tabs>
      </w:pPr>
      <w:hyperlink w:anchor="_Toc20984" w:history="1">
        <w:r>
          <w:rPr>
            <w:rFonts w:ascii="仿宋" w:eastAsia="仿宋" w:hAnsi="仿宋" w:cs="仿宋" w:hint="eastAsia"/>
            <w:lang w:eastAsia="zh-CN"/>
          </w:rPr>
          <w:t>(一)、建筑工程设计原则</w:t>
        </w:r>
        <w:r>
          <w:tab/>
        </w:r>
        <w:r>
          <w:fldChar w:fldCharType="begin"/>
        </w:r>
        <w:r>
          <w:instrText xml:space="preserve"> PAGEREF _Toc20984 \h </w:instrText>
        </w:r>
        <w:r>
          <w:fldChar w:fldCharType="separate"/>
        </w:r>
        <w:r>
          <w:t>5</w:t>
        </w:r>
        <w:r>
          <w:fldChar w:fldCharType="end"/>
        </w:r>
      </w:hyperlink>
    </w:p>
    <w:p>
      <w:pPr>
        <w:pStyle w:val="TOC2"/>
        <w:tabs>
          <w:tab w:val="right" w:leader="dot" w:pos="8306"/>
        </w:tabs>
      </w:pPr>
      <w:hyperlink w:anchor="_Toc6604" w:history="1">
        <w:r>
          <w:rPr>
            <w:rFonts w:ascii="仿宋" w:eastAsia="仿宋" w:hAnsi="仿宋" w:cs="仿宋" w:hint="eastAsia"/>
            <w:lang w:eastAsia="zh-CN"/>
          </w:rPr>
          <w:t>(二)、土建工程设计年限及安全等级</w:t>
        </w:r>
        <w:r>
          <w:tab/>
        </w:r>
        <w:r>
          <w:fldChar w:fldCharType="begin"/>
        </w:r>
        <w:r>
          <w:instrText xml:space="preserve"> PAGEREF _Toc6604 \h </w:instrText>
        </w:r>
        <w:r>
          <w:fldChar w:fldCharType="separate"/>
        </w:r>
        <w:r>
          <w:t>6</w:t>
        </w:r>
        <w:r>
          <w:fldChar w:fldCharType="end"/>
        </w:r>
      </w:hyperlink>
    </w:p>
    <w:p>
      <w:pPr>
        <w:pStyle w:val="TOC2"/>
        <w:tabs>
          <w:tab w:val="right" w:leader="dot" w:pos="8306"/>
        </w:tabs>
      </w:pPr>
      <w:hyperlink w:anchor="_Toc19192" w:history="1">
        <w:r>
          <w:rPr>
            <w:rFonts w:ascii="仿宋" w:eastAsia="仿宋" w:hAnsi="仿宋" w:cs="仿宋" w:hint="eastAsia"/>
            <w:lang w:eastAsia="zh-CN"/>
          </w:rPr>
          <w:t>(三)、建筑工程设计总体要求</w:t>
        </w:r>
        <w:r>
          <w:tab/>
        </w:r>
        <w:r>
          <w:fldChar w:fldCharType="begin"/>
        </w:r>
        <w:r>
          <w:instrText xml:space="preserve"> PAGEREF _Toc19192 \h </w:instrText>
        </w:r>
        <w:r>
          <w:fldChar w:fldCharType="separate"/>
        </w:r>
        <w:r>
          <w:t>8</w:t>
        </w:r>
        <w:r>
          <w:fldChar w:fldCharType="end"/>
        </w:r>
      </w:hyperlink>
    </w:p>
    <w:p>
      <w:pPr>
        <w:pStyle w:val="TOC2"/>
        <w:tabs>
          <w:tab w:val="right" w:leader="dot" w:pos="8306"/>
        </w:tabs>
      </w:pPr>
      <w:hyperlink w:anchor="_Toc9711" w:history="1">
        <w:r>
          <w:rPr>
            <w:rFonts w:ascii="仿宋" w:eastAsia="仿宋" w:hAnsi="仿宋" w:cs="仿宋" w:hint="eastAsia"/>
            <w:lang w:eastAsia="zh-CN"/>
          </w:rPr>
          <w:t>(四)、土建工程建设指标</w:t>
        </w:r>
        <w:r>
          <w:tab/>
        </w:r>
        <w:r>
          <w:fldChar w:fldCharType="begin"/>
        </w:r>
        <w:r>
          <w:instrText xml:space="preserve"> PAGEREF _Toc9711 \h </w:instrText>
        </w:r>
        <w:r>
          <w:fldChar w:fldCharType="separate"/>
        </w:r>
        <w:r>
          <w:t>8</w:t>
        </w:r>
        <w:r>
          <w:fldChar w:fldCharType="end"/>
        </w:r>
      </w:hyperlink>
    </w:p>
    <w:p>
      <w:pPr>
        <w:pStyle w:val="TOC1"/>
        <w:tabs>
          <w:tab w:val="right" w:leader="dot" w:pos="8306"/>
        </w:tabs>
      </w:pPr>
      <w:hyperlink w:anchor="_Toc28748" w:history="1">
        <w:r>
          <w:rPr>
            <w:rFonts w:ascii="仿宋" w:eastAsia="仿宋" w:hAnsi="仿宋" w:cs="仿宋" w:hint="eastAsia"/>
            <w:lang w:eastAsia="zh-CN"/>
          </w:rPr>
          <w:t>三、锑项目建设单位说明</w:t>
        </w:r>
        <w:r>
          <w:tab/>
        </w:r>
        <w:r>
          <w:fldChar w:fldCharType="begin"/>
        </w:r>
        <w:r>
          <w:instrText xml:space="preserve"> PAGEREF _Toc28748 \h </w:instrText>
        </w:r>
        <w:r>
          <w:fldChar w:fldCharType="separate"/>
        </w:r>
        <w:r>
          <w:t>8</w:t>
        </w:r>
        <w:r>
          <w:fldChar w:fldCharType="end"/>
        </w:r>
      </w:hyperlink>
    </w:p>
    <w:p>
      <w:pPr>
        <w:pStyle w:val="TOC2"/>
        <w:tabs>
          <w:tab w:val="right" w:leader="dot" w:pos="8306"/>
        </w:tabs>
      </w:pPr>
      <w:hyperlink w:anchor="_Toc19294" w:history="1">
        <w:r>
          <w:rPr>
            <w:rFonts w:ascii="仿宋" w:eastAsia="仿宋" w:hAnsi="仿宋" w:cs="仿宋" w:hint="eastAsia"/>
            <w:lang w:eastAsia="zh-CN"/>
          </w:rPr>
          <w:t>(一)、锑项目承办单位基本情况</w:t>
        </w:r>
        <w:r>
          <w:tab/>
        </w:r>
        <w:r>
          <w:fldChar w:fldCharType="begin"/>
        </w:r>
        <w:r>
          <w:instrText xml:space="preserve"> PAGEREF _Toc19294 \h </w:instrText>
        </w:r>
        <w:r>
          <w:fldChar w:fldCharType="separate"/>
        </w:r>
        <w:r>
          <w:t>8</w:t>
        </w:r>
        <w:r>
          <w:fldChar w:fldCharType="end"/>
        </w:r>
      </w:hyperlink>
    </w:p>
    <w:p>
      <w:pPr>
        <w:pStyle w:val="TOC2"/>
        <w:tabs>
          <w:tab w:val="right" w:leader="dot" w:pos="8306"/>
        </w:tabs>
      </w:pPr>
      <w:hyperlink w:anchor="_Toc26587" w:history="1">
        <w:r>
          <w:rPr>
            <w:rFonts w:ascii="仿宋" w:eastAsia="仿宋" w:hAnsi="仿宋" w:cs="仿宋" w:hint="eastAsia"/>
            <w:lang w:eastAsia="zh-CN"/>
          </w:rPr>
          <w:t>(二)、公司经济效益分析</w:t>
        </w:r>
        <w:r>
          <w:tab/>
        </w:r>
        <w:r>
          <w:fldChar w:fldCharType="begin"/>
        </w:r>
        <w:r>
          <w:instrText xml:space="preserve"> PAGEREF _Toc26587 \h </w:instrText>
        </w:r>
        <w:r>
          <w:fldChar w:fldCharType="separate"/>
        </w:r>
        <w:r>
          <w:t>9</w:t>
        </w:r>
        <w:r>
          <w:fldChar w:fldCharType="end"/>
        </w:r>
      </w:hyperlink>
    </w:p>
    <w:p>
      <w:pPr>
        <w:pStyle w:val="TOC1"/>
        <w:tabs>
          <w:tab w:val="right" w:leader="dot" w:pos="8306"/>
        </w:tabs>
      </w:pPr>
      <w:hyperlink w:anchor="_Toc13495" w:history="1">
        <w:r>
          <w:rPr>
            <w:rFonts w:ascii="仿宋" w:eastAsia="仿宋" w:hAnsi="仿宋" w:cs="仿宋" w:hint="eastAsia"/>
            <w:lang w:eastAsia="zh-CN"/>
          </w:rPr>
          <w:t>四、市场分析、调研</w:t>
        </w:r>
        <w:r>
          <w:tab/>
        </w:r>
        <w:r>
          <w:fldChar w:fldCharType="begin"/>
        </w:r>
        <w:r>
          <w:instrText xml:space="preserve"> PAGEREF _Toc13495 \h </w:instrText>
        </w:r>
        <w:r>
          <w:fldChar w:fldCharType="separate"/>
        </w:r>
        <w:r>
          <w:t>10</w:t>
        </w:r>
        <w:r>
          <w:fldChar w:fldCharType="end"/>
        </w:r>
      </w:hyperlink>
    </w:p>
    <w:p>
      <w:pPr>
        <w:pStyle w:val="TOC2"/>
        <w:tabs>
          <w:tab w:val="right" w:leader="dot" w:pos="8306"/>
        </w:tabs>
      </w:pPr>
      <w:hyperlink w:anchor="_Toc9433" w:history="1">
        <w:r>
          <w:rPr>
            <w:rFonts w:ascii="仿宋" w:eastAsia="仿宋" w:hAnsi="仿宋" w:cs="仿宋" w:hint="eastAsia"/>
            <w:lang w:eastAsia="zh-CN"/>
          </w:rPr>
          <w:t>(一)、锑行业分析</w:t>
        </w:r>
        <w:r>
          <w:tab/>
        </w:r>
        <w:r>
          <w:fldChar w:fldCharType="begin"/>
        </w:r>
        <w:r>
          <w:instrText xml:space="preserve"> PAGEREF _Toc9433 \h </w:instrText>
        </w:r>
        <w:r>
          <w:fldChar w:fldCharType="separate"/>
        </w:r>
        <w:r>
          <w:t>10</w:t>
        </w:r>
        <w:r>
          <w:fldChar w:fldCharType="end"/>
        </w:r>
      </w:hyperlink>
    </w:p>
    <w:p>
      <w:pPr>
        <w:pStyle w:val="TOC2"/>
        <w:tabs>
          <w:tab w:val="right" w:leader="dot" w:pos="8306"/>
        </w:tabs>
      </w:pPr>
      <w:hyperlink w:anchor="_Toc22341" w:history="1">
        <w:r>
          <w:rPr>
            <w:rFonts w:ascii="仿宋" w:eastAsia="仿宋" w:hAnsi="仿宋" w:cs="仿宋" w:hint="eastAsia"/>
            <w:lang w:eastAsia="zh-CN"/>
          </w:rPr>
          <w:t>(二)、锑市场分析预测</w:t>
        </w:r>
        <w:r>
          <w:tab/>
        </w:r>
        <w:r>
          <w:fldChar w:fldCharType="begin"/>
        </w:r>
        <w:r>
          <w:instrText xml:space="preserve"> PAGEREF _Toc22341 \h </w:instrText>
        </w:r>
        <w:r>
          <w:fldChar w:fldCharType="separate"/>
        </w:r>
        <w:r>
          <w:t>11</w:t>
        </w:r>
        <w:r>
          <w:fldChar w:fldCharType="end"/>
        </w:r>
      </w:hyperlink>
    </w:p>
    <w:p>
      <w:pPr>
        <w:pStyle w:val="TOC1"/>
        <w:tabs>
          <w:tab w:val="right" w:leader="dot" w:pos="8306"/>
        </w:tabs>
      </w:pPr>
      <w:hyperlink w:anchor="_Toc25277" w:history="1">
        <w:r>
          <w:rPr>
            <w:rFonts w:ascii="仿宋" w:eastAsia="仿宋" w:hAnsi="仿宋" w:cs="仿宋" w:hint="eastAsia"/>
            <w:lang w:eastAsia="zh-CN"/>
          </w:rPr>
          <w:t>五、锑项目绩效评估</w:t>
        </w:r>
        <w:r>
          <w:tab/>
        </w:r>
        <w:r>
          <w:fldChar w:fldCharType="begin"/>
        </w:r>
        <w:r>
          <w:instrText xml:space="preserve"> PAGEREF _Toc25277 \h </w:instrText>
        </w:r>
        <w:r>
          <w:fldChar w:fldCharType="separate"/>
        </w:r>
        <w:r>
          <w:t>12</w:t>
        </w:r>
        <w:r>
          <w:fldChar w:fldCharType="end"/>
        </w:r>
      </w:hyperlink>
    </w:p>
    <w:p>
      <w:pPr>
        <w:pStyle w:val="TOC2"/>
        <w:tabs>
          <w:tab w:val="right" w:leader="dot" w:pos="8306"/>
        </w:tabs>
      </w:pPr>
      <w:hyperlink w:anchor="_Toc5775" w:history="1">
        <w:r>
          <w:rPr>
            <w:rFonts w:ascii="仿宋" w:eastAsia="仿宋" w:hAnsi="仿宋" w:cs="仿宋" w:hint="eastAsia"/>
            <w:lang w:eastAsia="zh-CN"/>
          </w:rPr>
          <w:t>(一)、绩效评估指标</w:t>
        </w:r>
        <w:r>
          <w:tab/>
        </w:r>
        <w:r>
          <w:fldChar w:fldCharType="begin"/>
        </w:r>
        <w:r>
          <w:instrText xml:space="preserve"> PAGEREF _Toc5775 \h </w:instrText>
        </w:r>
        <w:r>
          <w:fldChar w:fldCharType="separate"/>
        </w:r>
        <w:r>
          <w:t>12</w:t>
        </w:r>
        <w:r>
          <w:fldChar w:fldCharType="end"/>
        </w:r>
      </w:hyperlink>
    </w:p>
    <w:p>
      <w:pPr>
        <w:pStyle w:val="TOC2"/>
        <w:tabs>
          <w:tab w:val="right" w:leader="dot" w:pos="8306"/>
        </w:tabs>
      </w:pPr>
      <w:hyperlink w:anchor="_Toc32027" w:history="1">
        <w:r>
          <w:rPr>
            <w:rFonts w:ascii="仿宋" w:eastAsia="仿宋" w:hAnsi="仿宋" w:cs="仿宋" w:hint="eastAsia"/>
            <w:lang w:eastAsia="zh-CN"/>
          </w:rPr>
          <w:t>(二)、绩效评估方法</w:t>
        </w:r>
        <w:r>
          <w:tab/>
        </w:r>
        <w:r>
          <w:fldChar w:fldCharType="begin"/>
        </w:r>
        <w:r>
          <w:instrText xml:space="preserve"> PAGEREF _Toc32027 \h </w:instrText>
        </w:r>
        <w:r>
          <w:fldChar w:fldCharType="separate"/>
        </w:r>
        <w:r>
          <w:t>13</w:t>
        </w:r>
        <w:r>
          <w:fldChar w:fldCharType="end"/>
        </w:r>
      </w:hyperlink>
    </w:p>
    <w:p>
      <w:pPr>
        <w:pStyle w:val="TOC2"/>
        <w:tabs>
          <w:tab w:val="right" w:leader="dot" w:pos="8306"/>
        </w:tabs>
      </w:pPr>
      <w:hyperlink w:anchor="_Toc30046" w:history="1">
        <w:r>
          <w:rPr>
            <w:rFonts w:ascii="仿宋" w:eastAsia="仿宋" w:hAnsi="仿宋" w:cs="仿宋" w:hint="eastAsia"/>
            <w:lang w:eastAsia="zh-CN"/>
          </w:rPr>
          <w:t>(三)、绩效评估周期</w:t>
        </w:r>
        <w:r>
          <w:tab/>
        </w:r>
        <w:r>
          <w:fldChar w:fldCharType="begin"/>
        </w:r>
        <w:r>
          <w:instrText xml:space="preserve"> PAGEREF _Toc30046 \h </w:instrText>
        </w:r>
        <w:r>
          <w:fldChar w:fldCharType="separate"/>
        </w:r>
        <w:r>
          <w:t>14</w:t>
        </w:r>
        <w:r>
          <w:fldChar w:fldCharType="end"/>
        </w:r>
      </w:hyperlink>
    </w:p>
    <w:p>
      <w:pPr>
        <w:pStyle w:val="TOC1"/>
        <w:tabs>
          <w:tab w:val="right" w:leader="dot" w:pos="8306"/>
        </w:tabs>
      </w:pPr>
      <w:hyperlink w:anchor="_Toc13078" w:history="1">
        <w:r>
          <w:rPr>
            <w:rFonts w:ascii="仿宋" w:eastAsia="仿宋" w:hAnsi="仿宋" w:cs="仿宋" w:hint="eastAsia"/>
            <w:lang w:eastAsia="zh-CN"/>
          </w:rPr>
          <w:t>六、锑项目选址可行性分析</w:t>
        </w:r>
        <w:r>
          <w:tab/>
        </w:r>
        <w:r>
          <w:fldChar w:fldCharType="begin"/>
        </w:r>
        <w:r>
          <w:instrText xml:space="preserve"> PAGEREF _Toc13078 \h </w:instrText>
        </w:r>
        <w:r>
          <w:fldChar w:fldCharType="separate"/>
        </w:r>
        <w:r>
          <w:t>15</w:t>
        </w:r>
        <w:r>
          <w:fldChar w:fldCharType="end"/>
        </w:r>
      </w:hyperlink>
    </w:p>
    <w:p>
      <w:pPr>
        <w:pStyle w:val="TOC2"/>
        <w:tabs>
          <w:tab w:val="right" w:leader="dot" w:pos="8306"/>
        </w:tabs>
      </w:pPr>
      <w:hyperlink w:anchor="_Toc18392" w:history="1">
        <w:r>
          <w:rPr>
            <w:rFonts w:ascii="仿宋" w:eastAsia="仿宋" w:hAnsi="仿宋" w:cs="仿宋" w:hint="eastAsia"/>
            <w:lang w:eastAsia="zh-CN"/>
          </w:rPr>
          <w:t>(一)、锑项目选址</w:t>
        </w:r>
        <w:r>
          <w:tab/>
        </w:r>
        <w:r>
          <w:fldChar w:fldCharType="begin"/>
        </w:r>
        <w:r>
          <w:instrText xml:space="preserve"> PAGEREF _Toc18392 \h </w:instrText>
        </w:r>
        <w:r>
          <w:fldChar w:fldCharType="separate"/>
        </w:r>
        <w:r>
          <w:t>15</w:t>
        </w:r>
        <w:r>
          <w:fldChar w:fldCharType="end"/>
        </w:r>
      </w:hyperlink>
    </w:p>
    <w:p>
      <w:pPr>
        <w:pStyle w:val="TOC2"/>
        <w:tabs>
          <w:tab w:val="right" w:leader="dot" w:pos="8306"/>
        </w:tabs>
      </w:pPr>
      <w:hyperlink w:anchor="_Toc7040" w:history="1">
        <w:r>
          <w:rPr>
            <w:rFonts w:ascii="仿宋" w:eastAsia="仿宋" w:hAnsi="仿宋" w:cs="仿宋" w:hint="eastAsia"/>
            <w:lang w:eastAsia="zh-CN"/>
          </w:rPr>
          <w:t>(二)、用地控制指标</w:t>
        </w:r>
        <w:r>
          <w:tab/>
        </w:r>
        <w:r>
          <w:fldChar w:fldCharType="begin"/>
        </w:r>
        <w:r>
          <w:instrText xml:space="preserve"> PAGEREF _Toc7040 \h </w:instrText>
        </w:r>
        <w:r>
          <w:fldChar w:fldCharType="separate"/>
        </w:r>
        <w:r>
          <w:t>15</w:t>
        </w:r>
        <w:r>
          <w:fldChar w:fldCharType="end"/>
        </w:r>
      </w:hyperlink>
    </w:p>
    <w:p>
      <w:pPr>
        <w:pStyle w:val="TOC2"/>
        <w:tabs>
          <w:tab w:val="right" w:leader="dot" w:pos="8306"/>
        </w:tabs>
      </w:pPr>
      <w:hyperlink w:anchor="_Toc14254" w:history="1">
        <w:r>
          <w:rPr>
            <w:rFonts w:ascii="仿宋" w:eastAsia="仿宋" w:hAnsi="仿宋" w:cs="仿宋" w:hint="eastAsia"/>
            <w:lang w:eastAsia="zh-CN"/>
          </w:rPr>
          <w:t>(三)、节约用地措施</w:t>
        </w:r>
        <w:r>
          <w:tab/>
        </w:r>
        <w:r>
          <w:fldChar w:fldCharType="begin"/>
        </w:r>
        <w:r>
          <w:instrText xml:space="preserve"> PAGEREF _Toc14254 \h </w:instrText>
        </w:r>
        <w:r>
          <w:fldChar w:fldCharType="separate"/>
        </w:r>
        <w:r>
          <w:t>17</w:t>
        </w:r>
        <w:r>
          <w:fldChar w:fldCharType="end"/>
        </w:r>
      </w:hyperlink>
    </w:p>
    <w:p>
      <w:pPr>
        <w:pStyle w:val="TOC2"/>
        <w:tabs>
          <w:tab w:val="right" w:leader="dot" w:pos="8306"/>
        </w:tabs>
      </w:pPr>
      <w:hyperlink w:anchor="_Toc30438" w:history="1">
        <w:r>
          <w:rPr>
            <w:rFonts w:ascii="仿宋" w:eastAsia="仿宋" w:hAnsi="仿宋" w:cs="仿宋" w:hint="eastAsia"/>
            <w:lang w:eastAsia="zh-CN"/>
          </w:rPr>
          <w:t>(四)、总图布置方案</w:t>
        </w:r>
        <w:r>
          <w:tab/>
        </w:r>
        <w:r>
          <w:fldChar w:fldCharType="begin"/>
        </w:r>
        <w:r>
          <w:instrText xml:space="preserve"> PAGEREF _Toc30438 \h </w:instrText>
        </w:r>
        <w:r>
          <w:fldChar w:fldCharType="separate"/>
        </w:r>
        <w:r>
          <w:t>18</w:t>
        </w:r>
        <w:r>
          <w:fldChar w:fldCharType="end"/>
        </w:r>
      </w:hyperlink>
    </w:p>
    <w:p>
      <w:pPr>
        <w:pStyle w:val="TOC2"/>
        <w:tabs>
          <w:tab w:val="right" w:leader="dot" w:pos="8306"/>
        </w:tabs>
      </w:pPr>
      <w:hyperlink w:anchor="_Toc12902" w:history="1">
        <w:r>
          <w:rPr>
            <w:rFonts w:ascii="仿宋" w:eastAsia="仿宋" w:hAnsi="仿宋" w:cs="仿宋" w:hint="eastAsia"/>
            <w:lang w:eastAsia="zh-CN"/>
          </w:rPr>
          <w:t>(五)、选址综合评价</w:t>
        </w:r>
        <w:r>
          <w:tab/>
        </w:r>
        <w:r>
          <w:fldChar w:fldCharType="begin"/>
        </w:r>
        <w:r>
          <w:instrText xml:space="preserve"> PAGEREF _Toc12902 \h </w:instrText>
        </w:r>
        <w:r>
          <w:fldChar w:fldCharType="separate"/>
        </w:r>
        <w:r>
          <w:t>19</w:t>
        </w:r>
        <w:r>
          <w:fldChar w:fldCharType="end"/>
        </w:r>
      </w:hyperlink>
    </w:p>
    <w:p>
      <w:pPr>
        <w:pStyle w:val="TOC1"/>
        <w:tabs>
          <w:tab w:val="right" w:leader="dot" w:pos="8306"/>
        </w:tabs>
      </w:pPr>
      <w:hyperlink w:anchor="_Toc14109" w:history="1">
        <w:r>
          <w:rPr>
            <w:rFonts w:ascii="仿宋" w:eastAsia="仿宋" w:hAnsi="仿宋" w:cs="仿宋" w:hint="eastAsia"/>
            <w:lang w:eastAsia="zh-CN"/>
          </w:rPr>
          <w:t>七、锑项目环境影响分析</w:t>
        </w:r>
        <w:r>
          <w:tab/>
        </w:r>
        <w:r>
          <w:fldChar w:fldCharType="begin"/>
        </w:r>
        <w:r>
          <w:instrText xml:space="preserve"> PAGEREF _Toc14109 \h </w:instrText>
        </w:r>
        <w:r>
          <w:fldChar w:fldCharType="separate"/>
        </w:r>
        <w:r>
          <w:t>20</w:t>
        </w:r>
        <w:r>
          <w:fldChar w:fldCharType="end"/>
        </w:r>
      </w:hyperlink>
    </w:p>
    <w:p>
      <w:pPr>
        <w:pStyle w:val="TOC2"/>
        <w:tabs>
          <w:tab w:val="right" w:leader="dot" w:pos="8306"/>
        </w:tabs>
      </w:pPr>
      <w:hyperlink w:anchor="_Toc23368" w:history="1">
        <w:r>
          <w:rPr>
            <w:rFonts w:ascii="仿宋" w:eastAsia="仿宋" w:hAnsi="仿宋" w:cs="仿宋" w:hint="eastAsia"/>
            <w:lang w:eastAsia="zh-CN"/>
          </w:rPr>
          <w:t>(一)、建设区域环境质量现状</w:t>
        </w:r>
        <w:r>
          <w:tab/>
        </w:r>
        <w:r>
          <w:fldChar w:fldCharType="begin"/>
        </w:r>
        <w:r>
          <w:instrText xml:space="preserve"> PAGEREF _Toc23368 \h </w:instrText>
        </w:r>
        <w:r>
          <w:fldChar w:fldCharType="separate"/>
        </w:r>
        <w:r>
          <w:t>20</w:t>
        </w:r>
        <w:r>
          <w:fldChar w:fldCharType="end"/>
        </w:r>
      </w:hyperlink>
    </w:p>
    <w:p>
      <w:pPr>
        <w:pStyle w:val="TOC2"/>
        <w:tabs>
          <w:tab w:val="right" w:leader="dot" w:pos="8306"/>
        </w:tabs>
      </w:pPr>
      <w:hyperlink w:anchor="_Toc4100" w:history="1">
        <w:r>
          <w:rPr>
            <w:rFonts w:ascii="仿宋" w:eastAsia="仿宋" w:hAnsi="仿宋" w:cs="仿宋" w:hint="eastAsia"/>
            <w:lang w:eastAsia="zh-CN"/>
          </w:rPr>
          <w:t>(二)、建设期环境保护</w:t>
        </w:r>
        <w:r>
          <w:tab/>
        </w:r>
        <w:r>
          <w:fldChar w:fldCharType="begin"/>
        </w:r>
        <w:r>
          <w:instrText xml:space="preserve"> PAGEREF _Toc4100 \h </w:instrText>
        </w:r>
        <w:r>
          <w:fldChar w:fldCharType="separate"/>
        </w:r>
        <w:r>
          <w:t>21</w:t>
        </w:r>
        <w:r>
          <w:fldChar w:fldCharType="end"/>
        </w:r>
      </w:hyperlink>
    </w:p>
    <w:p>
      <w:pPr>
        <w:pStyle w:val="TOC2"/>
        <w:tabs>
          <w:tab w:val="right" w:leader="dot" w:pos="8306"/>
        </w:tabs>
      </w:pPr>
      <w:hyperlink w:anchor="_Toc9603" w:history="1">
        <w:r>
          <w:rPr>
            <w:rFonts w:ascii="仿宋" w:eastAsia="仿宋" w:hAnsi="仿宋" w:cs="仿宋" w:hint="eastAsia"/>
            <w:lang w:eastAsia="zh-CN"/>
          </w:rPr>
          <w:t>(三)、运营期环境保护</w:t>
        </w:r>
        <w:r>
          <w:tab/>
        </w:r>
        <w:r>
          <w:fldChar w:fldCharType="begin"/>
        </w:r>
        <w:r>
          <w:instrText xml:space="preserve"> PAGEREF _Toc9603 \h </w:instrText>
        </w:r>
        <w:r>
          <w:fldChar w:fldCharType="separate"/>
        </w:r>
        <w:r>
          <w:t>23</w:t>
        </w:r>
        <w:r>
          <w:fldChar w:fldCharType="end"/>
        </w:r>
      </w:hyperlink>
    </w:p>
    <w:p>
      <w:pPr>
        <w:pStyle w:val="TOC2"/>
        <w:tabs>
          <w:tab w:val="right" w:leader="dot" w:pos="8306"/>
        </w:tabs>
      </w:pPr>
      <w:hyperlink w:anchor="_Toc17311" w:history="1">
        <w:r>
          <w:rPr>
            <w:rFonts w:ascii="仿宋" w:eastAsia="仿宋" w:hAnsi="仿宋" w:cs="仿宋" w:hint="eastAsia"/>
            <w:lang w:eastAsia="zh-CN"/>
          </w:rPr>
          <w:t>(四)、锑项目建设对区域经济的影响</w:t>
        </w:r>
        <w:r>
          <w:tab/>
        </w:r>
        <w:r>
          <w:fldChar w:fldCharType="begin"/>
        </w:r>
        <w:r>
          <w:instrText xml:space="preserve"> PAGEREF _Toc17311 \h </w:instrText>
        </w:r>
        <w:r>
          <w:fldChar w:fldCharType="separate"/>
        </w:r>
        <w:r>
          <w:t>24</w:t>
        </w:r>
        <w:r>
          <w:fldChar w:fldCharType="end"/>
        </w:r>
      </w:hyperlink>
    </w:p>
    <w:p>
      <w:pPr>
        <w:pStyle w:val="TOC2"/>
        <w:tabs>
          <w:tab w:val="right" w:leader="dot" w:pos="8306"/>
        </w:tabs>
      </w:pPr>
      <w:hyperlink w:anchor="_Toc8305" w:history="1">
        <w:r>
          <w:rPr>
            <w:rFonts w:ascii="仿宋" w:eastAsia="仿宋" w:hAnsi="仿宋" w:cs="仿宋" w:hint="eastAsia"/>
            <w:lang w:eastAsia="zh-CN"/>
          </w:rPr>
          <w:t>(五)、废弃物处理</w:t>
        </w:r>
        <w:r>
          <w:tab/>
        </w:r>
        <w:r>
          <w:fldChar w:fldCharType="begin"/>
        </w:r>
        <w:r>
          <w:instrText xml:space="preserve"> PAGEREF _Toc8305 \h </w:instrText>
        </w:r>
        <w:r>
          <w:fldChar w:fldCharType="separate"/>
        </w:r>
        <w:r>
          <w:t>26</w:t>
        </w:r>
        <w:r>
          <w:fldChar w:fldCharType="end"/>
        </w:r>
      </w:hyperlink>
    </w:p>
    <w:p>
      <w:pPr>
        <w:pStyle w:val="TOC2"/>
        <w:tabs>
          <w:tab w:val="right" w:leader="dot" w:pos="8306"/>
        </w:tabs>
      </w:pPr>
      <w:hyperlink w:anchor="_Toc11187" w:history="1">
        <w:r>
          <w:rPr>
            <w:rFonts w:ascii="仿宋" w:eastAsia="仿宋" w:hAnsi="仿宋" w:cs="仿宋" w:hint="eastAsia"/>
            <w:lang w:eastAsia="zh-CN"/>
          </w:rPr>
          <w:t>(六)、特殊环境影响分析</w:t>
        </w:r>
        <w:r>
          <w:tab/>
        </w:r>
        <w:r>
          <w:fldChar w:fldCharType="begin"/>
        </w:r>
        <w:r>
          <w:instrText xml:space="preserve"> PAGEREF _Toc11187 \h </w:instrText>
        </w:r>
        <w:r>
          <w:fldChar w:fldCharType="separate"/>
        </w:r>
        <w:r>
          <w:t>27</w:t>
        </w:r>
        <w:r>
          <w:fldChar w:fldCharType="end"/>
        </w:r>
      </w:hyperlink>
    </w:p>
    <w:p>
      <w:pPr>
        <w:pStyle w:val="TOC2"/>
        <w:tabs>
          <w:tab w:val="right" w:leader="dot" w:pos="8306"/>
        </w:tabs>
      </w:pPr>
      <w:hyperlink w:anchor="_Toc3894" w:history="1">
        <w:r>
          <w:rPr>
            <w:rFonts w:ascii="仿宋" w:eastAsia="仿宋" w:hAnsi="仿宋" w:cs="仿宋" w:hint="eastAsia"/>
            <w:lang w:eastAsia="zh-CN"/>
          </w:rPr>
          <w:t>(七)、清洁生产</w:t>
        </w:r>
        <w:r>
          <w:tab/>
        </w:r>
        <w:r>
          <w:fldChar w:fldCharType="begin"/>
        </w:r>
        <w:r>
          <w:instrText xml:space="preserve"> PAGEREF _Toc3894 \h </w:instrText>
        </w:r>
        <w:r>
          <w:fldChar w:fldCharType="separate"/>
        </w:r>
        <w:r>
          <w:t>28</w:t>
        </w:r>
        <w:r>
          <w:fldChar w:fldCharType="end"/>
        </w:r>
      </w:hyperlink>
    </w:p>
    <w:p>
      <w:pPr>
        <w:pStyle w:val="TOC2"/>
        <w:tabs>
          <w:tab w:val="right" w:leader="dot" w:pos="8306"/>
        </w:tabs>
      </w:pPr>
      <w:hyperlink w:anchor="_Toc21893" w:history="1">
        <w:r>
          <w:rPr>
            <w:rFonts w:ascii="仿宋" w:eastAsia="仿宋" w:hAnsi="仿宋" w:cs="仿宋" w:hint="eastAsia"/>
            <w:lang w:eastAsia="zh-CN"/>
          </w:rPr>
          <w:t>(八)、环境保护综合评价</w:t>
        </w:r>
        <w:r>
          <w:tab/>
        </w:r>
        <w:r>
          <w:fldChar w:fldCharType="begin"/>
        </w:r>
        <w:r>
          <w:instrText xml:space="preserve"> PAGEREF _Toc21893 \h </w:instrText>
        </w:r>
        <w:r>
          <w:fldChar w:fldCharType="separate"/>
        </w:r>
        <w:r>
          <w:t>29</w:t>
        </w:r>
        <w:r>
          <w:fldChar w:fldCharType="end"/>
        </w:r>
      </w:hyperlink>
    </w:p>
    <w:p>
      <w:pPr>
        <w:pStyle w:val="TOC1"/>
        <w:tabs>
          <w:tab w:val="right" w:leader="dot" w:pos="8306"/>
        </w:tabs>
      </w:pPr>
      <w:hyperlink w:anchor="_Toc28163" w:history="1">
        <w:r>
          <w:rPr>
            <w:rFonts w:ascii="仿宋" w:eastAsia="仿宋" w:hAnsi="仿宋" w:cs="仿宋" w:hint="eastAsia"/>
            <w:lang w:eastAsia="zh-CN"/>
          </w:rPr>
          <w:t>八、锑项目投资规划</w:t>
        </w:r>
        <w:r>
          <w:tab/>
        </w:r>
        <w:r>
          <w:fldChar w:fldCharType="begin"/>
        </w:r>
        <w:r>
          <w:instrText xml:space="preserve"> PAGEREF _Toc28163 \h </w:instrText>
        </w:r>
        <w:r>
          <w:fldChar w:fldCharType="separate"/>
        </w:r>
        <w:r>
          <w:t>30</w:t>
        </w:r>
        <w:r>
          <w:fldChar w:fldCharType="end"/>
        </w:r>
      </w:hyperlink>
    </w:p>
    <w:p>
      <w:pPr>
        <w:pStyle w:val="TOC2"/>
        <w:tabs>
          <w:tab w:val="right" w:leader="dot" w:pos="8306"/>
        </w:tabs>
      </w:pPr>
      <w:hyperlink w:anchor="_Toc26743" w:history="1">
        <w:r>
          <w:rPr>
            <w:rFonts w:ascii="仿宋" w:eastAsia="仿宋" w:hAnsi="仿宋" w:cs="仿宋" w:hint="eastAsia"/>
            <w:lang w:eastAsia="zh-CN"/>
          </w:rPr>
          <w:t>(一)、锑项目总投资估算</w:t>
        </w:r>
        <w:r>
          <w:tab/>
        </w:r>
        <w:r>
          <w:fldChar w:fldCharType="begin"/>
        </w:r>
        <w:r>
          <w:instrText xml:space="preserve"> PAGEREF _Toc26743 \h </w:instrText>
        </w:r>
        <w:r>
          <w:fldChar w:fldCharType="separate"/>
        </w:r>
        <w:r>
          <w:t>30</w:t>
        </w:r>
        <w:r>
          <w:fldChar w:fldCharType="end"/>
        </w:r>
      </w:hyperlink>
    </w:p>
    <w:p>
      <w:pPr>
        <w:pStyle w:val="TOC2"/>
        <w:tabs>
          <w:tab w:val="right" w:leader="dot" w:pos="8306"/>
        </w:tabs>
      </w:pPr>
      <w:hyperlink w:anchor="_Toc23237" w:history="1">
        <w:r>
          <w:rPr>
            <w:rFonts w:ascii="仿宋" w:eastAsia="仿宋" w:hAnsi="仿宋" w:cs="仿宋" w:hint="eastAsia"/>
            <w:lang w:eastAsia="zh-CN"/>
          </w:rPr>
          <w:t>(二)、资金筹措</w:t>
        </w:r>
        <w:r>
          <w:tab/>
        </w:r>
        <w:r>
          <w:fldChar w:fldCharType="begin"/>
        </w:r>
        <w:r>
          <w:instrText xml:space="preserve"> PAGEREF _Toc23237 \h </w:instrText>
        </w:r>
        <w:r>
          <w:fldChar w:fldCharType="separate"/>
        </w:r>
        <w:r>
          <w:t>31</w:t>
        </w:r>
        <w:r>
          <w:fldChar w:fldCharType="end"/>
        </w:r>
      </w:hyperlink>
    </w:p>
    <w:p>
      <w:pPr>
        <w:pStyle w:val="TOC1"/>
        <w:tabs>
          <w:tab w:val="right" w:leader="dot" w:pos="8306"/>
        </w:tabs>
      </w:pPr>
      <w:hyperlink w:anchor="_Toc5773" w:history="1">
        <w:r>
          <w:rPr>
            <w:rFonts w:ascii="仿宋" w:eastAsia="仿宋" w:hAnsi="仿宋" w:cs="仿宋" w:hint="eastAsia"/>
            <w:lang w:eastAsia="zh-CN"/>
          </w:rPr>
          <w:t>九、锑项目创新与研发</w:t>
        </w:r>
        <w:r>
          <w:tab/>
        </w:r>
        <w:r>
          <w:fldChar w:fldCharType="begin"/>
        </w:r>
        <w:r>
          <w:instrText xml:space="preserve"> PAGEREF _Toc5773 \h </w:instrText>
        </w:r>
        <w:r>
          <w:fldChar w:fldCharType="separate"/>
        </w:r>
        <w:r>
          <w:t>32</w:t>
        </w:r>
        <w:r>
          <w:fldChar w:fldCharType="end"/>
        </w:r>
      </w:hyperlink>
    </w:p>
    <w:p>
      <w:pPr>
        <w:pStyle w:val="TOC2"/>
        <w:tabs>
          <w:tab w:val="right" w:leader="dot" w:pos="8306"/>
        </w:tabs>
      </w:pPr>
      <w:hyperlink w:anchor="_Toc17423" w:history="1">
        <w:r>
          <w:rPr>
            <w:rFonts w:ascii="仿宋" w:eastAsia="仿宋" w:hAnsi="仿宋" w:cs="仿宋" w:hint="eastAsia"/>
            <w:lang w:eastAsia="zh-CN"/>
          </w:rPr>
          <w:t>(一)、创新策略与方向</w:t>
        </w:r>
        <w:r>
          <w:tab/>
        </w:r>
        <w:r>
          <w:fldChar w:fldCharType="begin"/>
        </w:r>
        <w:r>
          <w:instrText xml:space="preserve"> PAGEREF _Toc17423 \h </w:instrText>
        </w:r>
        <w:r>
          <w:fldChar w:fldCharType="separate"/>
        </w:r>
        <w:r>
          <w:t>32</w:t>
        </w:r>
        <w:r>
          <w:fldChar w:fldCharType="end"/>
        </w:r>
      </w:hyperlink>
    </w:p>
    <w:p>
      <w:pPr>
        <w:pStyle w:val="TOC2"/>
        <w:tabs>
          <w:tab w:val="right" w:leader="dot" w:pos="8306"/>
        </w:tabs>
      </w:pPr>
      <w:hyperlink w:anchor="_Toc3623" w:history="1">
        <w:r>
          <w:rPr>
            <w:rFonts w:ascii="仿宋" w:eastAsia="仿宋" w:hAnsi="仿宋" w:cs="仿宋" w:hint="eastAsia"/>
            <w:lang w:eastAsia="zh-CN"/>
          </w:rPr>
          <w:t>(二)、研发规划与投入</w:t>
        </w:r>
        <w:r>
          <w:tab/>
        </w:r>
        <w:r>
          <w:fldChar w:fldCharType="begin"/>
        </w:r>
        <w:r>
          <w:instrText xml:space="preserve"> PAGEREF _Toc3623 \h </w:instrText>
        </w:r>
        <w:r>
          <w:fldChar w:fldCharType="separate"/>
        </w:r>
        <w:r>
          <w:t>33</w:t>
        </w:r>
        <w:r>
          <w:fldChar w:fldCharType="end"/>
        </w:r>
      </w:hyperlink>
    </w:p>
    <w:p>
      <w:pPr>
        <w:pStyle w:val="TOC1"/>
        <w:tabs>
          <w:tab w:val="right" w:leader="dot" w:pos="8306"/>
        </w:tabs>
      </w:pPr>
      <w:hyperlink w:anchor="_Toc6264" w:history="1">
        <w:r>
          <w:rPr>
            <w:rFonts w:ascii="仿宋" w:eastAsia="仿宋" w:hAnsi="仿宋" w:cs="仿宋" w:hint="eastAsia"/>
            <w:lang w:eastAsia="zh-CN"/>
          </w:rPr>
          <w:t>十、锑项目财务管理</w:t>
        </w:r>
        <w:r>
          <w:tab/>
        </w:r>
        <w:r>
          <w:fldChar w:fldCharType="begin"/>
        </w:r>
        <w:r>
          <w:instrText xml:space="preserve"> PAGEREF _Toc6264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72" w:history="1">
        <w:r>
          <w:rPr>
            <w:rFonts w:ascii="仿宋" w:eastAsia="仿宋" w:hAnsi="仿宋" w:cs="仿宋" w:hint="eastAsia"/>
            <w:lang w:eastAsia="zh-CN"/>
          </w:rPr>
          <w:t>(一)、资金需求大</w:t>
        </w:r>
        <w:r>
          <w:tab/>
        </w:r>
        <w:r>
          <w:fldChar w:fldCharType="begin"/>
        </w:r>
        <w:r>
          <w:instrText xml:space="preserve"> PAGEREF _Toc24172 \h </w:instrText>
        </w:r>
        <w:r>
          <w:fldChar w:fldCharType="separate"/>
        </w:r>
        <w:r>
          <w:t>35</w:t>
        </w:r>
        <w:r>
          <w:fldChar w:fldCharType="end"/>
        </w:r>
      </w:hyperlink>
    </w:p>
    <w:p>
      <w:pPr>
        <w:pStyle w:val="TOC2"/>
        <w:tabs>
          <w:tab w:val="right" w:leader="dot" w:pos="8306"/>
        </w:tabs>
      </w:pPr>
      <w:hyperlink w:anchor="_Toc16838" w:history="1">
        <w:r>
          <w:rPr>
            <w:rFonts w:ascii="仿宋" w:eastAsia="仿宋" w:hAnsi="仿宋" w:cs="仿宋" w:hint="eastAsia"/>
            <w:lang w:eastAsia="zh-CN"/>
          </w:rPr>
          <w:t>(二)、研发周期长</w:t>
        </w:r>
        <w:r>
          <w:tab/>
        </w:r>
        <w:r>
          <w:fldChar w:fldCharType="begin"/>
        </w:r>
        <w:r>
          <w:instrText xml:space="preserve"> PAGEREF _Toc16838 \h </w:instrText>
        </w:r>
        <w:r>
          <w:fldChar w:fldCharType="separate"/>
        </w:r>
        <w:r>
          <w:t>36</w:t>
        </w:r>
        <w:r>
          <w:fldChar w:fldCharType="end"/>
        </w:r>
      </w:hyperlink>
    </w:p>
    <w:p>
      <w:pPr>
        <w:pStyle w:val="TOC2"/>
        <w:tabs>
          <w:tab w:val="right" w:leader="dot" w:pos="8306"/>
        </w:tabs>
      </w:pPr>
      <w:hyperlink w:anchor="_Toc3138" w:history="1">
        <w:r>
          <w:rPr>
            <w:rFonts w:ascii="仿宋" w:eastAsia="仿宋" w:hAnsi="仿宋" w:cs="仿宋" w:hint="eastAsia"/>
            <w:lang w:eastAsia="zh-CN"/>
          </w:rPr>
          <w:t>(三)、市场风险大</w:t>
        </w:r>
        <w:r>
          <w:tab/>
        </w:r>
        <w:r>
          <w:fldChar w:fldCharType="begin"/>
        </w:r>
        <w:r>
          <w:instrText xml:space="preserve"> PAGEREF _Toc3138 \h </w:instrText>
        </w:r>
        <w:r>
          <w:fldChar w:fldCharType="separate"/>
        </w:r>
        <w:r>
          <w:t>37</w:t>
        </w:r>
        <w:r>
          <w:fldChar w:fldCharType="end"/>
        </w:r>
      </w:hyperlink>
    </w:p>
    <w:p>
      <w:pPr>
        <w:pStyle w:val="TOC2"/>
        <w:tabs>
          <w:tab w:val="right" w:leader="dot" w:pos="8306"/>
        </w:tabs>
      </w:pPr>
      <w:hyperlink w:anchor="_Toc21152" w:history="1">
        <w:r>
          <w:rPr>
            <w:rFonts w:ascii="仿宋" w:eastAsia="仿宋" w:hAnsi="仿宋" w:cs="仿宋" w:hint="eastAsia"/>
            <w:lang w:eastAsia="zh-CN"/>
          </w:rPr>
          <w:t>(四)、利润率高</w:t>
        </w:r>
        <w:r>
          <w:tab/>
        </w:r>
        <w:r>
          <w:fldChar w:fldCharType="begin"/>
        </w:r>
        <w:r>
          <w:instrText xml:space="preserve"> PAGEREF _Toc21152 \h </w:instrText>
        </w:r>
        <w:r>
          <w:fldChar w:fldCharType="separate"/>
        </w:r>
        <w:r>
          <w:t>40</w:t>
        </w:r>
        <w:r>
          <w:fldChar w:fldCharType="end"/>
        </w:r>
      </w:hyperlink>
    </w:p>
    <w:p>
      <w:pPr>
        <w:pStyle w:val="TOC1"/>
        <w:tabs>
          <w:tab w:val="right" w:leader="dot" w:pos="8306"/>
        </w:tabs>
      </w:pPr>
      <w:hyperlink w:anchor="_Toc17346" w:history="1">
        <w:r>
          <w:rPr>
            <w:rFonts w:ascii="仿宋" w:eastAsia="仿宋" w:hAnsi="仿宋" w:cs="仿宋" w:hint="eastAsia"/>
            <w:lang w:eastAsia="zh-CN"/>
          </w:rPr>
          <w:t>十一、锑项目计划安排</w:t>
        </w:r>
        <w:r>
          <w:tab/>
        </w:r>
        <w:r>
          <w:fldChar w:fldCharType="begin"/>
        </w:r>
        <w:r>
          <w:instrText xml:space="preserve"> PAGEREF _Toc17346 \h </w:instrText>
        </w:r>
        <w:r>
          <w:fldChar w:fldCharType="separate"/>
        </w:r>
        <w:r>
          <w:t>42</w:t>
        </w:r>
        <w:r>
          <w:fldChar w:fldCharType="end"/>
        </w:r>
      </w:hyperlink>
    </w:p>
    <w:p>
      <w:pPr>
        <w:pStyle w:val="TOC2"/>
        <w:tabs>
          <w:tab w:val="right" w:leader="dot" w:pos="8306"/>
        </w:tabs>
      </w:pPr>
      <w:hyperlink w:anchor="_Toc17050" w:history="1">
        <w:r>
          <w:rPr>
            <w:rFonts w:ascii="仿宋" w:eastAsia="仿宋" w:hAnsi="仿宋" w:cs="仿宋" w:hint="eastAsia"/>
            <w:lang w:eastAsia="zh-CN"/>
          </w:rPr>
          <w:t>(一)、建设周期</w:t>
        </w:r>
        <w:r>
          <w:tab/>
        </w:r>
        <w:r>
          <w:fldChar w:fldCharType="begin"/>
        </w:r>
        <w:r>
          <w:instrText xml:space="preserve"> PAGEREF _Toc17050 \h </w:instrText>
        </w:r>
        <w:r>
          <w:fldChar w:fldCharType="separate"/>
        </w:r>
        <w:r>
          <w:t>42</w:t>
        </w:r>
        <w:r>
          <w:fldChar w:fldCharType="end"/>
        </w:r>
      </w:hyperlink>
    </w:p>
    <w:p>
      <w:pPr>
        <w:pStyle w:val="TOC2"/>
        <w:tabs>
          <w:tab w:val="right" w:leader="dot" w:pos="8306"/>
        </w:tabs>
      </w:pPr>
      <w:hyperlink w:anchor="_Toc12934" w:history="1">
        <w:r>
          <w:rPr>
            <w:rFonts w:ascii="仿宋" w:eastAsia="仿宋" w:hAnsi="仿宋" w:cs="仿宋" w:hint="eastAsia"/>
            <w:lang w:eastAsia="zh-CN"/>
          </w:rPr>
          <w:t>(二)、建设进度</w:t>
        </w:r>
        <w:r>
          <w:tab/>
        </w:r>
        <w:r>
          <w:fldChar w:fldCharType="begin"/>
        </w:r>
        <w:r>
          <w:instrText xml:space="preserve"> PAGEREF _Toc12934 \h </w:instrText>
        </w:r>
        <w:r>
          <w:fldChar w:fldCharType="separate"/>
        </w:r>
        <w:r>
          <w:t>42</w:t>
        </w:r>
        <w:r>
          <w:fldChar w:fldCharType="end"/>
        </w:r>
      </w:hyperlink>
    </w:p>
    <w:p>
      <w:pPr>
        <w:pStyle w:val="TOC2"/>
        <w:tabs>
          <w:tab w:val="right" w:leader="dot" w:pos="8306"/>
        </w:tabs>
      </w:pPr>
      <w:hyperlink w:anchor="_Toc13272" w:history="1">
        <w:r>
          <w:rPr>
            <w:rFonts w:ascii="仿宋" w:eastAsia="仿宋" w:hAnsi="仿宋" w:cs="仿宋" w:hint="eastAsia"/>
            <w:lang w:eastAsia="zh-CN"/>
          </w:rPr>
          <w:t>(三)、进度安排注意事项</w:t>
        </w:r>
        <w:r>
          <w:tab/>
        </w:r>
        <w:r>
          <w:fldChar w:fldCharType="begin"/>
        </w:r>
        <w:r>
          <w:instrText xml:space="preserve"> PAGEREF _Toc13272 \h </w:instrText>
        </w:r>
        <w:r>
          <w:fldChar w:fldCharType="separate"/>
        </w:r>
        <w:r>
          <w:t>43</w:t>
        </w:r>
        <w:r>
          <w:fldChar w:fldCharType="end"/>
        </w:r>
      </w:hyperlink>
    </w:p>
    <w:p>
      <w:pPr>
        <w:pStyle w:val="TOC2"/>
        <w:tabs>
          <w:tab w:val="right" w:leader="dot" w:pos="8306"/>
        </w:tabs>
      </w:pPr>
      <w:hyperlink w:anchor="_Toc14669" w:history="1">
        <w:r>
          <w:rPr>
            <w:rFonts w:ascii="仿宋" w:eastAsia="仿宋" w:hAnsi="仿宋" w:cs="仿宋" w:hint="eastAsia"/>
            <w:lang w:eastAsia="zh-CN"/>
          </w:rPr>
          <w:t>(四)、人力资源配置</w:t>
        </w:r>
        <w:r>
          <w:tab/>
        </w:r>
        <w:r>
          <w:fldChar w:fldCharType="begin"/>
        </w:r>
        <w:r>
          <w:instrText xml:space="preserve"> PAGEREF _Toc14669 \h </w:instrText>
        </w:r>
        <w:r>
          <w:fldChar w:fldCharType="separate"/>
        </w:r>
        <w:r>
          <w:t>45</w:t>
        </w:r>
        <w:r>
          <w:fldChar w:fldCharType="end"/>
        </w:r>
      </w:hyperlink>
    </w:p>
    <w:p>
      <w:pPr>
        <w:pStyle w:val="TOC1"/>
        <w:tabs>
          <w:tab w:val="right" w:leader="dot" w:pos="8306"/>
        </w:tabs>
      </w:pPr>
      <w:hyperlink w:anchor="_Toc22176" w:history="1">
        <w:r>
          <w:rPr>
            <w:rFonts w:ascii="仿宋" w:eastAsia="仿宋" w:hAnsi="仿宋" w:cs="仿宋" w:hint="eastAsia"/>
            <w:lang w:eastAsia="zh-CN"/>
          </w:rPr>
          <w:t>十二、锑项目社会影响</w:t>
        </w:r>
        <w:r>
          <w:tab/>
        </w:r>
        <w:r>
          <w:fldChar w:fldCharType="begin"/>
        </w:r>
        <w:r>
          <w:instrText xml:space="preserve"> PAGEREF _Toc22176 \h </w:instrText>
        </w:r>
        <w:r>
          <w:fldChar w:fldCharType="separate"/>
        </w:r>
        <w:r>
          <w:t>46</w:t>
        </w:r>
        <w:r>
          <w:fldChar w:fldCharType="end"/>
        </w:r>
      </w:hyperlink>
    </w:p>
    <w:p>
      <w:pPr>
        <w:pStyle w:val="TOC2"/>
        <w:tabs>
          <w:tab w:val="right" w:leader="dot" w:pos="8306"/>
        </w:tabs>
      </w:pPr>
      <w:hyperlink w:anchor="_Toc22463" w:history="1">
        <w:r>
          <w:rPr>
            <w:rFonts w:ascii="仿宋" w:eastAsia="仿宋" w:hAnsi="仿宋" w:cs="仿宋" w:hint="eastAsia"/>
            <w:lang w:eastAsia="zh-CN"/>
          </w:rPr>
          <w:t>(一)、社会责任与义务</w:t>
        </w:r>
        <w:r>
          <w:tab/>
        </w:r>
        <w:r>
          <w:fldChar w:fldCharType="begin"/>
        </w:r>
        <w:r>
          <w:instrText xml:space="preserve"> PAGEREF _Toc22463 \h </w:instrText>
        </w:r>
        <w:r>
          <w:fldChar w:fldCharType="separate"/>
        </w:r>
        <w:r>
          <w:t>46</w:t>
        </w:r>
        <w:r>
          <w:fldChar w:fldCharType="end"/>
        </w:r>
      </w:hyperlink>
    </w:p>
    <w:p>
      <w:pPr>
        <w:pStyle w:val="TOC2"/>
        <w:tabs>
          <w:tab w:val="right" w:leader="dot" w:pos="8306"/>
        </w:tabs>
      </w:pPr>
      <w:hyperlink w:anchor="_Toc25227" w:history="1">
        <w:r>
          <w:rPr>
            <w:rFonts w:ascii="仿宋" w:eastAsia="仿宋" w:hAnsi="仿宋" w:cs="仿宋" w:hint="eastAsia"/>
            <w:lang w:eastAsia="zh-CN"/>
          </w:rPr>
          <w:t>(二)、社会参与与沟通</w:t>
        </w:r>
        <w:r>
          <w:tab/>
        </w:r>
        <w:r>
          <w:fldChar w:fldCharType="begin"/>
        </w:r>
        <w:r>
          <w:instrText xml:space="preserve"> PAGEREF _Toc25227 \h </w:instrText>
        </w:r>
        <w:r>
          <w:fldChar w:fldCharType="separate"/>
        </w:r>
        <w:r>
          <w:t>46</w:t>
        </w:r>
        <w:r>
          <w:fldChar w:fldCharType="end"/>
        </w:r>
      </w:hyperlink>
    </w:p>
    <w:p>
      <w:pPr>
        <w:pStyle w:val="TOC1"/>
        <w:tabs>
          <w:tab w:val="right" w:leader="dot" w:pos="8306"/>
        </w:tabs>
      </w:pPr>
      <w:hyperlink w:anchor="_Toc2909" w:history="1">
        <w:r>
          <w:rPr>
            <w:rFonts w:ascii="仿宋" w:eastAsia="仿宋" w:hAnsi="仿宋" w:cs="仿宋" w:hint="eastAsia"/>
            <w:lang w:eastAsia="zh-CN"/>
          </w:rPr>
          <w:t>十三、营销与推广策略</w:t>
        </w:r>
        <w:r>
          <w:tab/>
        </w:r>
        <w:r>
          <w:fldChar w:fldCharType="begin"/>
        </w:r>
        <w:r>
          <w:instrText xml:space="preserve"> PAGEREF _Toc2909 \h </w:instrText>
        </w:r>
        <w:r>
          <w:fldChar w:fldCharType="separate"/>
        </w:r>
        <w:r>
          <w:t>47</w:t>
        </w:r>
        <w:r>
          <w:fldChar w:fldCharType="end"/>
        </w:r>
      </w:hyperlink>
    </w:p>
    <w:p>
      <w:pPr>
        <w:pStyle w:val="TOC2"/>
        <w:tabs>
          <w:tab w:val="right" w:leader="dot" w:pos="8306"/>
        </w:tabs>
      </w:pPr>
      <w:hyperlink w:anchor="_Toc6713" w:history="1">
        <w:r>
          <w:rPr>
            <w:rFonts w:ascii="仿宋" w:eastAsia="仿宋" w:hAnsi="仿宋" w:cs="仿宋" w:hint="eastAsia"/>
            <w:lang w:eastAsia="zh-CN"/>
          </w:rPr>
          <w:t>(一)、产品/服务定位与特点</w:t>
        </w:r>
        <w:r>
          <w:tab/>
        </w:r>
        <w:r>
          <w:fldChar w:fldCharType="begin"/>
        </w:r>
        <w:r>
          <w:instrText xml:space="preserve"> PAGEREF _Toc6713 \h </w:instrText>
        </w:r>
        <w:r>
          <w:fldChar w:fldCharType="separate"/>
        </w:r>
        <w:r>
          <w:t>47</w:t>
        </w:r>
        <w:r>
          <w:fldChar w:fldCharType="end"/>
        </w:r>
      </w:hyperlink>
    </w:p>
    <w:p>
      <w:pPr>
        <w:pStyle w:val="TOC2"/>
        <w:tabs>
          <w:tab w:val="right" w:leader="dot" w:pos="8306"/>
        </w:tabs>
      </w:pPr>
      <w:hyperlink w:anchor="_Toc25310" w:history="1">
        <w:r>
          <w:rPr>
            <w:rFonts w:ascii="仿宋" w:eastAsia="仿宋" w:hAnsi="仿宋" w:cs="仿宋" w:hint="eastAsia"/>
            <w:lang w:eastAsia="zh-CN"/>
          </w:rPr>
          <w:t>(二)、市场定位与竞争分析</w:t>
        </w:r>
        <w:r>
          <w:tab/>
        </w:r>
        <w:r>
          <w:fldChar w:fldCharType="begin"/>
        </w:r>
        <w:r>
          <w:instrText xml:space="preserve"> PAGEREF _Toc25310 \h </w:instrText>
        </w:r>
        <w:r>
          <w:fldChar w:fldCharType="separate"/>
        </w:r>
        <w:r>
          <w:t>49</w:t>
        </w:r>
        <w:r>
          <w:fldChar w:fldCharType="end"/>
        </w:r>
      </w:hyperlink>
    </w:p>
    <w:p>
      <w:pPr>
        <w:pStyle w:val="TOC2"/>
        <w:tabs>
          <w:tab w:val="right" w:leader="dot" w:pos="8306"/>
        </w:tabs>
      </w:pPr>
      <w:hyperlink w:anchor="_Toc13750" w:history="1">
        <w:r>
          <w:rPr>
            <w:rFonts w:ascii="仿宋" w:eastAsia="仿宋" w:hAnsi="仿宋" w:cs="仿宋" w:hint="eastAsia"/>
            <w:lang w:eastAsia="zh-CN"/>
          </w:rPr>
          <w:t>(三)、营销渠道与策略</w:t>
        </w:r>
        <w:r>
          <w:tab/>
        </w:r>
        <w:r>
          <w:fldChar w:fldCharType="begin"/>
        </w:r>
        <w:r>
          <w:instrText xml:space="preserve"> PAGEREF _Toc13750 \h </w:instrText>
        </w:r>
        <w:r>
          <w:fldChar w:fldCharType="separate"/>
        </w:r>
        <w:r>
          <w:t>50</w:t>
        </w:r>
        <w:r>
          <w:fldChar w:fldCharType="end"/>
        </w:r>
      </w:hyperlink>
    </w:p>
    <w:p>
      <w:pPr>
        <w:pStyle w:val="TOC2"/>
        <w:tabs>
          <w:tab w:val="right" w:leader="dot" w:pos="8306"/>
        </w:tabs>
      </w:pPr>
      <w:hyperlink w:anchor="_Toc20872" w:history="1">
        <w:r>
          <w:rPr>
            <w:rFonts w:ascii="仿宋" w:eastAsia="仿宋" w:hAnsi="仿宋" w:cs="仿宋" w:hint="eastAsia"/>
            <w:lang w:eastAsia="zh-CN"/>
          </w:rPr>
          <w:t>(四)、推广与宣传活动</w:t>
        </w:r>
        <w:r>
          <w:tab/>
        </w:r>
        <w:r>
          <w:fldChar w:fldCharType="begin"/>
        </w:r>
        <w:r>
          <w:instrText xml:space="preserve"> PAGEREF _Toc20872 \h </w:instrText>
        </w:r>
        <w:r>
          <w:fldChar w:fldCharType="separate"/>
        </w:r>
        <w:r>
          <w:t>51</w:t>
        </w:r>
        <w:r>
          <w:fldChar w:fldCharType="end"/>
        </w:r>
      </w:hyperlink>
    </w:p>
    <w:p>
      <w:pPr>
        <w:pStyle w:val="TOC1"/>
        <w:tabs>
          <w:tab w:val="right" w:leader="dot" w:pos="8306"/>
        </w:tabs>
      </w:pPr>
      <w:hyperlink w:anchor="_Toc12529" w:history="1">
        <w:r>
          <w:rPr>
            <w:rFonts w:ascii="仿宋" w:eastAsia="仿宋" w:hAnsi="仿宋" w:cs="仿宋" w:hint="eastAsia"/>
            <w:lang w:eastAsia="zh-CN"/>
          </w:rPr>
          <w:t>十四、锑项目实施时间节点</w:t>
        </w:r>
        <w:r>
          <w:tab/>
        </w:r>
        <w:r>
          <w:fldChar w:fldCharType="begin"/>
        </w:r>
        <w:r>
          <w:instrText xml:space="preserve"> PAGEREF _Toc12529 \h </w:instrText>
        </w:r>
        <w:r>
          <w:fldChar w:fldCharType="separate"/>
        </w:r>
        <w:r>
          <w:t>56</w:t>
        </w:r>
        <w:r>
          <w:fldChar w:fldCharType="end"/>
        </w:r>
      </w:hyperlink>
    </w:p>
    <w:p>
      <w:pPr>
        <w:pStyle w:val="TOC2"/>
        <w:tabs>
          <w:tab w:val="right" w:leader="dot" w:pos="8306"/>
        </w:tabs>
      </w:pPr>
      <w:hyperlink w:anchor="_Toc27210" w:history="1">
        <w:r>
          <w:rPr>
            <w:rFonts w:ascii="仿宋" w:eastAsia="仿宋" w:hAnsi="仿宋" w:cs="仿宋" w:hint="eastAsia"/>
            <w:lang w:eastAsia="zh-CN"/>
          </w:rPr>
          <w:t>(一)、锑项目启动阶段时间节点</w:t>
        </w:r>
        <w:r>
          <w:tab/>
        </w:r>
        <w:r>
          <w:fldChar w:fldCharType="begin"/>
        </w:r>
        <w:r>
          <w:instrText xml:space="preserve"> PAGEREF _Toc27210 \h </w:instrText>
        </w:r>
        <w:r>
          <w:fldChar w:fldCharType="separate"/>
        </w:r>
        <w:r>
          <w:t>56</w:t>
        </w:r>
        <w:r>
          <w:fldChar w:fldCharType="end"/>
        </w:r>
      </w:hyperlink>
    </w:p>
    <w:p>
      <w:pPr>
        <w:pStyle w:val="TOC2"/>
        <w:tabs>
          <w:tab w:val="right" w:leader="dot" w:pos="8306"/>
        </w:tabs>
      </w:pPr>
      <w:hyperlink w:anchor="_Toc9967" w:history="1">
        <w:r>
          <w:rPr>
            <w:rFonts w:ascii="仿宋" w:eastAsia="仿宋" w:hAnsi="仿宋" w:cs="仿宋" w:hint="eastAsia"/>
            <w:lang w:eastAsia="zh-CN"/>
          </w:rPr>
          <w:t>(二)、锑项目执行阶段时间节点</w:t>
        </w:r>
        <w:r>
          <w:tab/>
        </w:r>
        <w:r>
          <w:fldChar w:fldCharType="begin"/>
        </w:r>
        <w:r>
          <w:instrText xml:space="preserve"> PAGEREF _Toc9967 \h </w:instrText>
        </w:r>
        <w:r>
          <w:fldChar w:fldCharType="separate"/>
        </w:r>
        <w:r>
          <w:t>57</w:t>
        </w:r>
        <w:r>
          <w:fldChar w:fldCharType="end"/>
        </w:r>
      </w:hyperlink>
    </w:p>
    <w:p>
      <w:pPr>
        <w:pStyle w:val="TOC2"/>
        <w:tabs>
          <w:tab w:val="right" w:leader="dot" w:pos="8306"/>
        </w:tabs>
      </w:pPr>
      <w:hyperlink w:anchor="_Toc10398" w:history="1">
        <w:r>
          <w:rPr>
            <w:rFonts w:ascii="仿宋" w:eastAsia="仿宋" w:hAnsi="仿宋" w:cs="仿宋" w:hint="eastAsia"/>
            <w:lang w:eastAsia="zh-CN"/>
          </w:rPr>
          <w:t>(三)、锑项目完成阶段时间节点</w:t>
        </w:r>
        <w:r>
          <w:tab/>
        </w:r>
        <w:r>
          <w:fldChar w:fldCharType="begin"/>
        </w:r>
        <w:r>
          <w:instrText xml:space="preserve"> PAGEREF _Toc10398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696"/>
      <w:r>
        <w:rPr>
          <w:rFonts w:ascii="仿宋" w:eastAsia="仿宋" w:hAnsi="仿宋" w:cs="仿宋" w:hint="eastAsia"/>
          <w:sz w:val="28"/>
          <w:lang w:eastAsia="zh-CN"/>
        </w:rPr>
        <w:t>一、锑项目危机管理</w:t>
      </w:r>
      <w:bookmarkEnd w:id="2"/>
    </w:p>
    <w:p>
      <w:pPr>
        <w:pStyle w:val="Heading2"/>
        <w:rPr>
          <w:rFonts w:ascii="仿宋" w:eastAsia="仿宋" w:hAnsi="仿宋" w:cs="仿宋" w:hint="eastAsia"/>
          <w:lang w:eastAsia="zh-CN"/>
        </w:rPr>
      </w:pPr>
      <w:bookmarkStart w:id="3" w:name="_Toc594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锑项目危机管理中，危机预警与识别是确保锑项目稳健运行的核心步骤。通过建立全面的监测机制，锑项目团队旨在及时发现和理解潜在的风险和危机因素，以便采取及时的预防和应对措施，确保锑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首先，通过深入的风险评估，锑项目团队全面分析了整个锑项目和各个阶段可能存在的威胁。这包括准确评估每个潜在风险的发生概率和可能影响的程度，为后续危机预警提供了有力支持。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锑项目团队着重于明确定义锑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实时监测作为危机预警的关键手段，通过对锑项目进展的持续监控，团队能够及时发现潜在问题并作出迅速反应。锑项目管理工具、定期进度报告以及团队会议等方式都被纳入监测体系，确保信息能够流畅传递。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在这一阶段，团队的专业素养和反应速度将发挥至关重要的作用，以确保潜在危机能够在初期得到有效的处理，最大程度地减轻负面影响。通过危机预警与识别，锑项目得以更有序、可控地推进。</w:t>
      </w:r>
    </w:p>
    <w:p>
      <w:pPr>
        <w:pStyle w:val="Heading2"/>
        <w:ind w:firstLine="560" w:firstLineChars="200"/>
        <w:rPr>
          <w:rFonts w:ascii="仿宋" w:eastAsia="仿宋" w:hAnsi="仿宋" w:cs="仿宋" w:hint="eastAsia"/>
          <w:sz w:val="28"/>
          <w:lang w:eastAsia="zh-CN"/>
        </w:rPr>
      </w:pPr>
      <w:bookmarkStart w:id="4" w:name="_Toc512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在危机发生时，锑项目团队立即行动，成立了应急小组。该小组的任务是迅速制定并实施紧急应对措施，以最小化潜在损失。以下是采取的主要措施：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暂停锑项目进度：为遏制危机蔓延，锑项目暂时停止进行，以便全面评估当前状况。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资源重新分配：重新评估锑项目资源的分配，确保最大限度地减小损失。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实时沟通：与关键利益相关者建立实时沟通机制，向他们传递锑项目危机的实际状况，保障锑项目核心利益。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在紧急应对的同时，锑项目团队强调了团队协作和有效沟通的重要性。以下是团队协作的关键举措：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信息共享机制：建立了信息共享平台，确保团队成员能够及时获取锑项目危机的实时信息。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领导者沟通：锑项目领导者通过定期会议和即时沟通工具，指导团队应对危机，保持团队稳定运行。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随着危机得到初步控制，锑项目团队转向制定恢复计划，以确保锑项目能够从中迅速恢复。主要恢复计划包括：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修复受损的进度计划：重新评估锑项目进度，制定修复计划，确保锑项目尽快回归正常进程。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重新调整资源分配：优化资源分配，确保锑项目在有限资源下高效运转。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风险管理机制加强：对锑项目风险进行全面评估，制定更强化的风险管理策略，以预防未来可能的危机。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3"/>
      <w:r>
        <w:rPr>
          <w:rFonts w:ascii="仿宋" w:eastAsia="仿宋" w:hAnsi="仿宋" w:cs="仿宋" w:hint="eastAsia"/>
          <w:sz w:val="28"/>
          <w:lang w:eastAsia="zh-CN"/>
        </w:rPr>
        <w:t>二、锑项目土建工程</w:t>
      </w:r>
      <w:bookmarkEnd w:id="5"/>
    </w:p>
    <w:p>
      <w:pPr>
        <w:pStyle w:val="Heading2"/>
        <w:rPr>
          <w:rFonts w:ascii="仿宋" w:eastAsia="仿宋" w:hAnsi="仿宋" w:cs="仿宋" w:hint="eastAsia"/>
          <w:lang w:eastAsia="zh-CN"/>
        </w:rPr>
      </w:pPr>
      <w:bookmarkStart w:id="6" w:name="_Toc2098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在锑项目的建筑工程设计中，我们将秉承一系列重要的设计原则，以确保锑项目建筑在功能、美观、可持续性等方面达到最佳效果。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在建筑设计中，我们将综合考虑建设和运营成本。通过精细的经济效益分析，确保设计方案在高效利用资源的同时，对锑项目的长期盈利能力有积极的贡献。</w:t>
      </w:r>
    </w:p>
    <w:p>
      <w:pPr>
        <w:pStyle w:val="Heading2"/>
        <w:ind w:firstLine="560" w:firstLineChars="200"/>
        <w:rPr>
          <w:rFonts w:ascii="仿宋" w:eastAsia="仿宋" w:hAnsi="仿宋" w:cs="仿宋" w:hint="eastAsia"/>
          <w:sz w:val="28"/>
          <w:lang w:eastAsia="zh-CN"/>
        </w:rPr>
      </w:pPr>
      <w:bookmarkStart w:id="7" w:name="_Toc6604"/>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锑项目的土建工程设计中，我们将精准设定设计年限，结合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919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71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本期工程锑项目预计总建筑面积XXX平方米，其中：计容建筑面积XXX平方米，计划建筑工程投资XX万元，占锑项目总投资的XX%。</w:t>
      </w:r>
    </w:p>
    <w:p>
      <w:pPr>
        <w:pStyle w:val="Heading1"/>
        <w:ind w:firstLine="560" w:firstLineChars="200"/>
        <w:rPr>
          <w:rFonts w:ascii="仿宋" w:eastAsia="仿宋" w:hAnsi="仿宋" w:cs="仿宋" w:hint="eastAsia"/>
          <w:sz w:val="28"/>
          <w:lang w:eastAsia="zh-CN"/>
        </w:rPr>
      </w:pPr>
      <w:bookmarkStart w:id="10" w:name="_Toc28748"/>
      <w:r>
        <w:rPr>
          <w:rFonts w:ascii="仿宋" w:eastAsia="仿宋" w:hAnsi="仿宋" w:cs="仿宋" w:hint="eastAsia"/>
          <w:sz w:val="28"/>
          <w:lang w:eastAsia="zh-CN"/>
        </w:rPr>
        <w:t>三、锑项目建设单位说明</w:t>
      </w:r>
      <w:bookmarkEnd w:id="10"/>
    </w:p>
    <w:p>
      <w:pPr>
        <w:pStyle w:val="Heading2"/>
        <w:rPr>
          <w:rFonts w:ascii="仿宋" w:eastAsia="仿宋" w:hAnsi="仿宋" w:cs="仿宋" w:hint="eastAsia"/>
          <w:lang w:eastAsia="zh-CN"/>
        </w:rPr>
      </w:pPr>
      <w:bookmarkStart w:id="11" w:name="_Toc19294"/>
      <w:r>
        <w:rPr>
          <w:rFonts w:ascii="仿宋" w:eastAsia="仿宋" w:hAnsi="仿宋" w:cs="仿宋" w:hint="eastAsia"/>
          <w:lang w:eastAsia="zh-CN"/>
        </w:rPr>
        <w:t>(一)、锑项目承办单位基本情况</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26587"/>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锑项目承办单位的XXXX，我们着眼于实现可持续的经济效益。通过技术创新和解决方案的提供，公司预计在锑项目执行期间将获得可观的收入增长。这一收入来源主要包括锑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同时，我们注重成本控制和效率提升，以确保锑项目的可持续盈利。透过精细的管理和资源优化，公司期望实现锑项目利润最大化。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锑项目实施进行全面的投资评估，包括锑项目启动阶段的资金投入和后续运营成本。通过对锑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为确保公司在锑项目实施过程中具备足够的资金流动性，公司将进行详尽的现金流分析。这包括资金需求的合理预测、锑项目周期内的资金峰谷分析以及灵活的财务管理策略，以应对各种潜在的经济变动。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13495"/>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9433"/>
      <w:r>
        <w:rPr>
          <w:rFonts w:ascii="仿宋" w:eastAsia="仿宋" w:hAnsi="仿宋" w:cs="仿宋" w:hint="eastAsia"/>
          <w:lang w:eastAsia="zh-CN"/>
        </w:rPr>
        <w:t>(一)、锑行业分析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锑行业一直以来都是市场的关注焦点。行业内的发展趋势、竞争态势以及潜在机会都对锑项目的推进产生深远的影响。通过深入研究行业的整体概貌，我们将更好地理解行业的核心特征，为锑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锑行业，技术一直是推动创新和发展的关键因素。我们将对当前技术趋势进行详尽分析，包括但不限于人工智能、大数据应用、先进制造技术等。这有助于锑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锑项目成功的基础。我们将对主要竞争对手进行深入研究，包括其市场份额、产品特点、市场定位等。通过全面了解竞争对手的优势和劣势，锑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2341"/>
      <w:r>
        <w:rPr>
          <w:rFonts w:ascii="仿宋" w:eastAsia="仿宋" w:hAnsi="仿宋" w:cs="仿宋" w:hint="eastAsia"/>
          <w:sz w:val="28"/>
          <w:lang w:eastAsia="zh-CN"/>
        </w:rPr>
        <w:t>(二)、锑市场分析预测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通过对市场规模的深入调研，我们将预测锑市场未来的增长趋势。这包括市场的整体规模、各细分领域的发展趋势等。锑项目可以根据市场的扩张速度和潜在机会，制定更符合市场需求的发展策略。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了解消费者的需求是市场分析的核心。我们将通过调查研究，深入挖掘目标消费者的需求特点、购买习惯以及对产品和服务的期望。这有助于锑项目更好地定位目标市场，提供更符合消费者期待的解决方案。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锑项目实施过程中需要充分考虑的因素。我们将对市场风险进行全面评估，包括但不限于政策法规风险、市场竞争风险、技术变革风险等。通过对潜在风险的深入分析，锑项目可以制定相应的风险缓解策略，降低不确定性对锑项目的影响。</w:t>
      </w:r>
    </w:p>
    <w:p>
      <w:pPr>
        <w:pStyle w:val="Heading1"/>
        <w:ind w:firstLine="560" w:firstLineChars="200"/>
        <w:rPr>
          <w:rFonts w:ascii="仿宋" w:eastAsia="仿宋" w:hAnsi="仿宋" w:cs="仿宋" w:hint="eastAsia"/>
          <w:sz w:val="28"/>
          <w:lang w:eastAsia="zh-CN"/>
        </w:rPr>
      </w:pPr>
      <w:bookmarkStart w:id="16" w:name="_Toc25277"/>
      <w:r>
        <w:rPr>
          <w:rFonts w:ascii="仿宋" w:eastAsia="仿宋" w:hAnsi="仿宋" w:cs="仿宋" w:hint="eastAsia"/>
          <w:sz w:val="28"/>
          <w:lang w:eastAsia="zh-CN"/>
        </w:rPr>
        <w:t>五、锑项目绩效评估</w:t>
      </w:r>
      <w:bookmarkEnd w:id="16"/>
    </w:p>
    <w:p>
      <w:pPr>
        <w:pStyle w:val="Heading2"/>
        <w:rPr>
          <w:rFonts w:ascii="仿宋" w:eastAsia="仿宋" w:hAnsi="仿宋" w:cs="仿宋" w:hint="eastAsia"/>
          <w:lang w:eastAsia="zh-CN"/>
        </w:rPr>
      </w:pPr>
      <w:bookmarkStart w:id="17" w:name="_Toc5775"/>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在锑项目中，我们设计了一套全面的绩效评估指标，以确保锑项目的可控和成功交付。这些指标跨足锑项目目标、成本、进度和质量等多个维度，为我们提供了全面洞察锑项目的健康状况。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目标达成率是我们关注的首要指标。我们设定了明确的目标，并通过定期监测和评估，迅速发现并应对潜在的目标偏差。这为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锑项目进度作为关键的绩效指标之一，得到了精心的关注。我们制定了详细的锑项目进度计划，并设立了进度符合度指标，确保实际进度与计划进度保持一致。这使我们能够快速发现和解决潜在的进度问题，保持锑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锑项目绩效的不可或缺的一环。我们引入了一系列的质量标准和客户满意度指标，以确保锑项目交付的成果在质量上达到或超越预期水平。通过持续监测这些指标，我们努力提升锑项目整体质量水平，为锑项目的成功交付提供有力保障。通过这些科学且全面的绩效评估，我们能够更好地引导锑项目的持续改进，确保锑项目目标的顺利达成。</w:t>
      </w:r>
    </w:p>
    <w:p>
      <w:pPr>
        <w:pStyle w:val="Heading2"/>
        <w:ind w:firstLine="560" w:firstLineChars="200"/>
        <w:rPr>
          <w:rFonts w:ascii="仿宋" w:eastAsia="仿宋" w:hAnsi="仿宋" w:cs="仿宋" w:hint="eastAsia"/>
          <w:sz w:val="28"/>
          <w:lang w:eastAsia="zh-CN"/>
        </w:rPr>
      </w:pPr>
      <w:bookmarkStart w:id="18" w:name="_Toc32027"/>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绩效评估是锑项目中的关键环节，为确保锑项目达到预期目标，我们采用了多层次、多维度的绩效评估方法。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从定性角度来看，我们注重锑项目的战略目标对齐，确保每个决策和行动都与锑项目整体目标保持一致。团队会定期召开战略对齐会议，审视当前工作与锑项目战略是否保持一致，以及是否需要调整战略方向。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锑项目进度、质量、成本和风险等方面。这些指标通过数据收集和分析，为锑项目管理团队提供了客观的评估依据。例如，我们通过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绩效评估不仅仅停留在锑项目内部，还考虑了锑项目对外部环境的影响。我们定期进行干系人满意度调查，以了解各利益相关方对锑项目的期望和满意度，并及时做出调整。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这种多层次、多角度的绩效评估方法，使得我们能够全面了解锑项目的运行状态，及时做出调整，确保锑项目在不断变化的环境中保持稳健前行。</w:t>
      </w:r>
    </w:p>
    <w:p>
      <w:pPr>
        <w:pStyle w:val="Heading2"/>
        <w:ind w:firstLine="560" w:firstLineChars="200"/>
        <w:rPr>
          <w:rFonts w:ascii="仿宋" w:eastAsia="仿宋" w:hAnsi="仿宋" w:cs="仿宋" w:hint="eastAsia"/>
          <w:sz w:val="28"/>
          <w:lang w:eastAsia="zh-CN"/>
        </w:rPr>
      </w:pPr>
      <w:bookmarkStart w:id="19" w:name="_Toc30046"/>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为了确保锑项目的有效管理和不断优化，我们采用了精心设计的绩效评估周期。这个周期旨在实现灵活、实时和全面的评估，以适应锑项目执行中的各种挑战。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锑项目的不同需求，分为短期、中期和长期。短期评估关注每个迭代或工作周期，以及时发现和解决当前任务中的问题。中期评估涵盖几个迭代，深入了解整体锑项目的趋势和性能。长期评估则着眼于整个锑项目阶段，确保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我们强调实时性的信息反馈，通过采用先进的锑项目管理工具和协作平台，团队成员能够随时更新和分享锑项目数据。这种实时性的反馈机制使我们能够及时察觉潜在问题，快速调整，保持锑项目的稳健运作。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锑项目的决策制定密不可分。每个周期的锑项目回顾会议成为集体总结经验、识别问题深层次原因并找到创新解决方案的平台。这种定期的反思与调整机制使锑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13078"/>
      <w:r>
        <w:rPr>
          <w:rFonts w:ascii="仿宋" w:eastAsia="仿宋" w:hAnsi="仿宋" w:cs="仿宋" w:hint="eastAsia"/>
          <w:sz w:val="28"/>
          <w:lang w:eastAsia="zh-CN"/>
        </w:rPr>
        <w:t>六、锑项目选址可行性分析</w:t>
      </w:r>
      <w:bookmarkEnd w:id="20"/>
    </w:p>
    <w:p>
      <w:pPr>
        <w:pStyle w:val="Heading2"/>
        <w:rPr>
          <w:rFonts w:ascii="仿宋" w:eastAsia="仿宋" w:hAnsi="仿宋" w:cs="仿宋" w:hint="eastAsia"/>
          <w:lang w:eastAsia="zh-CN"/>
        </w:rPr>
      </w:pPr>
      <w:bookmarkStart w:id="21" w:name="_Toc18392"/>
      <w:r>
        <w:rPr>
          <w:rFonts w:ascii="仿宋" w:eastAsia="仿宋" w:hAnsi="仿宋" w:cs="仿宋" w:hint="eastAsia"/>
          <w:lang w:eastAsia="zh-CN"/>
        </w:rPr>
        <w:t>(一)、锑项目选址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该锑项目选址位于XX省XX市XX区XXX街道</w:t>
      </w:r>
    </w:p>
    <w:p>
      <w:pPr>
        <w:pStyle w:val="Heading2"/>
        <w:ind w:firstLine="560" w:firstLineChars="200"/>
        <w:rPr>
          <w:rFonts w:ascii="仿宋" w:eastAsia="仿宋" w:hAnsi="仿宋" w:cs="仿宋" w:hint="eastAsia"/>
          <w:sz w:val="28"/>
          <w:lang w:eastAsia="zh-CN"/>
        </w:rPr>
      </w:pPr>
      <w:bookmarkStart w:id="22" w:name="_Toc7040"/>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锑项目的征地面积将根据锑项目的实际规模和需求进行精确规划。具体面积XXX平方米，旨在确保锑项目不仅能够满足当前的发展需求，还能够预留空间以适应未来的扩展。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净用地面积是在征地面积基础上去除不可利用面积后的实际可开发用地。具体面积XXX平方米，考虑到环保、交通、安全等多方面因素，以确保锑项目在整体利用效率上达到最优。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锑项目计划建设的建筑总规模具体面积XXX平方米。这一规模的确定综合考虑了锑项目的性质、规模，以及城市规划的相关要求，确保建筑布局与周边环境协调一致。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绿地率是锑项目用地中被规划为绿地的比例。具体面积XXX平方米，旨在通过合理规划绿地，改善锑项目周边环境，提升居民生活质量，并符合城市整体绿化规划。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容积率是用地上可以建设的建筑总体积与用地面积之比。具体面积XXX，通过合理的容积率规划，确保锑项目建筑规模与周边环境和谐共生。</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确保锑项目选址与当地城市规划相一致，具体面积XXX平方米。通过与城市规划部门深入沟通，确保锑项目不仅符合城市的整体发展方向，还能够融入城市的发展布局，为城市的长远发展贡献力量。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充分了解并确保锑项目选址符合当地产业政策，具体面积XXX平方米。这包括锑项目对当地经济的促进作用，以及对相关产业的带动效应，确保锑项目与地方政府的产业政策保持一致，促进共赢合作。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用地总体要求必须符合环保和可持续发展的原则，具体面积XXX平方米。通过采用绿色建筑设计、节能减排等措施，确保锑项目在建设和运营过程中对环境的影响最小化，达到可持续发展的要求。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确保锑项目选址具备必要的公共设施配套，具体面积XXX平方米。这包括交通便利性、教育、医疗等基础设施，以提高居民生活品质，使得锑项目选址更具吸引力。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考虑用地总体要求对当地社会稳定性的影响，具体面积XXX平方米。通过深入了解当地社区反馈，确保锑项目的选址和建设过程对当地社会和谐稳定产生积极作用。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锑项目选址不仅符合法规和规划，还在实际操作中具有可行性。这一全面规划将为锑项目的成功实施提供坚实的基础，确保锑项目选址阶段就能够奠定良好的发展基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https://d.book118.com/738135030050006025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E1622B"/>
    <w:rsid w:val="0FE162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813503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2024-01-09T12:34:00Z</dcterms:created>
  <dcterms:modified xsi:type="dcterms:W3CDTF">2024-01-09T12:35:10Z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C1B40E806C8A4765A80137144F4EAD91_11</vt:lpwstr>
  </property>
  <property fmtid="{D5CDD505-2E9C-101B-9397-08002B2CF9AE}" pid="3" name="KSOProductBuildVer">
    <vt:lpwstr>2052-12.1.0.16120</vt:lpwstr>
  </property>
</Properties>
</file>