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日化香精</w:t>
      </w:r>
      <w:r>
        <w:rPr>
          <w:rFonts w:ascii="宋体" w:eastAsia="宋体" w:hAnsi="宋体" w:cs="宋体" w:hint="eastAsia"/>
          <w:b/>
          <w:sz w:val="60"/>
          <w:lang w:eastAsia="zh-CN"/>
        </w:rPr>
        <w:t>项目投资分析及可行性报告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76" w:history="1">
        <w:r>
          <w:rPr>
            <w:rFonts w:ascii="仿宋" w:eastAsia="仿宋" w:hAnsi="仿宋" w:cs="仿宋" w:hint="eastAsia"/>
            <w:lang w:eastAsia="zh-CN"/>
          </w:rPr>
          <w:t>前言</w:t>
        </w:r>
        <w:r>
          <w:tab/>
        </w:r>
        <w:r>
          <w:fldChar w:fldCharType="begin"/>
        </w:r>
        <w:r>
          <w:instrText xml:space="preserve"> PAGEREF _Toc10976 \h </w:instrText>
        </w:r>
        <w:r>
          <w:fldChar w:fldCharType="separate"/>
        </w:r>
        <w:r>
          <w:t>4</w:t>
        </w:r>
        <w:r>
          <w:fldChar w:fldCharType="end"/>
        </w:r>
      </w:hyperlink>
    </w:p>
    <w:p>
      <w:pPr>
        <w:pStyle w:val="TOC1"/>
        <w:tabs>
          <w:tab w:val="right" w:leader="dot" w:pos="8306"/>
        </w:tabs>
      </w:pPr>
      <w:hyperlink w:anchor="_Toc32099" w:history="1">
        <w:r>
          <w:rPr>
            <w:rFonts w:ascii="仿宋" w:eastAsia="仿宋" w:hAnsi="仿宋" w:cs="仿宋" w:hint="eastAsia"/>
            <w:lang w:eastAsia="zh-CN"/>
          </w:rPr>
          <w:t>一、日化香精</w:t>
        </w:r>
        <w:r>
          <w:rPr>
            <w:rFonts w:ascii="仿宋" w:eastAsia="仿宋" w:hAnsi="仿宋" w:cs="仿宋" w:hint="eastAsia"/>
            <w:lang w:eastAsia="zh-CN"/>
          </w:rPr>
          <w:t>项目可行性研究报告</w:t>
        </w:r>
        <w:r>
          <w:tab/>
        </w:r>
        <w:r>
          <w:fldChar w:fldCharType="begin"/>
        </w:r>
        <w:r>
          <w:instrText xml:space="preserve"> PAGEREF _Toc32099 \h </w:instrText>
        </w:r>
        <w:r>
          <w:fldChar w:fldCharType="separate"/>
        </w:r>
        <w:r>
          <w:t>4</w:t>
        </w:r>
        <w:r>
          <w:fldChar w:fldCharType="end"/>
        </w:r>
      </w:hyperlink>
    </w:p>
    <w:p>
      <w:pPr>
        <w:pStyle w:val="TOC2"/>
        <w:tabs>
          <w:tab w:val="right" w:leader="dot" w:pos="8306"/>
        </w:tabs>
      </w:pPr>
      <w:hyperlink w:anchor="_Toc754" w:history="1">
        <w:r>
          <w:rPr>
            <w:rFonts w:ascii="仿宋" w:eastAsia="仿宋" w:hAnsi="仿宋" w:cs="仿宋" w:hint="eastAsia"/>
            <w:lang w:eastAsia="zh-CN"/>
          </w:rPr>
          <w:t>(一)、产品规划</w:t>
        </w:r>
        <w:r>
          <w:tab/>
        </w:r>
        <w:r>
          <w:fldChar w:fldCharType="begin"/>
        </w:r>
        <w:r>
          <w:instrText xml:space="preserve"> PAGEREF _Toc754 \h </w:instrText>
        </w:r>
        <w:r>
          <w:fldChar w:fldCharType="separate"/>
        </w:r>
        <w:r>
          <w:t>4</w:t>
        </w:r>
        <w:r>
          <w:fldChar w:fldCharType="end"/>
        </w:r>
      </w:hyperlink>
    </w:p>
    <w:p>
      <w:pPr>
        <w:pStyle w:val="TOC2"/>
        <w:tabs>
          <w:tab w:val="right" w:leader="dot" w:pos="8306"/>
        </w:tabs>
      </w:pPr>
      <w:hyperlink w:anchor="_Toc3243" w:history="1">
        <w:r>
          <w:rPr>
            <w:rFonts w:ascii="仿宋" w:eastAsia="仿宋" w:hAnsi="仿宋" w:cs="仿宋" w:hint="eastAsia"/>
            <w:lang w:eastAsia="zh-CN"/>
          </w:rPr>
          <w:t>(二)、建设规模</w:t>
        </w:r>
        <w:r>
          <w:tab/>
        </w:r>
        <w:r>
          <w:fldChar w:fldCharType="begin"/>
        </w:r>
        <w:r>
          <w:instrText xml:space="preserve"> PAGEREF _Toc3243 \h </w:instrText>
        </w:r>
        <w:r>
          <w:fldChar w:fldCharType="separate"/>
        </w:r>
        <w:r>
          <w:t>5</w:t>
        </w:r>
        <w:r>
          <w:fldChar w:fldCharType="end"/>
        </w:r>
      </w:hyperlink>
    </w:p>
    <w:p>
      <w:pPr>
        <w:pStyle w:val="TOC1"/>
        <w:tabs>
          <w:tab w:val="right" w:leader="dot" w:pos="8306"/>
        </w:tabs>
      </w:pPr>
      <w:hyperlink w:anchor="_Toc11071" w:history="1">
        <w:r>
          <w:rPr>
            <w:rFonts w:ascii="仿宋" w:eastAsia="仿宋" w:hAnsi="仿宋" w:cs="仿宋" w:hint="eastAsia"/>
            <w:lang w:eastAsia="zh-CN"/>
          </w:rPr>
          <w:t>二、技术方案</w:t>
        </w:r>
        <w:r>
          <w:tab/>
        </w:r>
        <w:r>
          <w:fldChar w:fldCharType="begin"/>
        </w:r>
        <w:r>
          <w:instrText xml:space="preserve"> PAGEREF _Toc11071 \h </w:instrText>
        </w:r>
        <w:r>
          <w:fldChar w:fldCharType="separate"/>
        </w:r>
        <w:r>
          <w:t>7</w:t>
        </w:r>
        <w:r>
          <w:fldChar w:fldCharType="end"/>
        </w:r>
      </w:hyperlink>
    </w:p>
    <w:p>
      <w:pPr>
        <w:pStyle w:val="TOC2"/>
        <w:tabs>
          <w:tab w:val="right" w:leader="dot" w:pos="8306"/>
        </w:tabs>
      </w:pPr>
      <w:hyperlink w:anchor="_Toc15226" w:history="1">
        <w:r>
          <w:rPr>
            <w:rFonts w:ascii="仿宋" w:eastAsia="仿宋" w:hAnsi="仿宋" w:cs="仿宋" w:hint="eastAsia"/>
            <w:lang w:eastAsia="zh-CN"/>
          </w:rPr>
          <w:t>(一)、企业技术研发分析</w:t>
        </w:r>
        <w:r>
          <w:tab/>
        </w:r>
        <w:r>
          <w:fldChar w:fldCharType="begin"/>
        </w:r>
        <w:r>
          <w:instrText xml:space="preserve"> PAGEREF _Toc15226 \h </w:instrText>
        </w:r>
        <w:r>
          <w:fldChar w:fldCharType="separate"/>
        </w:r>
        <w:r>
          <w:t>7</w:t>
        </w:r>
        <w:r>
          <w:fldChar w:fldCharType="end"/>
        </w:r>
      </w:hyperlink>
    </w:p>
    <w:p>
      <w:pPr>
        <w:pStyle w:val="TOC2"/>
        <w:tabs>
          <w:tab w:val="right" w:leader="dot" w:pos="8306"/>
        </w:tabs>
      </w:pPr>
      <w:hyperlink w:anchor="_Toc10582" w:history="1">
        <w:r>
          <w:rPr>
            <w:rFonts w:ascii="仿宋" w:eastAsia="仿宋" w:hAnsi="仿宋" w:cs="仿宋" w:hint="eastAsia"/>
            <w:lang w:eastAsia="zh-CN"/>
          </w:rPr>
          <w:t>(二)、日化香精项目技术工艺分析</w:t>
        </w:r>
        <w:r>
          <w:tab/>
        </w:r>
        <w:r>
          <w:fldChar w:fldCharType="begin"/>
        </w:r>
        <w:r>
          <w:instrText xml:space="preserve"> PAGEREF _Toc10582 \h </w:instrText>
        </w:r>
        <w:r>
          <w:fldChar w:fldCharType="separate"/>
        </w:r>
        <w:r>
          <w:t>9</w:t>
        </w:r>
        <w:r>
          <w:fldChar w:fldCharType="end"/>
        </w:r>
      </w:hyperlink>
    </w:p>
    <w:p>
      <w:pPr>
        <w:pStyle w:val="TOC2"/>
        <w:tabs>
          <w:tab w:val="right" w:leader="dot" w:pos="8306"/>
        </w:tabs>
      </w:pPr>
      <w:hyperlink w:anchor="_Toc7368" w:history="1">
        <w:r>
          <w:rPr>
            <w:rFonts w:ascii="仿宋" w:eastAsia="仿宋" w:hAnsi="仿宋" w:cs="仿宋" w:hint="eastAsia"/>
            <w:lang w:eastAsia="zh-CN"/>
          </w:rPr>
          <w:t>(三)、日化香精项目技术流程</w:t>
        </w:r>
        <w:r>
          <w:tab/>
        </w:r>
        <w:r>
          <w:fldChar w:fldCharType="begin"/>
        </w:r>
        <w:r>
          <w:instrText xml:space="preserve"> PAGEREF _Toc7368 \h </w:instrText>
        </w:r>
        <w:r>
          <w:fldChar w:fldCharType="separate"/>
        </w:r>
        <w:r>
          <w:t>10</w:t>
        </w:r>
        <w:r>
          <w:fldChar w:fldCharType="end"/>
        </w:r>
      </w:hyperlink>
    </w:p>
    <w:p>
      <w:pPr>
        <w:pStyle w:val="TOC2"/>
        <w:tabs>
          <w:tab w:val="right" w:leader="dot" w:pos="8306"/>
        </w:tabs>
      </w:pPr>
      <w:hyperlink w:anchor="_Toc340" w:history="1">
        <w:r>
          <w:rPr>
            <w:rFonts w:ascii="仿宋" w:eastAsia="仿宋" w:hAnsi="仿宋" w:cs="仿宋" w:hint="eastAsia"/>
            <w:lang w:eastAsia="zh-CN"/>
          </w:rPr>
          <w:t>(四)、设备选型方案</w:t>
        </w:r>
        <w:r>
          <w:tab/>
        </w:r>
        <w:r>
          <w:fldChar w:fldCharType="begin"/>
        </w:r>
        <w:r>
          <w:instrText xml:space="preserve"> PAGEREF _Toc340 \h </w:instrText>
        </w:r>
        <w:r>
          <w:fldChar w:fldCharType="separate"/>
        </w:r>
        <w:r>
          <w:t>11</w:t>
        </w:r>
        <w:r>
          <w:fldChar w:fldCharType="end"/>
        </w:r>
      </w:hyperlink>
    </w:p>
    <w:p>
      <w:pPr>
        <w:pStyle w:val="TOC1"/>
        <w:tabs>
          <w:tab w:val="right" w:leader="dot" w:pos="8306"/>
        </w:tabs>
      </w:pPr>
      <w:hyperlink w:anchor="_Toc30010" w:history="1">
        <w:r>
          <w:rPr>
            <w:rFonts w:ascii="仿宋" w:eastAsia="仿宋" w:hAnsi="仿宋" w:cs="仿宋" w:hint="eastAsia"/>
            <w:lang w:eastAsia="zh-CN"/>
          </w:rPr>
          <w:t>三、日化香精项目选址说明</w:t>
        </w:r>
        <w:r>
          <w:tab/>
        </w:r>
        <w:r>
          <w:fldChar w:fldCharType="begin"/>
        </w:r>
        <w:r>
          <w:instrText xml:space="preserve"> PAGEREF _Toc30010 \h </w:instrText>
        </w:r>
        <w:r>
          <w:fldChar w:fldCharType="separate"/>
        </w:r>
        <w:r>
          <w:t>13</w:t>
        </w:r>
        <w:r>
          <w:fldChar w:fldCharType="end"/>
        </w:r>
      </w:hyperlink>
    </w:p>
    <w:p>
      <w:pPr>
        <w:pStyle w:val="TOC2"/>
        <w:tabs>
          <w:tab w:val="right" w:leader="dot" w:pos="8306"/>
        </w:tabs>
      </w:pPr>
      <w:hyperlink w:anchor="_Toc23129" w:history="1">
        <w:r>
          <w:rPr>
            <w:rFonts w:ascii="仿宋" w:eastAsia="仿宋" w:hAnsi="仿宋" w:cs="仿宋" w:hint="eastAsia"/>
            <w:lang w:eastAsia="zh-CN"/>
          </w:rPr>
          <w:t>(一)、日化香精项目选址原则</w:t>
        </w:r>
        <w:r>
          <w:tab/>
        </w:r>
        <w:r>
          <w:fldChar w:fldCharType="begin"/>
        </w:r>
        <w:r>
          <w:instrText xml:space="preserve"> PAGEREF _Toc23129 \h </w:instrText>
        </w:r>
        <w:r>
          <w:fldChar w:fldCharType="separate"/>
        </w:r>
        <w:r>
          <w:t>13</w:t>
        </w:r>
        <w:r>
          <w:fldChar w:fldCharType="end"/>
        </w:r>
      </w:hyperlink>
    </w:p>
    <w:p>
      <w:pPr>
        <w:pStyle w:val="TOC2"/>
        <w:tabs>
          <w:tab w:val="right" w:leader="dot" w:pos="8306"/>
        </w:tabs>
      </w:pPr>
      <w:hyperlink w:anchor="_Toc14395" w:history="1">
        <w:r>
          <w:rPr>
            <w:rFonts w:ascii="仿宋" w:eastAsia="仿宋" w:hAnsi="仿宋" w:cs="仿宋" w:hint="eastAsia"/>
            <w:lang w:eastAsia="zh-CN"/>
          </w:rPr>
          <w:t>(二)、日化香精项目选址</w:t>
        </w:r>
        <w:r>
          <w:tab/>
        </w:r>
        <w:r>
          <w:fldChar w:fldCharType="begin"/>
        </w:r>
        <w:r>
          <w:instrText xml:space="preserve"> PAGEREF _Toc14395 \h </w:instrText>
        </w:r>
        <w:r>
          <w:fldChar w:fldCharType="separate"/>
        </w:r>
        <w:r>
          <w:t>15</w:t>
        </w:r>
        <w:r>
          <w:fldChar w:fldCharType="end"/>
        </w:r>
      </w:hyperlink>
    </w:p>
    <w:p>
      <w:pPr>
        <w:pStyle w:val="TOC2"/>
        <w:tabs>
          <w:tab w:val="right" w:leader="dot" w:pos="8306"/>
        </w:tabs>
      </w:pPr>
      <w:hyperlink w:anchor="_Toc18373" w:history="1">
        <w:r>
          <w:rPr>
            <w:rFonts w:ascii="仿宋" w:eastAsia="仿宋" w:hAnsi="仿宋" w:cs="仿宋" w:hint="eastAsia"/>
            <w:lang w:eastAsia="zh-CN"/>
          </w:rPr>
          <w:t>(三)、建设条件分析</w:t>
        </w:r>
        <w:r>
          <w:tab/>
        </w:r>
        <w:r>
          <w:fldChar w:fldCharType="begin"/>
        </w:r>
        <w:r>
          <w:instrText xml:space="preserve"> PAGEREF _Toc18373 \h </w:instrText>
        </w:r>
        <w:r>
          <w:fldChar w:fldCharType="separate"/>
        </w:r>
        <w:r>
          <w:t>16</w:t>
        </w:r>
        <w:r>
          <w:fldChar w:fldCharType="end"/>
        </w:r>
      </w:hyperlink>
    </w:p>
    <w:p>
      <w:pPr>
        <w:pStyle w:val="TOC2"/>
        <w:tabs>
          <w:tab w:val="right" w:leader="dot" w:pos="8306"/>
        </w:tabs>
      </w:pPr>
      <w:hyperlink w:anchor="_Toc27332" w:history="1">
        <w:r>
          <w:rPr>
            <w:rFonts w:ascii="仿宋" w:eastAsia="仿宋" w:hAnsi="仿宋" w:cs="仿宋" w:hint="eastAsia"/>
            <w:lang w:eastAsia="zh-CN"/>
          </w:rPr>
          <w:t>(四)、用地控制指标</w:t>
        </w:r>
        <w:r>
          <w:tab/>
        </w:r>
        <w:r>
          <w:fldChar w:fldCharType="begin"/>
        </w:r>
        <w:r>
          <w:instrText xml:space="preserve"> PAGEREF _Toc27332 \h </w:instrText>
        </w:r>
        <w:r>
          <w:fldChar w:fldCharType="separate"/>
        </w:r>
        <w:r>
          <w:t>17</w:t>
        </w:r>
        <w:r>
          <w:fldChar w:fldCharType="end"/>
        </w:r>
      </w:hyperlink>
    </w:p>
    <w:p>
      <w:pPr>
        <w:pStyle w:val="TOC2"/>
        <w:tabs>
          <w:tab w:val="right" w:leader="dot" w:pos="8306"/>
        </w:tabs>
      </w:pPr>
      <w:hyperlink w:anchor="_Toc25958" w:history="1">
        <w:r>
          <w:rPr>
            <w:rFonts w:ascii="仿宋" w:eastAsia="仿宋" w:hAnsi="仿宋" w:cs="仿宋" w:hint="eastAsia"/>
            <w:lang w:eastAsia="zh-CN"/>
          </w:rPr>
          <w:t>(五)、地总体要求</w:t>
        </w:r>
        <w:r>
          <w:tab/>
        </w:r>
        <w:r>
          <w:fldChar w:fldCharType="begin"/>
        </w:r>
        <w:r>
          <w:instrText xml:space="preserve"> PAGEREF _Toc25958 \h </w:instrText>
        </w:r>
        <w:r>
          <w:fldChar w:fldCharType="separate"/>
        </w:r>
        <w:r>
          <w:t>19</w:t>
        </w:r>
        <w:r>
          <w:fldChar w:fldCharType="end"/>
        </w:r>
      </w:hyperlink>
    </w:p>
    <w:p>
      <w:pPr>
        <w:pStyle w:val="TOC2"/>
        <w:tabs>
          <w:tab w:val="right" w:leader="dot" w:pos="8306"/>
        </w:tabs>
      </w:pPr>
      <w:hyperlink w:anchor="_Toc341" w:history="1">
        <w:r>
          <w:rPr>
            <w:rFonts w:ascii="仿宋" w:eastAsia="仿宋" w:hAnsi="仿宋" w:cs="仿宋" w:hint="eastAsia"/>
            <w:lang w:eastAsia="zh-CN"/>
          </w:rPr>
          <w:t>(六)、节约用地措施</w:t>
        </w:r>
        <w:r>
          <w:tab/>
        </w:r>
        <w:r>
          <w:fldChar w:fldCharType="begin"/>
        </w:r>
        <w:r>
          <w:instrText xml:space="preserve"> PAGEREF _Toc341 \h </w:instrText>
        </w:r>
        <w:r>
          <w:fldChar w:fldCharType="separate"/>
        </w:r>
        <w:r>
          <w:t>20</w:t>
        </w:r>
        <w:r>
          <w:fldChar w:fldCharType="end"/>
        </w:r>
      </w:hyperlink>
    </w:p>
    <w:p>
      <w:pPr>
        <w:pStyle w:val="TOC2"/>
        <w:tabs>
          <w:tab w:val="right" w:leader="dot" w:pos="8306"/>
        </w:tabs>
      </w:pPr>
      <w:hyperlink w:anchor="_Toc9715" w:history="1">
        <w:r>
          <w:rPr>
            <w:rFonts w:ascii="仿宋" w:eastAsia="仿宋" w:hAnsi="仿宋" w:cs="仿宋" w:hint="eastAsia"/>
            <w:lang w:eastAsia="zh-CN"/>
          </w:rPr>
          <w:t>(七)、总图布置方案</w:t>
        </w:r>
        <w:r>
          <w:tab/>
        </w:r>
        <w:r>
          <w:fldChar w:fldCharType="begin"/>
        </w:r>
        <w:r>
          <w:instrText xml:space="preserve"> PAGEREF _Toc9715 \h </w:instrText>
        </w:r>
        <w:r>
          <w:fldChar w:fldCharType="separate"/>
        </w:r>
        <w:r>
          <w:t>21</w:t>
        </w:r>
        <w:r>
          <w:fldChar w:fldCharType="end"/>
        </w:r>
      </w:hyperlink>
    </w:p>
    <w:p>
      <w:pPr>
        <w:pStyle w:val="TOC2"/>
        <w:tabs>
          <w:tab w:val="right" w:leader="dot" w:pos="8306"/>
        </w:tabs>
      </w:pPr>
      <w:hyperlink w:anchor="_Toc15106" w:history="1">
        <w:r>
          <w:rPr>
            <w:rFonts w:ascii="仿宋" w:eastAsia="仿宋" w:hAnsi="仿宋" w:cs="仿宋" w:hint="eastAsia"/>
            <w:lang w:eastAsia="zh-CN"/>
          </w:rPr>
          <w:t>(八)、选址综合评价</w:t>
        </w:r>
        <w:r>
          <w:tab/>
        </w:r>
        <w:r>
          <w:fldChar w:fldCharType="begin"/>
        </w:r>
        <w:r>
          <w:instrText xml:space="preserve"> PAGEREF _Toc15106 \h </w:instrText>
        </w:r>
        <w:r>
          <w:fldChar w:fldCharType="separate"/>
        </w:r>
        <w:r>
          <w:t>23</w:t>
        </w:r>
        <w:r>
          <w:fldChar w:fldCharType="end"/>
        </w:r>
      </w:hyperlink>
    </w:p>
    <w:p>
      <w:pPr>
        <w:pStyle w:val="TOC1"/>
        <w:tabs>
          <w:tab w:val="right" w:leader="dot" w:pos="8306"/>
        </w:tabs>
      </w:pPr>
      <w:hyperlink w:anchor="_Toc28303" w:history="1">
        <w:r>
          <w:rPr>
            <w:rFonts w:ascii="仿宋" w:eastAsia="仿宋" w:hAnsi="仿宋" w:cs="仿宋" w:hint="eastAsia"/>
            <w:lang w:eastAsia="zh-CN"/>
          </w:rPr>
          <w:t>四、土建工程方案</w:t>
        </w:r>
        <w:r>
          <w:tab/>
        </w:r>
        <w:r>
          <w:fldChar w:fldCharType="begin"/>
        </w:r>
        <w:r>
          <w:instrText xml:space="preserve"> PAGEREF _Toc28303 \h </w:instrText>
        </w:r>
        <w:r>
          <w:fldChar w:fldCharType="separate"/>
        </w:r>
        <w:r>
          <w:t>25</w:t>
        </w:r>
        <w:r>
          <w:fldChar w:fldCharType="end"/>
        </w:r>
      </w:hyperlink>
    </w:p>
    <w:p>
      <w:pPr>
        <w:pStyle w:val="TOC2"/>
        <w:tabs>
          <w:tab w:val="right" w:leader="dot" w:pos="8306"/>
        </w:tabs>
      </w:pPr>
      <w:hyperlink w:anchor="_Toc18800" w:history="1">
        <w:r>
          <w:rPr>
            <w:rFonts w:ascii="仿宋" w:eastAsia="仿宋" w:hAnsi="仿宋" w:cs="仿宋" w:hint="eastAsia"/>
            <w:lang w:eastAsia="zh-CN"/>
          </w:rPr>
          <w:t>(一)、建筑工程设计原则</w:t>
        </w:r>
        <w:r>
          <w:tab/>
        </w:r>
        <w:r>
          <w:fldChar w:fldCharType="begin"/>
        </w:r>
        <w:r>
          <w:instrText xml:space="preserve"> PAGEREF _Toc18800 \h </w:instrText>
        </w:r>
        <w:r>
          <w:fldChar w:fldCharType="separate"/>
        </w:r>
        <w:r>
          <w:t>25</w:t>
        </w:r>
        <w:r>
          <w:fldChar w:fldCharType="end"/>
        </w:r>
      </w:hyperlink>
    </w:p>
    <w:p>
      <w:pPr>
        <w:pStyle w:val="TOC2"/>
        <w:tabs>
          <w:tab w:val="right" w:leader="dot" w:pos="8306"/>
        </w:tabs>
      </w:pPr>
      <w:hyperlink w:anchor="_Toc12067" w:history="1">
        <w:r>
          <w:rPr>
            <w:rFonts w:ascii="仿宋" w:eastAsia="仿宋" w:hAnsi="仿宋" w:cs="仿宋" w:hint="eastAsia"/>
            <w:lang w:eastAsia="zh-CN"/>
          </w:rPr>
          <w:t>(二)、日化香精项目总平面设计要求</w:t>
        </w:r>
        <w:r>
          <w:tab/>
        </w:r>
        <w:r>
          <w:fldChar w:fldCharType="begin"/>
        </w:r>
        <w:r>
          <w:instrText xml:space="preserve"> PAGEREF _Toc12067 \h </w:instrText>
        </w:r>
        <w:r>
          <w:fldChar w:fldCharType="separate"/>
        </w:r>
        <w:r>
          <w:t>26</w:t>
        </w:r>
        <w:r>
          <w:fldChar w:fldCharType="end"/>
        </w:r>
      </w:hyperlink>
    </w:p>
    <w:p>
      <w:pPr>
        <w:pStyle w:val="TOC2"/>
        <w:tabs>
          <w:tab w:val="right" w:leader="dot" w:pos="8306"/>
        </w:tabs>
      </w:pPr>
      <w:hyperlink w:anchor="_Toc22074" w:history="1">
        <w:r>
          <w:rPr>
            <w:rFonts w:ascii="仿宋" w:eastAsia="仿宋" w:hAnsi="仿宋" w:cs="仿宋" w:hint="eastAsia"/>
            <w:lang w:eastAsia="zh-CN"/>
          </w:rPr>
          <w:t>(三)、土建工程设计年限及安全等级</w:t>
        </w:r>
        <w:r>
          <w:tab/>
        </w:r>
        <w:r>
          <w:fldChar w:fldCharType="begin"/>
        </w:r>
        <w:r>
          <w:instrText xml:space="preserve"> PAGEREF _Toc22074 \h </w:instrText>
        </w:r>
        <w:r>
          <w:fldChar w:fldCharType="separate"/>
        </w:r>
        <w:r>
          <w:t>27</w:t>
        </w:r>
        <w:r>
          <w:fldChar w:fldCharType="end"/>
        </w:r>
      </w:hyperlink>
    </w:p>
    <w:p>
      <w:pPr>
        <w:pStyle w:val="TOC2"/>
        <w:tabs>
          <w:tab w:val="right" w:leader="dot" w:pos="8306"/>
        </w:tabs>
      </w:pPr>
      <w:hyperlink w:anchor="_Toc26322" w:history="1">
        <w:r>
          <w:rPr>
            <w:rFonts w:ascii="仿宋" w:eastAsia="仿宋" w:hAnsi="仿宋" w:cs="仿宋" w:hint="eastAsia"/>
            <w:lang w:eastAsia="zh-CN"/>
          </w:rPr>
          <w:t>(四)、建筑工程设计总体要求</w:t>
        </w:r>
        <w:r>
          <w:tab/>
        </w:r>
        <w:r>
          <w:fldChar w:fldCharType="begin"/>
        </w:r>
        <w:r>
          <w:instrText xml:space="preserve"> PAGEREF _Toc26322 \h </w:instrText>
        </w:r>
        <w:r>
          <w:fldChar w:fldCharType="separate"/>
        </w:r>
        <w:r>
          <w:t>28</w:t>
        </w:r>
        <w:r>
          <w:fldChar w:fldCharType="end"/>
        </w:r>
      </w:hyperlink>
    </w:p>
    <w:p>
      <w:pPr>
        <w:pStyle w:val="TOC2"/>
        <w:tabs>
          <w:tab w:val="right" w:leader="dot" w:pos="8306"/>
        </w:tabs>
      </w:pPr>
      <w:hyperlink w:anchor="_Toc14370" w:history="1">
        <w:r>
          <w:rPr>
            <w:rFonts w:ascii="仿宋" w:eastAsia="仿宋" w:hAnsi="仿宋" w:cs="仿宋" w:hint="eastAsia"/>
            <w:lang w:eastAsia="zh-CN"/>
          </w:rPr>
          <w:t>(五)、土建工程建设指标</w:t>
        </w:r>
        <w:r>
          <w:tab/>
        </w:r>
        <w:r>
          <w:fldChar w:fldCharType="begin"/>
        </w:r>
        <w:r>
          <w:instrText xml:space="preserve"> PAGEREF _Toc14370 \h </w:instrText>
        </w:r>
        <w:r>
          <w:fldChar w:fldCharType="separate"/>
        </w:r>
        <w:r>
          <w:t>30</w:t>
        </w:r>
        <w:r>
          <w:fldChar w:fldCharType="end"/>
        </w:r>
      </w:hyperlink>
    </w:p>
    <w:p>
      <w:pPr>
        <w:pStyle w:val="TOC1"/>
        <w:tabs>
          <w:tab w:val="right" w:leader="dot" w:pos="8306"/>
        </w:tabs>
      </w:pPr>
      <w:hyperlink w:anchor="_Toc15580" w:history="1">
        <w:r>
          <w:rPr>
            <w:rFonts w:ascii="仿宋" w:eastAsia="仿宋" w:hAnsi="仿宋" w:cs="仿宋" w:hint="eastAsia"/>
            <w:lang w:eastAsia="zh-CN"/>
          </w:rPr>
          <w:t>五、制度建设与员工手册</w:t>
        </w:r>
        <w:r>
          <w:tab/>
        </w:r>
        <w:r>
          <w:fldChar w:fldCharType="begin"/>
        </w:r>
        <w:r>
          <w:instrText xml:space="preserve"> PAGEREF _Toc15580 \h </w:instrText>
        </w:r>
        <w:r>
          <w:fldChar w:fldCharType="separate"/>
        </w:r>
        <w:r>
          <w:t>31</w:t>
        </w:r>
        <w:r>
          <w:fldChar w:fldCharType="end"/>
        </w:r>
      </w:hyperlink>
    </w:p>
    <w:p>
      <w:pPr>
        <w:pStyle w:val="TOC2"/>
        <w:tabs>
          <w:tab w:val="right" w:leader="dot" w:pos="8306"/>
        </w:tabs>
      </w:pPr>
      <w:hyperlink w:anchor="_Toc32483" w:history="1">
        <w:r>
          <w:rPr>
            <w:rFonts w:ascii="仿宋" w:eastAsia="仿宋" w:hAnsi="仿宋" w:cs="仿宋" w:hint="eastAsia"/>
            <w:lang w:eastAsia="zh-CN"/>
          </w:rPr>
          <w:t>(一)、公司制度体系规划</w:t>
        </w:r>
        <w:r>
          <w:tab/>
        </w:r>
        <w:r>
          <w:fldChar w:fldCharType="begin"/>
        </w:r>
        <w:r>
          <w:instrText xml:space="preserve"> PAGEREF _Toc32483 \h </w:instrText>
        </w:r>
        <w:r>
          <w:fldChar w:fldCharType="separate"/>
        </w:r>
        <w:r>
          <w:t>31</w:t>
        </w:r>
        <w:r>
          <w:fldChar w:fldCharType="end"/>
        </w:r>
      </w:hyperlink>
    </w:p>
    <w:p>
      <w:pPr>
        <w:pStyle w:val="TOC2"/>
        <w:tabs>
          <w:tab w:val="right" w:leader="dot" w:pos="8306"/>
        </w:tabs>
      </w:pPr>
      <w:hyperlink w:anchor="_Toc22939" w:history="1">
        <w:r>
          <w:rPr>
            <w:rFonts w:ascii="仿宋" w:eastAsia="仿宋" w:hAnsi="仿宋" w:cs="仿宋" w:hint="eastAsia"/>
            <w:lang w:eastAsia="zh-CN"/>
          </w:rPr>
          <w:t>(二)、员工手册编制与更新</w:t>
        </w:r>
        <w:r>
          <w:tab/>
        </w:r>
        <w:r>
          <w:fldChar w:fldCharType="begin"/>
        </w:r>
        <w:r>
          <w:instrText xml:space="preserve"> PAGEREF _Toc22939 \h </w:instrText>
        </w:r>
        <w:r>
          <w:fldChar w:fldCharType="separate"/>
        </w:r>
        <w:r>
          <w:t>32</w:t>
        </w:r>
        <w:r>
          <w:fldChar w:fldCharType="end"/>
        </w:r>
      </w:hyperlink>
    </w:p>
    <w:p>
      <w:pPr>
        <w:pStyle w:val="TOC2"/>
        <w:tabs>
          <w:tab w:val="right" w:leader="dot" w:pos="8306"/>
        </w:tabs>
      </w:pPr>
      <w:hyperlink w:anchor="_Toc29366" w:history="1">
        <w:r>
          <w:rPr>
            <w:rFonts w:ascii="仿宋" w:eastAsia="仿宋" w:hAnsi="仿宋" w:cs="仿宋" w:hint="eastAsia"/>
            <w:lang w:eastAsia="zh-CN"/>
          </w:rPr>
          <w:t>(三)、制度宣导与培训</w:t>
        </w:r>
        <w:r>
          <w:tab/>
        </w:r>
        <w:r>
          <w:fldChar w:fldCharType="begin"/>
        </w:r>
        <w:r>
          <w:instrText xml:space="preserve"> PAGEREF _Toc29366 \h </w:instrText>
        </w:r>
        <w:r>
          <w:fldChar w:fldCharType="separate"/>
        </w:r>
        <w:r>
          <w:t>33</w:t>
        </w:r>
        <w:r>
          <w:fldChar w:fldCharType="end"/>
        </w:r>
      </w:hyperlink>
    </w:p>
    <w:p>
      <w:pPr>
        <w:pStyle w:val="TOC2"/>
        <w:tabs>
          <w:tab w:val="right" w:leader="dot" w:pos="8306"/>
        </w:tabs>
      </w:pPr>
      <w:hyperlink w:anchor="_Toc18575" w:history="1">
        <w:r>
          <w:rPr>
            <w:rFonts w:ascii="仿宋" w:eastAsia="仿宋" w:hAnsi="仿宋" w:cs="仿宋" w:hint="eastAsia"/>
            <w:lang w:eastAsia="zh-CN"/>
          </w:rPr>
          <w:t>(四)、制度执行与监督</w:t>
        </w:r>
        <w:r>
          <w:tab/>
        </w:r>
        <w:r>
          <w:fldChar w:fldCharType="begin"/>
        </w:r>
        <w:r>
          <w:instrText xml:space="preserve"> PAGEREF _Toc18575 \h </w:instrText>
        </w:r>
        <w:r>
          <w:fldChar w:fldCharType="separate"/>
        </w:r>
        <w:r>
          <w:t>35</w:t>
        </w:r>
        <w:r>
          <w:fldChar w:fldCharType="end"/>
        </w:r>
      </w:hyperlink>
    </w:p>
    <w:p>
      <w:pPr>
        <w:pStyle w:val="TOC2"/>
        <w:tabs>
          <w:tab w:val="right" w:leader="dot" w:pos="8306"/>
        </w:tabs>
      </w:pPr>
      <w:hyperlink w:anchor="_Toc19640" w:history="1">
        <w:r>
          <w:rPr>
            <w:rFonts w:ascii="仿宋" w:eastAsia="仿宋" w:hAnsi="仿宋" w:cs="仿宋" w:hint="eastAsia"/>
            <w:lang w:eastAsia="zh-CN"/>
          </w:rPr>
          <w:t>(五)、制度评估与改进</w:t>
        </w:r>
        <w:r>
          <w:tab/>
        </w:r>
        <w:r>
          <w:fldChar w:fldCharType="begin"/>
        </w:r>
        <w:r>
          <w:instrText xml:space="preserve"> PAGEREF _Toc19640 \h </w:instrText>
        </w:r>
        <w:r>
          <w:fldChar w:fldCharType="separate"/>
        </w:r>
        <w:r>
          <w:t>36</w:t>
        </w:r>
        <w:r>
          <w:fldChar w:fldCharType="end"/>
        </w:r>
      </w:hyperlink>
    </w:p>
    <w:p>
      <w:pPr>
        <w:pStyle w:val="TOC1"/>
        <w:tabs>
          <w:tab w:val="right" w:leader="dot" w:pos="8306"/>
        </w:tabs>
      </w:pPr>
      <w:hyperlink w:anchor="_Toc13195" w:history="1">
        <w:r>
          <w:rPr>
            <w:rFonts w:ascii="仿宋" w:eastAsia="仿宋" w:hAnsi="仿宋" w:cs="仿宋" w:hint="eastAsia"/>
            <w:lang w:eastAsia="zh-CN"/>
          </w:rPr>
          <w:t>六、市场营销策略</w:t>
        </w:r>
        <w:r>
          <w:tab/>
        </w:r>
        <w:r>
          <w:fldChar w:fldCharType="begin"/>
        </w:r>
        <w:r>
          <w:instrText xml:space="preserve"> PAGEREF _Toc13195 \h </w:instrText>
        </w:r>
        <w:r>
          <w:fldChar w:fldCharType="separate"/>
        </w:r>
        <w:r>
          <w:t>38</w:t>
        </w:r>
        <w:r>
          <w:fldChar w:fldCharType="end"/>
        </w:r>
      </w:hyperlink>
    </w:p>
    <w:p>
      <w:pPr>
        <w:pStyle w:val="TOC2"/>
        <w:tabs>
          <w:tab w:val="right" w:leader="dot" w:pos="8306"/>
        </w:tabs>
      </w:pPr>
      <w:hyperlink w:anchor="_Toc22492" w:history="1">
        <w:r>
          <w:rPr>
            <w:rFonts w:ascii="仿宋" w:eastAsia="仿宋" w:hAnsi="仿宋" w:cs="仿宋" w:hint="eastAsia"/>
            <w:lang w:eastAsia="zh-CN"/>
          </w:rPr>
          <w:t>(一)、目标市场分析</w:t>
        </w:r>
        <w:r>
          <w:tab/>
        </w:r>
        <w:r>
          <w:fldChar w:fldCharType="begin"/>
        </w:r>
        <w:r>
          <w:instrText xml:space="preserve"> PAGEREF _Toc22492 \h </w:instrText>
        </w:r>
        <w:r>
          <w:fldChar w:fldCharType="separate"/>
        </w:r>
        <w:r>
          <w:t>38</w:t>
        </w:r>
        <w:r>
          <w:fldChar w:fldCharType="end"/>
        </w:r>
      </w:hyperlink>
    </w:p>
    <w:p>
      <w:pPr>
        <w:pStyle w:val="TOC2"/>
        <w:tabs>
          <w:tab w:val="right" w:leader="dot" w:pos="8306"/>
        </w:tabs>
      </w:pPr>
      <w:hyperlink w:anchor="_Toc2174" w:history="1">
        <w:r>
          <w:rPr>
            <w:rFonts w:ascii="仿宋" w:eastAsia="仿宋" w:hAnsi="仿宋" w:cs="仿宋" w:hint="eastAsia"/>
            <w:lang w:eastAsia="zh-CN"/>
          </w:rPr>
          <w:t>(二)、市场定位</w:t>
        </w:r>
        <w:r>
          <w:tab/>
        </w:r>
        <w:r>
          <w:fldChar w:fldCharType="begin"/>
        </w:r>
        <w:r>
          <w:instrText xml:space="preserve"> PAGEREF _Toc2174 \h </w:instrText>
        </w:r>
        <w:r>
          <w:fldChar w:fldCharType="separate"/>
        </w:r>
        <w:r>
          <w:t>39</w:t>
        </w:r>
        <w:r>
          <w:fldChar w:fldCharType="end"/>
        </w:r>
      </w:hyperlink>
    </w:p>
    <w:p>
      <w:pPr>
        <w:pStyle w:val="TOC2"/>
        <w:tabs>
          <w:tab w:val="right" w:leader="dot" w:pos="8306"/>
        </w:tabs>
      </w:pPr>
      <w:hyperlink w:anchor="_Toc26124" w:history="1">
        <w:r>
          <w:rPr>
            <w:rFonts w:ascii="仿宋" w:eastAsia="仿宋" w:hAnsi="仿宋" w:cs="仿宋" w:hint="eastAsia"/>
            <w:lang w:eastAsia="zh-CN"/>
          </w:rPr>
          <w:t>(三)、产品定价策略</w:t>
        </w:r>
        <w:r>
          <w:tab/>
        </w:r>
        <w:r>
          <w:fldChar w:fldCharType="begin"/>
        </w:r>
        <w:r>
          <w:instrText xml:space="preserve"> PAGEREF _Toc26124 \h </w:instrText>
        </w:r>
        <w:r>
          <w:fldChar w:fldCharType="separate"/>
        </w:r>
        <w:r>
          <w:t>39</w:t>
        </w:r>
        <w:r>
          <w:fldChar w:fldCharType="end"/>
        </w:r>
      </w:hyperlink>
    </w:p>
    <w:p>
      <w:pPr>
        <w:pStyle w:val="TOC2"/>
        <w:tabs>
          <w:tab w:val="right" w:leader="dot" w:pos="8306"/>
        </w:tabs>
      </w:pPr>
      <w:hyperlink w:anchor="_Toc26232" w:history="1">
        <w:r>
          <w:rPr>
            <w:rFonts w:ascii="仿宋" w:eastAsia="仿宋" w:hAnsi="仿宋" w:cs="仿宋" w:hint="eastAsia"/>
            <w:lang w:eastAsia="zh-CN"/>
          </w:rPr>
          <w:t>(四)、渠道与分销策略</w:t>
        </w:r>
        <w:r>
          <w:tab/>
        </w:r>
        <w:r>
          <w:fldChar w:fldCharType="begin"/>
        </w:r>
        <w:r>
          <w:instrText xml:space="preserve"> PAGEREF _Toc26232 \h </w:instrText>
        </w:r>
        <w:r>
          <w:fldChar w:fldCharType="separate"/>
        </w:r>
        <w:r>
          <w:t>40</w:t>
        </w:r>
        <w:r>
          <w:fldChar w:fldCharType="end"/>
        </w:r>
      </w:hyperlink>
    </w:p>
    <w:p>
      <w:pPr>
        <w:pStyle w:val="TOC2"/>
        <w:tabs>
          <w:tab w:val="right" w:leader="dot" w:pos="8306"/>
        </w:tabs>
      </w:pPr>
      <w:hyperlink w:anchor="_Toc9119" w:history="1">
        <w:r>
          <w:rPr>
            <w:rFonts w:ascii="仿宋" w:eastAsia="仿宋" w:hAnsi="仿宋" w:cs="仿宋" w:hint="eastAsia"/>
            <w:lang w:eastAsia="zh-CN"/>
          </w:rPr>
          <w:t>(五)、促销与广告策略</w:t>
        </w:r>
        <w:r>
          <w:tab/>
        </w:r>
        <w:r>
          <w:fldChar w:fldCharType="begin"/>
        </w:r>
        <w:r>
          <w:instrText xml:space="preserve"> PAGEREF _Toc9119 \h </w:instrText>
        </w:r>
        <w:r>
          <w:fldChar w:fldCharType="separate"/>
        </w:r>
        <w:r>
          <w:t>40</w:t>
        </w:r>
        <w:r>
          <w:fldChar w:fldCharType="end"/>
        </w:r>
      </w:hyperlink>
    </w:p>
    <w:p>
      <w:pPr>
        <w:pStyle w:val="TOC2"/>
        <w:tabs>
          <w:tab w:val="right" w:leader="dot" w:pos="8306"/>
        </w:tabs>
      </w:pPr>
      <w:hyperlink w:anchor="_Toc21462" w:history="1">
        <w:r>
          <w:rPr>
            <w:rFonts w:ascii="仿宋" w:eastAsia="仿宋" w:hAnsi="仿宋" w:cs="仿宋" w:hint="eastAsia"/>
            <w:lang w:eastAsia="zh-CN"/>
          </w:rPr>
          <w:t>(六)、售后服务策略</w:t>
        </w:r>
        <w:r>
          <w:tab/>
        </w:r>
        <w:r>
          <w:fldChar w:fldCharType="begin"/>
        </w:r>
        <w:r>
          <w:instrText xml:space="preserve"> PAGEREF _Toc21462 \h </w:instrText>
        </w:r>
        <w:r>
          <w:fldChar w:fldCharType="separate"/>
        </w:r>
        <w:r>
          <w:t>40</w:t>
        </w:r>
        <w:r>
          <w:fldChar w:fldCharType="end"/>
        </w:r>
      </w:hyperlink>
    </w:p>
    <w:p>
      <w:pPr>
        <w:pStyle w:val="TOC1"/>
        <w:tabs>
          <w:tab w:val="right" w:leader="dot" w:pos="8306"/>
        </w:tabs>
      </w:pPr>
      <w:hyperlink w:anchor="_Toc25437" w:history="1">
        <w:r>
          <w:rPr>
            <w:rFonts w:ascii="仿宋" w:eastAsia="仿宋" w:hAnsi="仿宋" w:cs="仿宋" w:hint="eastAsia"/>
            <w:lang w:eastAsia="zh-CN"/>
          </w:rPr>
          <w:t>七、社会责任与可持续发展</w:t>
        </w:r>
        <w:r>
          <w:tab/>
        </w:r>
        <w:r>
          <w:fldChar w:fldCharType="begin"/>
        </w:r>
        <w:r>
          <w:instrText xml:space="preserve"> PAGEREF _Toc25437 \h </w:instrText>
        </w:r>
        <w:r>
          <w:fldChar w:fldCharType="separate"/>
        </w:r>
        <w:r>
          <w:t>41</w:t>
        </w:r>
        <w:r>
          <w:fldChar w:fldCharType="end"/>
        </w:r>
      </w:hyperlink>
    </w:p>
    <w:p>
      <w:pPr>
        <w:pStyle w:val="TOC2"/>
        <w:tabs>
          <w:tab w:val="right" w:leader="dot" w:pos="8306"/>
        </w:tabs>
      </w:pPr>
      <w:hyperlink w:anchor="_Toc3765" w:history="1">
        <w:r>
          <w:rPr>
            <w:rFonts w:ascii="仿宋" w:eastAsia="仿宋" w:hAnsi="仿宋" w:cs="仿宋" w:hint="eastAsia"/>
            <w:lang w:eastAsia="zh-CN"/>
          </w:rPr>
          <w:t>(一)、企业社会责任理念</w:t>
        </w:r>
        <w:r>
          <w:tab/>
        </w:r>
        <w:r>
          <w:fldChar w:fldCharType="begin"/>
        </w:r>
        <w:r>
          <w:instrText xml:space="preserve"> PAGEREF _Toc3765 \h </w:instrText>
        </w:r>
        <w:r>
          <w:fldChar w:fldCharType="separate"/>
        </w:r>
        <w:r>
          <w:t>41</w:t>
        </w:r>
        <w:r>
          <w:fldChar w:fldCharType="end"/>
        </w:r>
      </w:hyperlink>
    </w:p>
    <w:p>
      <w:pPr>
        <w:pStyle w:val="TOC2"/>
        <w:tabs>
          <w:tab w:val="right" w:leader="dot" w:pos="8306"/>
        </w:tabs>
      </w:pPr>
      <w:hyperlink w:anchor="_Toc3992" w:history="1">
        <w:r>
          <w:rPr>
            <w:rFonts w:ascii="仿宋" w:eastAsia="仿宋" w:hAnsi="仿宋" w:cs="仿宋" w:hint="eastAsia"/>
            <w:lang w:eastAsia="zh-CN"/>
          </w:rPr>
          <w:t>(二)、社会责任日化香精项目与计划</w:t>
        </w:r>
        <w:r>
          <w:tab/>
        </w:r>
        <w:r>
          <w:fldChar w:fldCharType="begin"/>
        </w:r>
        <w:r>
          <w:instrText xml:space="preserve"> PAGEREF _Toc3992 \h </w:instrText>
        </w:r>
        <w:r>
          <w:fldChar w:fldCharType="separate"/>
        </w:r>
        <w:r>
          <w:t>41</w:t>
        </w:r>
        <w:r>
          <w:fldChar w:fldCharType="end"/>
        </w:r>
      </w:hyperlink>
    </w:p>
    <w:p>
      <w:pPr>
        <w:pStyle w:val="TOC2"/>
        <w:tabs>
          <w:tab w:val="right" w:leader="dot" w:pos="8306"/>
        </w:tabs>
      </w:pPr>
      <w:hyperlink w:anchor="_Toc4638" w:history="1">
        <w:r>
          <w:rPr>
            <w:rFonts w:ascii="仿宋" w:eastAsia="仿宋" w:hAnsi="仿宋" w:cs="仿宋" w:hint="eastAsia"/>
            <w:lang w:eastAsia="zh-CN"/>
          </w:rPr>
          <w:t>(三)、可持续发展战略</w:t>
        </w:r>
        <w:r>
          <w:tab/>
        </w:r>
        <w:r>
          <w:fldChar w:fldCharType="begin"/>
        </w:r>
        <w:r>
          <w:instrText xml:space="preserve"> PAGEREF _Toc4638 \h </w:instrText>
        </w:r>
        <w:r>
          <w:fldChar w:fldCharType="separate"/>
        </w:r>
        <w:r>
          <w:t>42</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4395" w:history="1">
        <w:r>
          <w:rPr>
            <w:rFonts w:ascii="仿宋" w:eastAsia="仿宋" w:hAnsi="仿宋" w:cs="仿宋" w:hint="eastAsia"/>
            <w:lang w:eastAsia="zh-CN"/>
          </w:rPr>
          <w:t>(四)、节能减排与环保措施</w:t>
        </w:r>
        <w:r>
          <w:tab/>
        </w:r>
        <w:r>
          <w:fldChar w:fldCharType="begin"/>
        </w:r>
        <w:r>
          <w:instrText xml:space="preserve"> PAGEREF _Toc4395 \h </w:instrText>
        </w:r>
        <w:r>
          <w:fldChar w:fldCharType="separate"/>
        </w:r>
        <w:r>
          <w:t>42</w:t>
        </w:r>
        <w:r>
          <w:fldChar w:fldCharType="end"/>
        </w:r>
      </w:hyperlink>
    </w:p>
    <w:p>
      <w:pPr>
        <w:pStyle w:val="TOC2"/>
        <w:tabs>
          <w:tab w:val="right" w:leader="dot" w:pos="8306"/>
        </w:tabs>
      </w:pPr>
      <w:hyperlink w:anchor="_Toc32147" w:history="1">
        <w:r>
          <w:rPr>
            <w:rFonts w:ascii="仿宋" w:eastAsia="仿宋" w:hAnsi="仿宋" w:cs="仿宋" w:hint="eastAsia"/>
            <w:lang w:eastAsia="zh-CN"/>
          </w:rPr>
          <w:t>(五)、社会公益与慈善活动</w:t>
        </w:r>
        <w:r>
          <w:tab/>
        </w:r>
        <w:r>
          <w:fldChar w:fldCharType="begin"/>
        </w:r>
        <w:r>
          <w:instrText xml:space="preserve"> PAGEREF _Toc32147 \h </w:instrText>
        </w:r>
        <w:r>
          <w:fldChar w:fldCharType="separate"/>
        </w:r>
        <w:r>
          <w:t>43</w:t>
        </w:r>
        <w:r>
          <w:fldChar w:fldCharType="end"/>
        </w:r>
      </w:hyperlink>
    </w:p>
    <w:p>
      <w:pPr>
        <w:pStyle w:val="TOC1"/>
        <w:tabs>
          <w:tab w:val="right" w:leader="dot" w:pos="8306"/>
        </w:tabs>
      </w:pPr>
      <w:hyperlink w:anchor="_Toc17249" w:history="1">
        <w:r>
          <w:rPr>
            <w:rFonts w:ascii="仿宋" w:eastAsia="仿宋" w:hAnsi="仿宋" w:cs="仿宋" w:hint="eastAsia"/>
            <w:lang w:eastAsia="zh-CN"/>
          </w:rPr>
          <w:t>八、进度计划</w:t>
        </w:r>
        <w:r>
          <w:tab/>
        </w:r>
        <w:r>
          <w:fldChar w:fldCharType="begin"/>
        </w:r>
        <w:r>
          <w:instrText xml:space="preserve"> PAGEREF _Toc17249 \h </w:instrText>
        </w:r>
        <w:r>
          <w:fldChar w:fldCharType="separate"/>
        </w:r>
        <w:r>
          <w:t>43</w:t>
        </w:r>
        <w:r>
          <w:fldChar w:fldCharType="end"/>
        </w:r>
      </w:hyperlink>
    </w:p>
    <w:p>
      <w:pPr>
        <w:pStyle w:val="TOC2"/>
        <w:tabs>
          <w:tab w:val="right" w:leader="dot" w:pos="8306"/>
        </w:tabs>
      </w:pPr>
      <w:hyperlink w:anchor="_Toc14805" w:history="1">
        <w:r>
          <w:rPr>
            <w:rFonts w:ascii="仿宋" w:eastAsia="仿宋" w:hAnsi="仿宋" w:cs="仿宋" w:hint="eastAsia"/>
            <w:lang w:eastAsia="zh-CN"/>
          </w:rPr>
          <w:t>(一)、日化香精项目进度安排</w:t>
        </w:r>
        <w:r>
          <w:tab/>
        </w:r>
        <w:r>
          <w:fldChar w:fldCharType="begin"/>
        </w:r>
        <w:r>
          <w:instrText xml:space="preserve"> PAGEREF _Toc14805 \h </w:instrText>
        </w:r>
        <w:r>
          <w:fldChar w:fldCharType="separate"/>
        </w:r>
        <w:r>
          <w:t>43</w:t>
        </w:r>
        <w:r>
          <w:fldChar w:fldCharType="end"/>
        </w:r>
      </w:hyperlink>
    </w:p>
    <w:p>
      <w:pPr>
        <w:pStyle w:val="TOC2"/>
        <w:tabs>
          <w:tab w:val="right" w:leader="dot" w:pos="8306"/>
        </w:tabs>
      </w:pPr>
      <w:hyperlink w:anchor="_Toc1034" w:history="1">
        <w:r>
          <w:rPr>
            <w:rFonts w:ascii="仿宋" w:eastAsia="仿宋" w:hAnsi="仿宋" w:cs="仿宋" w:hint="eastAsia"/>
            <w:lang w:eastAsia="zh-CN"/>
          </w:rPr>
          <w:t>(二)、日化香精项目实施保障措施</w:t>
        </w:r>
        <w:r>
          <w:tab/>
        </w:r>
        <w:r>
          <w:fldChar w:fldCharType="begin"/>
        </w:r>
        <w:r>
          <w:instrText xml:space="preserve"> PAGEREF _Toc1034 \h </w:instrText>
        </w:r>
        <w:r>
          <w:fldChar w:fldCharType="separate"/>
        </w:r>
        <w:r>
          <w:t>44</w:t>
        </w:r>
        <w:r>
          <w:fldChar w:fldCharType="end"/>
        </w:r>
      </w:hyperlink>
    </w:p>
    <w:p>
      <w:pPr>
        <w:pStyle w:val="TOC1"/>
        <w:tabs>
          <w:tab w:val="right" w:leader="dot" w:pos="8306"/>
        </w:tabs>
      </w:pPr>
      <w:hyperlink w:anchor="_Toc19751" w:history="1">
        <w:r>
          <w:rPr>
            <w:rFonts w:ascii="仿宋" w:eastAsia="仿宋" w:hAnsi="仿宋" w:cs="仿宋" w:hint="eastAsia"/>
            <w:lang w:eastAsia="zh-CN"/>
          </w:rPr>
          <w:t>九、实施计划</w:t>
        </w:r>
        <w:r>
          <w:tab/>
        </w:r>
        <w:r>
          <w:fldChar w:fldCharType="begin"/>
        </w:r>
        <w:r>
          <w:instrText xml:space="preserve"> PAGEREF _Toc19751 \h </w:instrText>
        </w:r>
        <w:r>
          <w:fldChar w:fldCharType="separate"/>
        </w:r>
        <w:r>
          <w:t>46</w:t>
        </w:r>
        <w:r>
          <w:fldChar w:fldCharType="end"/>
        </w:r>
      </w:hyperlink>
    </w:p>
    <w:p>
      <w:pPr>
        <w:pStyle w:val="TOC2"/>
        <w:tabs>
          <w:tab w:val="right" w:leader="dot" w:pos="8306"/>
        </w:tabs>
      </w:pPr>
      <w:hyperlink w:anchor="_Toc10573" w:history="1">
        <w:r>
          <w:rPr>
            <w:rFonts w:ascii="仿宋" w:eastAsia="仿宋" w:hAnsi="仿宋" w:cs="仿宋" w:hint="eastAsia"/>
            <w:lang w:eastAsia="zh-CN"/>
          </w:rPr>
          <w:t>(一)、建设周期</w:t>
        </w:r>
        <w:r>
          <w:tab/>
        </w:r>
        <w:r>
          <w:fldChar w:fldCharType="begin"/>
        </w:r>
        <w:r>
          <w:instrText xml:space="preserve"> PAGEREF _Toc10573 \h </w:instrText>
        </w:r>
        <w:r>
          <w:fldChar w:fldCharType="separate"/>
        </w:r>
        <w:r>
          <w:t>46</w:t>
        </w:r>
        <w:r>
          <w:fldChar w:fldCharType="end"/>
        </w:r>
      </w:hyperlink>
    </w:p>
    <w:p>
      <w:pPr>
        <w:pStyle w:val="TOC2"/>
        <w:tabs>
          <w:tab w:val="right" w:leader="dot" w:pos="8306"/>
        </w:tabs>
      </w:pPr>
      <w:hyperlink w:anchor="_Toc8791" w:history="1">
        <w:r>
          <w:rPr>
            <w:rFonts w:ascii="仿宋" w:eastAsia="仿宋" w:hAnsi="仿宋" w:cs="仿宋" w:hint="eastAsia"/>
            <w:lang w:eastAsia="zh-CN"/>
          </w:rPr>
          <w:t>(二)、建设进度</w:t>
        </w:r>
        <w:r>
          <w:tab/>
        </w:r>
        <w:r>
          <w:fldChar w:fldCharType="begin"/>
        </w:r>
        <w:r>
          <w:instrText xml:space="preserve"> PAGEREF _Toc8791 \h </w:instrText>
        </w:r>
        <w:r>
          <w:fldChar w:fldCharType="separate"/>
        </w:r>
        <w:r>
          <w:t>46</w:t>
        </w:r>
        <w:r>
          <w:fldChar w:fldCharType="end"/>
        </w:r>
      </w:hyperlink>
    </w:p>
    <w:p>
      <w:pPr>
        <w:pStyle w:val="TOC2"/>
        <w:tabs>
          <w:tab w:val="right" w:leader="dot" w:pos="8306"/>
        </w:tabs>
      </w:pPr>
      <w:hyperlink w:anchor="_Toc13047" w:history="1">
        <w:r>
          <w:rPr>
            <w:rFonts w:ascii="仿宋" w:eastAsia="仿宋" w:hAnsi="仿宋" w:cs="仿宋" w:hint="eastAsia"/>
            <w:lang w:eastAsia="zh-CN"/>
          </w:rPr>
          <w:t>(三)、进度安排注意事项</w:t>
        </w:r>
        <w:r>
          <w:tab/>
        </w:r>
        <w:r>
          <w:fldChar w:fldCharType="begin"/>
        </w:r>
        <w:r>
          <w:instrText xml:space="preserve"> PAGEREF _Toc13047 \h </w:instrText>
        </w:r>
        <w:r>
          <w:fldChar w:fldCharType="separate"/>
        </w:r>
        <w:r>
          <w:t>46</w:t>
        </w:r>
        <w:r>
          <w:fldChar w:fldCharType="end"/>
        </w:r>
      </w:hyperlink>
    </w:p>
    <w:p>
      <w:pPr>
        <w:pStyle w:val="TOC2"/>
        <w:tabs>
          <w:tab w:val="right" w:leader="dot" w:pos="8306"/>
        </w:tabs>
      </w:pPr>
      <w:hyperlink w:anchor="_Toc24910" w:history="1">
        <w:r>
          <w:rPr>
            <w:rFonts w:ascii="仿宋" w:eastAsia="仿宋" w:hAnsi="仿宋" w:cs="仿宋" w:hint="eastAsia"/>
            <w:lang w:eastAsia="zh-CN"/>
          </w:rPr>
          <w:t>(四)、人力资源配置和员工培训</w:t>
        </w:r>
        <w:r>
          <w:tab/>
        </w:r>
        <w:r>
          <w:fldChar w:fldCharType="begin"/>
        </w:r>
        <w:r>
          <w:instrText xml:space="preserve"> PAGEREF _Toc24910 \h </w:instrText>
        </w:r>
        <w:r>
          <w:fldChar w:fldCharType="separate"/>
        </w:r>
        <w:r>
          <w:t>47</w:t>
        </w:r>
        <w:r>
          <w:fldChar w:fldCharType="end"/>
        </w:r>
      </w:hyperlink>
    </w:p>
    <w:p>
      <w:pPr>
        <w:pStyle w:val="TOC2"/>
        <w:tabs>
          <w:tab w:val="right" w:leader="dot" w:pos="8306"/>
        </w:tabs>
      </w:pPr>
      <w:hyperlink w:anchor="_Toc31574" w:history="1">
        <w:r>
          <w:rPr>
            <w:rFonts w:ascii="仿宋" w:eastAsia="仿宋" w:hAnsi="仿宋" w:cs="仿宋" w:hint="eastAsia"/>
            <w:lang w:eastAsia="zh-CN"/>
          </w:rPr>
          <w:t>(五)、日化香精项目实施保障</w:t>
        </w:r>
        <w:r>
          <w:tab/>
        </w:r>
        <w:r>
          <w:fldChar w:fldCharType="begin"/>
        </w:r>
        <w:r>
          <w:instrText xml:space="preserve"> PAGEREF _Toc31574 \h </w:instrText>
        </w:r>
        <w:r>
          <w:fldChar w:fldCharType="separate"/>
        </w:r>
        <w:r>
          <w:t>47</w:t>
        </w:r>
        <w:r>
          <w:fldChar w:fldCharType="end"/>
        </w:r>
      </w:hyperlink>
    </w:p>
    <w:p>
      <w:pPr>
        <w:pStyle w:val="TOC1"/>
        <w:tabs>
          <w:tab w:val="right" w:leader="dot" w:pos="8306"/>
        </w:tabs>
      </w:pPr>
      <w:hyperlink w:anchor="_Toc11521" w:history="1">
        <w:r>
          <w:rPr>
            <w:rFonts w:ascii="仿宋" w:eastAsia="仿宋" w:hAnsi="仿宋" w:cs="仿宋" w:hint="eastAsia"/>
            <w:lang w:eastAsia="zh-CN"/>
          </w:rPr>
          <w:t>十、供应链管理</w:t>
        </w:r>
        <w:r>
          <w:tab/>
        </w:r>
        <w:r>
          <w:fldChar w:fldCharType="begin"/>
        </w:r>
        <w:r>
          <w:instrText xml:space="preserve"> PAGEREF _Toc11521 \h </w:instrText>
        </w:r>
        <w:r>
          <w:fldChar w:fldCharType="separate"/>
        </w:r>
        <w:r>
          <w:t>48</w:t>
        </w:r>
        <w:r>
          <w:fldChar w:fldCharType="end"/>
        </w:r>
      </w:hyperlink>
    </w:p>
    <w:p>
      <w:pPr>
        <w:pStyle w:val="TOC2"/>
        <w:tabs>
          <w:tab w:val="right" w:leader="dot" w:pos="8306"/>
        </w:tabs>
      </w:pPr>
      <w:hyperlink w:anchor="_Toc3048" w:history="1">
        <w:r>
          <w:rPr>
            <w:rFonts w:ascii="仿宋" w:eastAsia="仿宋" w:hAnsi="仿宋" w:cs="仿宋" w:hint="eastAsia"/>
            <w:lang w:eastAsia="zh-CN"/>
          </w:rPr>
          <w:t>(一)、供应链战略规划</w:t>
        </w:r>
        <w:r>
          <w:tab/>
        </w:r>
        <w:r>
          <w:fldChar w:fldCharType="begin"/>
        </w:r>
        <w:r>
          <w:instrText xml:space="preserve"> PAGEREF _Toc3048 \h </w:instrText>
        </w:r>
        <w:r>
          <w:fldChar w:fldCharType="separate"/>
        </w:r>
        <w:r>
          <w:t>48</w:t>
        </w:r>
        <w:r>
          <w:fldChar w:fldCharType="end"/>
        </w:r>
      </w:hyperlink>
    </w:p>
    <w:p>
      <w:pPr>
        <w:pStyle w:val="TOC2"/>
        <w:tabs>
          <w:tab w:val="right" w:leader="dot" w:pos="8306"/>
        </w:tabs>
      </w:pPr>
      <w:hyperlink w:anchor="_Toc31215" w:history="1">
        <w:r>
          <w:rPr>
            <w:rFonts w:ascii="仿宋" w:eastAsia="仿宋" w:hAnsi="仿宋" w:cs="仿宋" w:hint="eastAsia"/>
            <w:lang w:eastAsia="zh-CN"/>
          </w:rPr>
          <w:t>(二)、供应商选择与评估</w:t>
        </w:r>
        <w:r>
          <w:tab/>
        </w:r>
        <w:r>
          <w:fldChar w:fldCharType="begin"/>
        </w:r>
        <w:r>
          <w:instrText xml:space="preserve"> PAGEREF _Toc31215 \h </w:instrText>
        </w:r>
        <w:r>
          <w:fldChar w:fldCharType="separate"/>
        </w:r>
        <w:r>
          <w:t>49</w:t>
        </w:r>
        <w:r>
          <w:fldChar w:fldCharType="end"/>
        </w:r>
      </w:hyperlink>
    </w:p>
    <w:p>
      <w:pPr>
        <w:pStyle w:val="TOC2"/>
        <w:tabs>
          <w:tab w:val="right" w:leader="dot" w:pos="8306"/>
        </w:tabs>
      </w:pPr>
      <w:hyperlink w:anchor="_Toc7255" w:history="1">
        <w:r>
          <w:rPr>
            <w:rFonts w:ascii="仿宋" w:eastAsia="仿宋" w:hAnsi="仿宋" w:cs="仿宋" w:hint="eastAsia"/>
            <w:lang w:eastAsia="zh-CN"/>
          </w:rPr>
          <w:t>(三)、物流与库存管理</w:t>
        </w:r>
        <w:r>
          <w:tab/>
        </w:r>
        <w:r>
          <w:fldChar w:fldCharType="begin"/>
        </w:r>
        <w:r>
          <w:instrText xml:space="preserve"> PAGEREF _Toc7255 \h </w:instrText>
        </w:r>
        <w:r>
          <w:fldChar w:fldCharType="separate"/>
        </w:r>
        <w:r>
          <w:t>50</w:t>
        </w:r>
        <w:r>
          <w:fldChar w:fldCharType="end"/>
        </w:r>
      </w:hyperlink>
    </w:p>
    <w:p>
      <w:pPr>
        <w:pStyle w:val="TOC2"/>
        <w:tabs>
          <w:tab w:val="right" w:leader="dot" w:pos="8306"/>
        </w:tabs>
      </w:pPr>
      <w:hyperlink w:anchor="_Toc2453" w:history="1">
        <w:r>
          <w:rPr>
            <w:rFonts w:ascii="仿宋" w:eastAsia="仿宋" w:hAnsi="仿宋" w:cs="仿宋" w:hint="eastAsia"/>
            <w:lang w:eastAsia="zh-CN"/>
          </w:rPr>
          <w:t>(四)、供应链风险管理</w:t>
        </w:r>
        <w:r>
          <w:tab/>
        </w:r>
        <w:r>
          <w:fldChar w:fldCharType="begin"/>
        </w:r>
        <w:r>
          <w:instrText xml:space="preserve"> PAGEREF _Toc2453 \h </w:instrText>
        </w:r>
        <w:r>
          <w:fldChar w:fldCharType="separate"/>
        </w:r>
        <w:r>
          <w:t>52</w:t>
        </w:r>
        <w:r>
          <w:fldChar w:fldCharType="end"/>
        </w:r>
      </w:hyperlink>
    </w:p>
    <w:p>
      <w:pPr>
        <w:pStyle w:val="TOC2"/>
        <w:tabs>
          <w:tab w:val="right" w:leader="dot" w:pos="8306"/>
        </w:tabs>
      </w:pPr>
      <w:hyperlink w:anchor="_Toc13991" w:history="1">
        <w:r>
          <w:rPr>
            <w:rFonts w:ascii="仿宋" w:eastAsia="仿宋" w:hAnsi="仿宋" w:cs="仿宋" w:hint="eastAsia"/>
            <w:lang w:eastAsia="zh-CN"/>
          </w:rPr>
          <w:t>(五)、供应链协同与信息共享</w:t>
        </w:r>
        <w:r>
          <w:tab/>
        </w:r>
        <w:r>
          <w:fldChar w:fldCharType="begin"/>
        </w:r>
        <w:r>
          <w:instrText xml:space="preserve"> PAGEREF _Toc13991 \h </w:instrText>
        </w:r>
        <w:r>
          <w:fldChar w:fldCharType="separate"/>
        </w:r>
        <w:r>
          <w:t>53</w:t>
        </w:r>
        <w:r>
          <w:fldChar w:fldCharType="end"/>
        </w:r>
      </w:hyperlink>
    </w:p>
    <w:p>
      <w:pPr>
        <w:pStyle w:val="TOC1"/>
        <w:tabs>
          <w:tab w:val="right" w:leader="dot" w:pos="8306"/>
        </w:tabs>
      </w:pPr>
      <w:hyperlink w:anchor="_Toc14976" w:history="1">
        <w:r>
          <w:rPr>
            <w:rFonts w:ascii="仿宋" w:eastAsia="仿宋" w:hAnsi="仿宋" w:cs="仿宋" w:hint="eastAsia"/>
            <w:lang w:eastAsia="zh-CN"/>
          </w:rPr>
          <w:t>十一、招聘与人才发展</w:t>
        </w:r>
        <w:r>
          <w:tab/>
        </w:r>
        <w:r>
          <w:fldChar w:fldCharType="begin"/>
        </w:r>
        <w:r>
          <w:instrText xml:space="preserve"> PAGEREF _Toc14976 \h </w:instrText>
        </w:r>
        <w:r>
          <w:fldChar w:fldCharType="separate"/>
        </w:r>
        <w:r>
          <w:t>54</w:t>
        </w:r>
        <w:r>
          <w:fldChar w:fldCharType="end"/>
        </w:r>
      </w:hyperlink>
    </w:p>
    <w:p>
      <w:pPr>
        <w:pStyle w:val="TOC2"/>
        <w:tabs>
          <w:tab w:val="right" w:leader="dot" w:pos="8306"/>
        </w:tabs>
      </w:pPr>
      <w:hyperlink w:anchor="_Toc4476" w:history="1">
        <w:r>
          <w:rPr>
            <w:rFonts w:ascii="仿宋" w:eastAsia="仿宋" w:hAnsi="仿宋" w:cs="仿宋" w:hint="eastAsia"/>
            <w:lang w:eastAsia="zh-CN"/>
          </w:rPr>
          <w:t>(一)、人才需求分析</w:t>
        </w:r>
        <w:r>
          <w:tab/>
        </w:r>
        <w:r>
          <w:fldChar w:fldCharType="begin"/>
        </w:r>
        <w:r>
          <w:instrText xml:space="preserve"> PAGEREF _Toc4476 \h </w:instrText>
        </w:r>
        <w:r>
          <w:fldChar w:fldCharType="separate"/>
        </w:r>
        <w:r>
          <w:t>54</w:t>
        </w:r>
        <w:r>
          <w:fldChar w:fldCharType="end"/>
        </w:r>
      </w:hyperlink>
    </w:p>
    <w:p>
      <w:pPr>
        <w:pStyle w:val="TOC2"/>
        <w:tabs>
          <w:tab w:val="right" w:leader="dot" w:pos="8306"/>
        </w:tabs>
      </w:pPr>
      <w:hyperlink w:anchor="_Toc6624" w:history="1">
        <w:r>
          <w:rPr>
            <w:rFonts w:ascii="仿宋" w:eastAsia="仿宋" w:hAnsi="仿宋" w:cs="仿宋" w:hint="eastAsia"/>
            <w:lang w:eastAsia="zh-CN"/>
          </w:rPr>
          <w:t>(二)、招聘计划与流程</w:t>
        </w:r>
        <w:r>
          <w:tab/>
        </w:r>
        <w:r>
          <w:fldChar w:fldCharType="begin"/>
        </w:r>
        <w:r>
          <w:instrText xml:space="preserve"> PAGEREF _Toc6624 \h </w:instrText>
        </w:r>
        <w:r>
          <w:fldChar w:fldCharType="separate"/>
        </w:r>
        <w:r>
          <w:t>55</w:t>
        </w:r>
        <w:r>
          <w:fldChar w:fldCharType="end"/>
        </w:r>
      </w:hyperlink>
    </w:p>
    <w:p>
      <w:pPr>
        <w:pStyle w:val="TOC2"/>
        <w:tabs>
          <w:tab w:val="right" w:leader="dot" w:pos="8306"/>
        </w:tabs>
      </w:pPr>
      <w:hyperlink w:anchor="_Toc31199" w:history="1">
        <w:r>
          <w:rPr>
            <w:rFonts w:ascii="仿宋" w:eastAsia="仿宋" w:hAnsi="仿宋" w:cs="仿宋" w:hint="eastAsia"/>
            <w:lang w:eastAsia="zh-CN"/>
          </w:rPr>
          <w:t>(三)、员工培训与发展</w:t>
        </w:r>
        <w:r>
          <w:tab/>
        </w:r>
        <w:r>
          <w:fldChar w:fldCharType="begin"/>
        </w:r>
        <w:r>
          <w:instrText xml:space="preserve"> PAGEREF _Toc31199 \h </w:instrText>
        </w:r>
        <w:r>
          <w:fldChar w:fldCharType="separate"/>
        </w:r>
        <w:r>
          <w:t>57</w:t>
        </w:r>
        <w:r>
          <w:fldChar w:fldCharType="end"/>
        </w:r>
      </w:hyperlink>
    </w:p>
    <w:p>
      <w:pPr>
        <w:pStyle w:val="TOC2"/>
        <w:tabs>
          <w:tab w:val="right" w:leader="dot" w:pos="8306"/>
        </w:tabs>
      </w:pPr>
      <w:hyperlink w:anchor="_Toc19148" w:history="1">
        <w:r>
          <w:rPr>
            <w:rFonts w:ascii="仿宋" w:eastAsia="仿宋" w:hAnsi="仿宋" w:cs="仿宋" w:hint="eastAsia"/>
            <w:lang w:eastAsia="zh-CN"/>
          </w:rPr>
          <w:t>(四)、绩效考核与激励</w:t>
        </w:r>
        <w:r>
          <w:tab/>
        </w:r>
        <w:r>
          <w:fldChar w:fldCharType="begin"/>
        </w:r>
        <w:r>
          <w:instrText xml:space="preserve"> PAGEREF _Toc19148 \h </w:instrText>
        </w:r>
        <w:r>
          <w:fldChar w:fldCharType="separate"/>
        </w:r>
        <w:r>
          <w:t>57</w:t>
        </w:r>
        <w:r>
          <w:fldChar w:fldCharType="end"/>
        </w:r>
      </w:hyperlink>
    </w:p>
    <w:p>
      <w:pPr>
        <w:pStyle w:val="TOC2"/>
        <w:tabs>
          <w:tab w:val="right" w:leader="dot" w:pos="8306"/>
        </w:tabs>
      </w:pPr>
      <w:hyperlink w:anchor="_Toc12278" w:history="1">
        <w:r>
          <w:rPr>
            <w:rFonts w:ascii="仿宋" w:eastAsia="仿宋" w:hAnsi="仿宋" w:cs="仿宋" w:hint="eastAsia"/>
            <w:lang w:eastAsia="zh-CN"/>
          </w:rPr>
          <w:t>(五)、人才流动与留存</w:t>
        </w:r>
        <w:r>
          <w:tab/>
        </w:r>
        <w:r>
          <w:fldChar w:fldCharType="begin"/>
        </w:r>
        <w:r>
          <w:instrText xml:space="preserve"> PAGEREF _Toc12278 \h </w:instrText>
        </w:r>
        <w:r>
          <w:fldChar w:fldCharType="separate"/>
        </w:r>
        <w:r>
          <w:t>58</w:t>
        </w:r>
        <w:r>
          <w:fldChar w:fldCharType="end"/>
        </w:r>
      </w:hyperlink>
    </w:p>
    <w:p>
      <w:pPr>
        <w:pStyle w:val="TOC1"/>
        <w:tabs>
          <w:tab w:val="right" w:leader="dot" w:pos="8306"/>
        </w:tabs>
      </w:pPr>
      <w:hyperlink w:anchor="_Toc14490" w:history="1">
        <w:r>
          <w:rPr>
            <w:rFonts w:ascii="仿宋" w:eastAsia="仿宋" w:hAnsi="仿宋" w:cs="仿宋" w:hint="eastAsia"/>
            <w:lang w:eastAsia="zh-CN"/>
          </w:rPr>
          <w:t>十二、团队建设与领导力发展</w:t>
        </w:r>
        <w:r>
          <w:tab/>
        </w:r>
        <w:r>
          <w:fldChar w:fldCharType="begin"/>
        </w:r>
        <w:r>
          <w:instrText xml:space="preserve"> PAGEREF _Toc14490 \h </w:instrText>
        </w:r>
        <w:r>
          <w:fldChar w:fldCharType="separate"/>
        </w:r>
        <w:r>
          <w:t>60</w:t>
        </w:r>
        <w:r>
          <w:fldChar w:fldCharType="end"/>
        </w:r>
      </w:hyperlink>
    </w:p>
    <w:p>
      <w:pPr>
        <w:pStyle w:val="TOC2"/>
        <w:tabs>
          <w:tab w:val="right" w:leader="dot" w:pos="8306"/>
        </w:tabs>
      </w:pPr>
      <w:hyperlink w:anchor="_Toc30327" w:history="1">
        <w:r>
          <w:rPr>
            <w:rFonts w:ascii="仿宋" w:eastAsia="仿宋" w:hAnsi="仿宋" w:cs="仿宋" w:hint="eastAsia"/>
            <w:lang w:eastAsia="zh-CN"/>
          </w:rPr>
          <w:t>(一)、高效团队建设原则</w:t>
        </w:r>
        <w:r>
          <w:tab/>
        </w:r>
        <w:r>
          <w:fldChar w:fldCharType="begin"/>
        </w:r>
        <w:r>
          <w:instrText xml:space="preserve"> PAGEREF _Toc30327 \h </w:instrText>
        </w:r>
        <w:r>
          <w:fldChar w:fldCharType="separate"/>
        </w:r>
        <w:r>
          <w:t>60</w:t>
        </w:r>
        <w:r>
          <w:fldChar w:fldCharType="end"/>
        </w:r>
      </w:hyperlink>
    </w:p>
    <w:p>
      <w:pPr>
        <w:pStyle w:val="TOC2"/>
        <w:tabs>
          <w:tab w:val="right" w:leader="dot" w:pos="8306"/>
        </w:tabs>
      </w:pPr>
      <w:hyperlink w:anchor="_Toc29939" w:history="1">
        <w:r>
          <w:rPr>
            <w:rFonts w:ascii="仿宋" w:eastAsia="仿宋" w:hAnsi="仿宋" w:cs="仿宋" w:hint="eastAsia"/>
            <w:lang w:eastAsia="zh-CN"/>
          </w:rPr>
          <w:t>(二)、团队文化与价值观塑造</w:t>
        </w:r>
        <w:r>
          <w:tab/>
        </w:r>
        <w:r>
          <w:fldChar w:fldCharType="begin"/>
        </w:r>
        <w:r>
          <w:instrText xml:space="preserve"> PAGEREF _Toc29939 \h </w:instrText>
        </w:r>
        <w:r>
          <w:fldChar w:fldCharType="separate"/>
        </w:r>
        <w:r>
          <w:t>61</w:t>
        </w:r>
        <w:r>
          <w:fldChar w:fldCharType="end"/>
        </w:r>
      </w:hyperlink>
    </w:p>
    <w:p>
      <w:pPr>
        <w:pStyle w:val="TOC2"/>
        <w:tabs>
          <w:tab w:val="right" w:leader="dot" w:pos="8306"/>
        </w:tabs>
      </w:pPr>
      <w:hyperlink w:anchor="_Toc21235" w:history="1">
        <w:r>
          <w:rPr>
            <w:rFonts w:ascii="仿宋" w:eastAsia="仿宋" w:hAnsi="仿宋" w:cs="仿宋" w:hint="eastAsia"/>
            <w:lang w:eastAsia="zh-CN"/>
          </w:rPr>
          <w:t>(三)、领导力发展计划</w:t>
        </w:r>
        <w:r>
          <w:tab/>
        </w:r>
        <w:r>
          <w:fldChar w:fldCharType="begin"/>
        </w:r>
        <w:r>
          <w:instrText xml:space="preserve"> PAGEREF _Toc21235 \h </w:instrText>
        </w:r>
        <w:r>
          <w:fldChar w:fldCharType="separate"/>
        </w:r>
        <w:r>
          <w:t>63</w:t>
        </w:r>
        <w:r>
          <w:fldChar w:fldCharType="end"/>
        </w:r>
      </w:hyperlink>
    </w:p>
    <w:p>
      <w:pPr>
        <w:pStyle w:val="TOC2"/>
        <w:tabs>
          <w:tab w:val="right" w:leader="dot" w:pos="8306"/>
        </w:tabs>
      </w:pPr>
      <w:hyperlink w:anchor="_Toc26509" w:history="1">
        <w:r>
          <w:rPr>
            <w:rFonts w:ascii="仿宋" w:eastAsia="仿宋" w:hAnsi="仿宋" w:cs="仿宋" w:hint="eastAsia"/>
            <w:lang w:eastAsia="zh-CN"/>
          </w:rPr>
          <w:t>(四)、团队沟通与协作机制</w:t>
        </w:r>
        <w:r>
          <w:tab/>
        </w:r>
        <w:r>
          <w:fldChar w:fldCharType="begin"/>
        </w:r>
        <w:r>
          <w:instrText xml:space="preserve"> PAGEREF _Toc26509 \h </w:instrText>
        </w:r>
        <w:r>
          <w:fldChar w:fldCharType="separate"/>
        </w:r>
        <w:r>
          <w:t>64</w:t>
        </w:r>
        <w:r>
          <w:fldChar w:fldCharType="end"/>
        </w:r>
      </w:hyperlink>
    </w:p>
    <w:p>
      <w:pPr>
        <w:pStyle w:val="TOC2"/>
        <w:tabs>
          <w:tab w:val="right" w:leader="dot" w:pos="8306"/>
        </w:tabs>
      </w:pPr>
      <w:hyperlink w:anchor="_Toc11552" w:history="1">
        <w:r>
          <w:rPr>
            <w:rFonts w:ascii="仿宋" w:eastAsia="仿宋" w:hAnsi="仿宋" w:cs="仿宋" w:hint="eastAsia"/>
            <w:lang w:eastAsia="zh-CN"/>
          </w:rPr>
          <w:t>(五)、领导力在变革中的作用</w:t>
        </w:r>
        <w:r>
          <w:tab/>
        </w:r>
        <w:r>
          <w:fldChar w:fldCharType="begin"/>
        </w:r>
        <w:r>
          <w:instrText xml:space="preserve"> PAGEREF _Toc11552 \h </w:instrText>
        </w:r>
        <w:r>
          <w:fldChar w:fldCharType="separate"/>
        </w:r>
        <w:r>
          <w:t>65</w:t>
        </w:r>
        <w:r>
          <w:fldChar w:fldCharType="end"/>
        </w:r>
      </w:hyperlink>
    </w:p>
    <w:p>
      <w:pPr>
        <w:pStyle w:val="TOC1"/>
        <w:tabs>
          <w:tab w:val="right" w:leader="dot" w:pos="8306"/>
        </w:tabs>
      </w:pPr>
      <w:hyperlink w:anchor="_Toc25778" w:history="1">
        <w:r>
          <w:rPr>
            <w:rFonts w:ascii="仿宋" w:eastAsia="仿宋" w:hAnsi="仿宋" w:cs="仿宋" w:hint="eastAsia"/>
            <w:lang w:eastAsia="zh-CN"/>
          </w:rPr>
          <w:t>十三、制度建设与员工手册</w:t>
        </w:r>
        <w:r>
          <w:tab/>
        </w:r>
        <w:r>
          <w:fldChar w:fldCharType="begin"/>
        </w:r>
        <w:r>
          <w:instrText xml:space="preserve"> PAGEREF _Toc25778 \h </w:instrText>
        </w:r>
        <w:r>
          <w:fldChar w:fldCharType="separate"/>
        </w:r>
        <w:r>
          <w:t>66</w:t>
        </w:r>
        <w:r>
          <w:fldChar w:fldCharType="end"/>
        </w:r>
      </w:hyperlink>
    </w:p>
    <w:p>
      <w:pPr>
        <w:pStyle w:val="TOC2"/>
        <w:tabs>
          <w:tab w:val="right" w:leader="dot" w:pos="8306"/>
        </w:tabs>
      </w:pPr>
      <w:hyperlink w:anchor="_Toc11725" w:history="1">
        <w:r>
          <w:rPr>
            <w:rFonts w:ascii="仿宋" w:eastAsia="仿宋" w:hAnsi="仿宋" w:cs="仿宋" w:hint="eastAsia"/>
            <w:lang w:eastAsia="zh-CN"/>
          </w:rPr>
          <w:t>(一)、公司制度建设</w:t>
        </w:r>
        <w:r>
          <w:tab/>
        </w:r>
        <w:r>
          <w:fldChar w:fldCharType="begin"/>
        </w:r>
        <w:r>
          <w:instrText xml:space="preserve"> PAGEREF _Toc11725 \h </w:instrText>
        </w:r>
        <w:r>
          <w:fldChar w:fldCharType="separate"/>
        </w:r>
        <w:r>
          <w:t>66</w:t>
        </w:r>
        <w:r>
          <w:fldChar w:fldCharType="end"/>
        </w:r>
      </w:hyperlink>
    </w:p>
    <w:p>
      <w:pPr>
        <w:pStyle w:val="TOC2"/>
        <w:tabs>
          <w:tab w:val="right" w:leader="dot" w:pos="8306"/>
        </w:tabs>
      </w:pPr>
      <w:hyperlink w:anchor="_Toc10490" w:history="1">
        <w:r>
          <w:rPr>
            <w:rFonts w:ascii="仿宋" w:eastAsia="仿宋" w:hAnsi="仿宋" w:cs="仿宋" w:hint="eastAsia"/>
            <w:lang w:eastAsia="zh-CN"/>
          </w:rPr>
          <w:t>(二)、员工手册编制</w:t>
        </w:r>
        <w:r>
          <w:tab/>
        </w:r>
        <w:r>
          <w:fldChar w:fldCharType="begin"/>
        </w:r>
        <w:r>
          <w:instrText xml:space="preserve"> PAGEREF _Toc10490 \h </w:instrText>
        </w:r>
        <w:r>
          <w:fldChar w:fldCharType="separate"/>
        </w:r>
        <w:r>
          <w:t>68</w:t>
        </w:r>
        <w:r>
          <w:fldChar w:fldCharType="end"/>
        </w:r>
      </w:hyperlink>
    </w:p>
    <w:p>
      <w:pPr>
        <w:pStyle w:val="TOC2"/>
        <w:tabs>
          <w:tab w:val="right" w:leader="dot" w:pos="8306"/>
        </w:tabs>
      </w:pPr>
      <w:hyperlink w:anchor="_Toc554" w:history="1">
        <w:r>
          <w:rPr>
            <w:rFonts w:ascii="仿宋" w:eastAsia="仿宋" w:hAnsi="仿宋" w:cs="仿宋" w:hint="eastAsia"/>
            <w:lang w:eastAsia="zh-CN"/>
          </w:rPr>
          <w:t>(三)、制度宣导与培训</w:t>
        </w:r>
        <w:r>
          <w:tab/>
        </w:r>
        <w:r>
          <w:fldChar w:fldCharType="begin"/>
        </w:r>
        <w:r>
          <w:instrText xml:space="preserve"> PAGEREF _Toc554 \h </w:instrText>
        </w:r>
        <w:r>
          <w:fldChar w:fldCharType="separate"/>
        </w:r>
        <w:r>
          <w:t>70</w:t>
        </w:r>
        <w:r>
          <w:fldChar w:fldCharType="end"/>
        </w:r>
      </w:hyperlink>
    </w:p>
    <w:p>
      <w:pPr>
        <w:pStyle w:val="TOC2"/>
        <w:tabs>
          <w:tab w:val="right" w:leader="dot" w:pos="8306"/>
        </w:tabs>
      </w:pPr>
      <w:hyperlink w:anchor="_Toc27620" w:history="1">
        <w:r>
          <w:rPr>
            <w:rFonts w:ascii="仿宋" w:eastAsia="仿宋" w:hAnsi="仿宋" w:cs="仿宋" w:hint="eastAsia"/>
            <w:lang w:eastAsia="zh-CN"/>
          </w:rPr>
          <w:t>(四)、制度执行与监督</w:t>
        </w:r>
        <w:r>
          <w:tab/>
        </w:r>
        <w:r>
          <w:fldChar w:fldCharType="begin"/>
        </w:r>
        <w:r>
          <w:instrText xml:space="preserve"> PAGEREF _Toc27620 \h </w:instrText>
        </w:r>
        <w:r>
          <w:fldChar w:fldCharType="separate"/>
        </w:r>
        <w:r>
          <w:t>71</w:t>
        </w:r>
        <w:r>
          <w:fldChar w:fldCharType="end"/>
        </w:r>
      </w:hyperlink>
    </w:p>
    <w:p>
      <w:pPr>
        <w:pStyle w:val="TOC2"/>
        <w:tabs>
          <w:tab w:val="right" w:leader="dot" w:pos="8306"/>
        </w:tabs>
      </w:pPr>
      <w:hyperlink w:anchor="_Toc3713" w:history="1">
        <w:r>
          <w:rPr>
            <w:rFonts w:ascii="仿宋" w:eastAsia="仿宋" w:hAnsi="仿宋" w:cs="仿宋" w:hint="eastAsia"/>
            <w:lang w:eastAsia="zh-CN"/>
          </w:rPr>
          <w:t>(五)、制度优化与更新</w:t>
        </w:r>
        <w:r>
          <w:tab/>
        </w:r>
        <w:r>
          <w:fldChar w:fldCharType="begin"/>
        </w:r>
        <w:r>
          <w:instrText xml:space="preserve"> PAGEREF _Toc3713 \h </w:instrText>
        </w:r>
        <w:r>
          <w:fldChar w:fldCharType="separate"/>
        </w:r>
        <w:r>
          <w:t>72</w:t>
        </w:r>
        <w:r>
          <w:fldChar w:fldCharType="end"/>
        </w:r>
      </w:hyperlink>
    </w:p>
    <w:p>
      <w:pPr>
        <w:pStyle w:val="TOC1"/>
        <w:tabs>
          <w:tab w:val="right" w:leader="dot" w:pos="8306"/>
        </w:tabs>
      </w:pPr>
      <w:hyperlink w:anchor="_Toc2104" w:history="1">
        <w:r>
          <w:rPr>
            <w:rFonts w:ascii="仿宋" w:eastAsia="仿宋" w:hAnsi="仿宋" w:cs="仿宋" w:hint="eastAsia"/>
            <w:lang w:eastAsia="zh-CN"/>
          </w:rPr>
          <w:t>十四、质量管理与持续改进</w:t>
        </w:r>
        <w:r>
          <w:tab/>
        </w:r>
        <w:r>
          <w:fldChar w:fldCharType="begin"/>
        </w:r>
        <w:r>
          <w:instrText xml:space="preserve"> PAGEREF _Toc2104 \h </w:instrText>
        </w:r>
        <w:r>
          <w:fldChar w:fldCharType="separate"/>
        </w:r>
        <w:r>
          <w:t>74</w:t>
        </w:r>
        <w:r>
          <w:fldChar w:fldCharType="end"/>
        </w:r>
      </w:hyperlink>
    </w:p>
    <w:p>
      <w:pPr>
        <w:pStyle w:val="TOC2"/>
        <w:tabs>
          <w:tab w:val="right" w:leader="dot" w:pos="8306"/>
        </w:tabs>
      </w:pPr>
      <w:hyperlink w:anchor="_Toc13212" w:history="1">
        <w:r>
          <w:rPr>
            <w:rFonts w:ascii="仿宋" w:eastAsia="仿宋" w:hAnsi="仿宋" w:cs="仿宋" w:hint="eastAsia"/>
            <w:lang w:eastAsia="zh-CN"/>
          </w:rPr>
          <w:t>(一)、质量管理体系建设</w:t>
        </w:r>
        <w:r>
          <w:tab/>
        </w:r>
        <w:r>
          <w:fldChar w:fldCharType="begin"/>
        </w:r>
        <w:r>
          <w:instrText xml:space="preserve"> PAGEREF _Toc13212 \h </w:instrText>
        </w:r>
        <w:r>
          <w:fldChar w:fldCharType="separate"/>
        </w:r>
        <w:r>
          <w:t>74</w:t>
        </w:r>
        <w:r>
          <w:fldChar w:fldCharType="end"/>
        </w:r>
      </w:hyperlink>
    </w:p>
    <w:p>
      <w:pPr>
        <w:pStyle w:val="TOC2"/>
        <w:tabs>
          <w:tab w:val="right" w:leader="dot" w:pos="8306"/>
        </w:tabs>
      </w:pPr>
      <w:hyperlink w:anchor="_Toc28745" w:history="1">
        <w:r>
          <w:rPr>
            <w:rFonts w:ascii="仿宋" w:eastAsia="仿宋" w:hAnsi="仿宋" w:cs="仿宋" w:hint="eastAsia"/>
            <w:lang w:eastAsia="zh-CN"/>
          </w:rPr>
          <w:t>(二)、生产过程控制</w:t>
        </w:r>
        <w:r>
          <w:tab/>
        </w:r>
        <w:r>
          <w:fldChar w:fldCharType="begin"/>
        </w:r>
        <w:r>
          <w:instrText xml:space="preserve"> PAGEREF _Toc28745 \h </w:instrText>
        </w:r>
        <w:r>
          <w:fldChar w:fldCharType="separate"/>
        </w:r>
        <w:r>
          <w:t>75</w:t>
        </w:r>
        <w:r>
          <w:fldChar w:fldCharType="end"/>
        </w:r>
      </w:hyperlink>
    </w:p>
    <w:p>
      <w:pPr>
        <w:pStyle w:val="TOC2"/>
        <w:tabs>
          <w:tab w:val="right" w:leader="dot" w:pos="8306"/>
        </w:tabs>
      </w:pPr>
      <w:hyperlink w:anchor="_Toc9316" w:history="1">
        <w:r>
          <w:rPr>
            <w:rFonts w:ascii="仿宋" w:eastAsia="仿宋" w:hAnsi="仿宋" w:cs="仿宋" w:hint="eastAsia"/>
            <w:lang w:eastAsia="zh-CN"/>
          </w:rPr>
          <w:t>(三)、产品质量检验与测试</w:t>
        </w:r>
        <w:r>
          <w:tab/>
        </w:r>
        <w:r>
          <w:fldChar w:fldCharType="begin"/>
        </w:r>
        <w:r>
          <w:instrText xml:space="preserve"> PAGEREF _Toc9316 \h </w:instrText>
        </w:r>
        <w:r>
          <w:fldChar w:fldCharType="separate"/>
        </w:r>
        <w:r>
          <w:t>76</w:t>
        </w:r>
        <w:r>
          <w:fldChar w:fldCharType="end"/>
        </w:r>
      </w:hyperlink>
    </w:p>
    <w:p>
      <w:pPr>
        <w:pStyle w:val="TOC2"/>
        <w:tabs>
          <w:tab w:val="right" w:leader="dot" w:pos="8306"/>
        </w:tabs>
      </w:pPr>
      <w:hyperlink w:anchor="_Toc5534" w:history="1">
        <w:r>
          <w:rPr>
            <w:rFonts w:ascii="仿宋" w:eastAsia="仿宋" w:hAnsi="仿宋" w:cs="仿宋" w:hint="eastAsia"/>
            <w:lang w:eastAsia="zh-CN"/>
          </w:rPr>
          <w:t>(四)、用户反馈与质量改进</w:t>
        </w:r>
        <w:r>
          <w:tab/>
        </w:r>
        <w:r>
          <w:fldChar w:fldCharType="begin"/>
        </w:r>
        <w:r>
          <w:instrText xml:space="preserve"> PAGEREF _Toc5534 \h </w:instrText>
        </w:r>
        <w:r>
          <w:fldChar w:fldCharType="separate"/>
        </w:r>
        <w:r>
          <w:t>77</w:t>
        </w:r>
        <w:r>
          <w:fldChar w:fldCharType="end"/>
        </w:r>
      </w:hyperlink>
    </w:p>
    <w:p>
      <w:pPr>
        <w:pStyle w:val="TOC2"/>
        <w:tabs>
          <w:tab w:val="right" w:leader="dot" w:pos="8306"/>
        </w:tabs>
      </w:pPr>
      <w:hyperlink w:anchor="_Toc30083" w:history="1">
        <w:r>
          <w:rPr>
            <w:rFonts w:ascii="仿宋" w:eastAsia="仿宋" w:hAnsi="仿宋" w:cs="仿宋" w:hint="eastAsia"/>
            <w:lang w:eastAsia="zh-CN"/>
          </w:rPr>
          <w:t>(五)、质量认证与标准化</w:t>
        </w:r>
        <w:r>
          <w:tab/>
        </w:r>
        <w:r>
          <w:fldChar w:fldCharType="begin"/>
        </w:r>
        <w:r>
          <w:instrText xml:space="preserve"> PAGEREF _Toc30083 \h </w:instrText>
        </w:r>
        <w:r>
          <w:fldChar w:fldCharType="separate"/>
        </w:r>
        <w:r>
          <w:t>78</w:t>
        </w:r>
        <w:r>
          <w:fldChar w:fldCharType="end"/>
        </w:r>
      </w:hyperlink>
    </w:p>
    <w:p>
      <w:pPr>
        <w:pStyle w:val="TOC1"/>
        <w:tabs>
          <w:tab w:val="right" w:leader="dot" w:pos="8306"/>
        </w:tabs>
      </w:pPr>
      <w:hyperlink w:anchor="_Toc26247" w:history="1">
        <w:r>
          <w:rPr>
            <w:rFonts w:ascii="仿宋" w:eastAsia="仿宋" w:hAnsi="仿宋" w:cs="仿宋" w:hint="eastAsia"/>
            <w:lang w:eastAsia="zh-CN"/>
          </w:rPr>
          <w:t>十五、日化香精项目管理与团队协作</w:t>
        </w:r>
        <w:r>
          <w:tab/>
        </w:r>
        <w:r>
          <w:fldChar w:fldCharType="begin"/>
        </w:r>
        <w:r>
          <w:instrText xml:space="preserve"> PAGEREF _Toc26247 \h </w:instrText>
        </w:r>
        <w:r>
          <w:fldChar w:fldCharType="separate"/>
        </w:r>
        <w:r>
          <w:t>79</w:t>
        </w:r>
        <w:r>
          <w:fldChar w:fldCharType="end"/>
        </w:r>
      </w:hyperlink>
    </w:p>
    <w:p>
      <w:pPr>
        <w:pStyle w:val="TOC2"/>
        <w:tabs>
          <w:tab w:val="right" w:leader="dot" w:pos="8306"/>
        </w:tabs>
      </w:pPr>
      <w:hyperlink w:anchor="_Toc7953" w:history="1">
        <w:r>
          <w:rPr>
            <w:rFonts w:ascii="仿宋" w:eastAsia="仿宋" w:hAnsi="仿宋" w:cs="仿宋" w:hint="eastAsia"/>
            <w:lang w:eastAsia="zh-CN"/>
          </w:rPr>
          <w:t>(一)、日化香精项目管理方法论</w:t>
        </w:r>
        <w:r>
          <w:tab/>
        </w:r>
        <w:r>
          <w:fldChar w:fldCharType="begin"/>
        </w:r>
        <w:r>
          <w:instrText xml:space="preserve"> PAGEREF _Toc7953 \h </w:instrText>
        </w:r>
        <w:r>
          <w:fldChar w:fldCharType="separate"/>
        </w:r>
        <w:r>
          <w:t>79</w:t>
        </w:r>
        <w:r>
          <w:fldChar w:fldCharType="end"/>
        </w:r>
      </w:hyperlink>
    </w:p>
    <w:p>
      <w:pPr>
        <w:pStyle w:val="TOC2"/>
        <w:tabs>
          <w:tab w:val="right" w:leader="dot" w:pos="8306"/>
        </w:tabs>
      </w:pPr>
      <w:hyperlink w:anchor="_Toc22947" w:history="1">
        <w:r>
          <w:rPr>
            <w:rFonts w:ascii="仿宋" w:eastAsia="仿宋" w:hAnsi="仿宋" w:cs="仿宋" w:hint="eastAsia"/>
            <w:lang w:eastAsia="zh-CN"/>
          </w:rPr>
          <w:t>(二)、日化香精项目计划与进度管理</w:t>
        </w:r>
        <w:r>
          <w:tab/>
        </w:r>
        <w:r>
          <w:fldChar w:fldCharType="begin"/>
        </w:r>
        <w:r>
          <w:instrText xml:space="preserve"> PAGEREF _Toc22947 \h </w:instrText>
        </w:r>
        <w:r>
          <w:fldChar w:fldCharType="separate"/>
        </w:r>
        <w:r>
          <w:t>80</w:t>
        </w:r>
        <w:r>
          <w:fldChar w:fldCharType="end"/>
        </w:r>
      </w:hyperlink>
    </w:p>
    <w:p>
      <w:pPr>
        <w:pStyle w:val="TOC2"/>
        <w:tabs>
          <w:tab w:val="right" w:leader="dot" w:pos="8306"/>
        </w:tabs>
        <w:sectPr>
          <w:type w:val="nextPage"/>
          <w:pgSz w:w="11906" w:h="16838"/>
          <w:pgMar w:top="1440" w:right="1800" w:bottom="1440" w:left="1800" w:header="851" w:footer="992" w:gutter="0"/>
          <w:pgNumType w:start="3"/>
          <w:cols w:num="1" w:space="425"/>
          <w:titlePg w:val="0"/>
          <w:docGrid w:type="lines" w:linePitch="312" w:charSpace="0"/>
        </w:sectPr>
      </w:pPr>
      <w:hyperlink w:anchor="_Toc10378" w:history="1">
        <w:r>
          <w:rPr>
            <w:rFonts w:ascii="仿宋" w:eastAsia="仿宋" w:hAnsi="仿宋" w:cs="仿宋" w:hint="eastAsia"/>
            <w:lang w:eastAsia="zh-CN"/>
          </w:rPr>
          <w:t>(三)、团队组建与角色分工</w:t>
        </w:r>
        <w:r>
          <w:tab/>
        </w:r>
        <w:r>
          <w:fldChar w:fldCharType="begin"/>
        </w:r>
        <w:r>
          <w:instrText xml:space="preserve"> PAGEREF _Toc10378 \h </w:instrText>
        </w:r>
        <w:r>
          <w:fldChar w:fldCharType="separate"/>
        </w:r>
        <w:r>
          <w:t>81</w:t>
        </w:r>
        <w:r>
          <w:fldChar w:fldCharType="end"/>
        </w:r>
      </w:hyperlink>
    </w:p>
    <w:p>
      <w:pPr>
        <w:pStyle w:val="TOC2"/>
        <w:tabs>
          <w:tab w:val="right" w:leader="dot" w:pos="8306"/>
        </w:tabs>
      </w:pPr>
      <w:hyperlink w:anchor="_Toc32366" w:history="1">
        <w:r>
          <w:rPr>
            <w:rFonts w:ascii="仿宋" w:eastAsia="仿宋" w:hAnsi="仿宋" w:cs="仿宋" w:hint="eastAsia"/>
            <w:lang w:eastAsia="zh-CN"/>
          </w:rPr>
          <w:t>(四)、沟通与协作机制</w:t>
        </w:r>
        <w:r>
          <w:tab/>
        </w:r>
        <w:r>
          <w:fldChar w:fldCharType="begin"/>
        </w:r>
        <w:r>
          <w:instrText xml:space="preserve"> PAGEREF _Toc32366 \h </w:instrText>
        </w:r>
        <w:r>
          <w:fldChar w:fldCharType="separate"/>
        </w:r>
        <w:r>
          <w:t>81</w:t>
        </w:r>
        <w:r>
          <w:fldChar w:fldCharType="end"/>
        </w:r>
      </w:hyperlink>
    </w:p>
    <w:p>
      <w:pPr>
        <w:pStyle w:val="TOC2"/>
        <w:tabs>
          <w:tab w:val="right" w:leader="dot" w:pos="8306"/>
        </w:tabs>
      </w:pPr>
      <w:hyperlink w:anchor="_Toc14758" w:history="1">
        <w:r>
          <w:rPr>
            <w:rFonts w:ascii="仿宋" w:eastAsia="仿宋" w:hAnsi="仿宋" w:cs="仿宋" w:hint="eastAsia"/>
            <w:lang w:eastAsia="zh-CN"/>
          </w:rPr>
          <w:t>(五)、日化香精项目风险管理与应对</w:t>
        </w:r>
        <w:r>
          <w:tab/>
        </w:r>
        <w:r>
          <w:fldChar w:fldCharType="begin"/>
        </w:r>
        <w:r>
          <w:instrText xml:space="preserve"> PAGEREF _Toc14758 \h </w:instrText>
        </w:r>
        <w:r>
          <w:fldChar w:fldCharType="separate"/>
        </w:r>
        <w:r>
          <w:t>82</w:t>
        </w:r>
        <w:r>
          <w:fldChar w:fldCharType="end"/>
        </w:r>
      </w:hyperlink>
    </w:p>
    <w:p>
      <w:pPr>
        <w:sectPr>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为了规范日化香精项目的实施步骤和计划而编写的。通过详细描述日化香精项目的背景和目标，分析项目的可行性和可行方案，并设计实施计划和评估方法，本方案旨在为项目相关人员提供一个清晰的指导和参考。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32099"/>
      <w:r>
        <w:rPr>
          <w:rFonts w:ascii="仿宋" w:eastAsia="仿宋" w:hAnsi="仿宋" w:cs="仿宋" w:hint="eastAsia"/>
          <w:sz w:val="28"/>
          <w:lang w:eastAsia="zh-CN"/>
        </w:rPr>
        <w:t>一、日化香精</w:t>
      </w:r>
      <w:r>
        <w:rPr>
          <w:rFonts w:ascii="仿宋" w:eastAsia="仿宋" w:hAnsi="仿宋" w:cs="仿宋" w:hint="eastAsia"/>
          <w:sz w:val="28"/>
          <w:lang w:eastAsia="zh-CN"/>
        </w:rPr>
        <w:t>项目可行性研究报告</w:t>
      </w:r>
      <w:bookmarkEnd w:id="2"/>
    </w:p>
    <w:p>
      <w:pPr>
        <w:pStyle w:val="Heading2"/>
        <w:rPr>
          <w:rFonts w:ascii="仿宋" w:eastAsia="仿宋" w:hAnsi="仿宋" w:cs="仿宋" w:hint="eastAsia"/>
          <w:lang w:eastAsia="zh-CN"/>
        </w:rPr>
      </w:pPr>
      <w:bookmarkStart w:id="3" w:name="_Toc75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在日化香精行业，我们的产品规划旨在为客户提供卓越的体验和实用性，突显以下核心价值：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先进技术引领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我们承诺将先进技术融入产品设计，不断追求创新。通过引入«创新技术1»和«创新技术2»等前沿技术，我们的产品将引领行业发展潮流，为用户带来超越寻常的科技感受。</w:t>
      </w:r>
    </w:p>
    <w:p>
      <w:pPr>
        <w:ind w:firstLine="560" w:firstLineChars="200"/>
        <w:rPr>
          <w:rFonts w:ascii="仿宋" w:eastAsia="仿宋" w:hAnsi="仿宋" w:cs="仿宋" w:hint="eastAsia"/>
          <w:sz w:val="28"/>
        </w:rPr>
      </w:pPr>
      <w:r>
        <w:rPr>
          <w:rFonts w:ascii="仿宋" w:eastAsia="仿宋" w:hAnsi="仿宋" w:cs="仿宋" w:hint="eastAsia"/>
          <w:sz w:val="28"/>
          <w:lang w:eastAsia="zh-CN"/>
        </w:rPr>
        <w:t>2. 个性化定制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我们深知每位用户的需求独一无二，因此，我们将推出«附加产品1»和«附加产品2»等个性化定制产品。用户可以根据自身喜好和需求，定制专属于自己的产品，让每个用户都感受到独特的产品体验。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绿色环保理念</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关注环保是我们产品规划的一个重要方面。通过推出绿色环保系列产品«创新产品2»，我们旨在通过可持续发展的理念，为环境贡献一份力量，让消费者在使用产品的同时感受到对地球的爱护。</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智能互联</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我们将致力于构建智能互联的产品生态系统，推出集成智能化技术的产品«创新产品1»。这些产品将实现设备之间的互联互通，为用户创造更智能、便捷的生活方式，提升生活品质。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用户体验至上</w:t>
      </w:r>
    </w:p>
    <w:p>
      <w:pPr>
        <w:ind w:firstLine="560" w:firstLineChars="200"/>
        <w:rPr>
          <w:rFonts w:ascii="仿宋" w:eastAsia="仿宋" w:hAnsi="仿宋" w:cs="仿宋" w:hint="eastAsia"/>
          <w:sz w:val="28"/>
        </w:rPr>
      </w:pPr>
      <w:r>
        <w:rPr>
          <w:rFonts w:ascii="仿宋" w:eastAsia="仿宋" w:hAnsi="仿宋" w:cs="仿宋" w:hint="eastAsia"/>
          <w:sz w:val="28"/>
          <w:lang w:eastAsia="zh-CN"/>
        </w:rPr>
        <w:t>无论是产品设计、功能还是售后服务，我们始终将用户体验放在首位。通过提供个性化的季节性产品«季节性产品1»，以及全面的售后服务和升级包«服务1»，我们旨在建立与用户之间更为紧密的关系，为他们创造无以伦比的价值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我们深信，通过这些核心价值的贯彻执行，我们的产品将在市场上脱颖而出，成为消费者首选的日化香精产品。</w:t>
      </w:r>
    </w:p>
    <w:p>
      <w:pPr>
        <w:pStyle w:val="Heading2"/>
        <w:ind w:firstLine="560" w:firstLineChars="200"/>
        <w:rPr>
          <w:rFonts w:ascii="仿宋" w:eastAsia="仿宋" w:hAnsi="仿宋" w:cs="仿宋" w:hint="eastAsia"/>
          <w:sz w:val="28"/>
          <w:lang w:eastAsia="zh-CN"/>
        </w:rPr>
      </w:pPr>
      <w:bookmarkStart w:id="4" w:name="_Toc324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日化香精项目总投资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我们的建设规模旨在实现一个全面、可持续的日化香精项目。日化香精项目总投资将主要用于以下几个方面：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基础设施建设： 我们将投入资金用于基础设施的修建，确保日化香精项目的顺利进行。</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技术研发： 一部分资金将用于技术研发，以确保日化香精项目引领行业发展潮流，保持技术创新。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 我们将投资于先进的生产设备和工具，提高生产效率和产品质量。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日化香精项目规模与产能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年产量： 我们计划在日化香精项目建设后的第一年实现«产量»的年产量。通过逐步提升产能，我们将在«时间»内达到«目标产量»的年产量水平。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日化香精项目规模： 日化香精项目将建设«规模»，包括生产厂房、办公区域、仓储设施等。这将确保日化香精项目能够满足预期的产能需求，并为未来的扩展提供充足的空间。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生产线布局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生产流程： 我们将建立高效的生产线，涵盖从原材料采购到产品制造的整个过程。通过优化生产流程，提高生产效率，降低生产成本。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智能化生产： 引入智能化生产设备和系统，实现生产过程的数字化监控和控制，提高生产线的自动化程度，确保产品质量的稳定性。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环保标准： 在建设规模中，我们将投资于符合环保标准的设施，包括废水处理、废气处理等，以确保日化香精项目的环保性。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清洁能源： 我们将探索清洁能源的应用，如太阳能、风能等，以减少对传统能源的依赖，降低环境影响。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日化香精项目总投资与用地规模</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日化香精项目总征地面积为XXXX平方米（约合XX亩），其中：净用地面积XXXX平方米（红线范围折合约XX亩）。日化香精项目规划的总建筑面积为XXXX平方米，包括规划建设主体工程XXXX平方米，计容建筑面积XXXX平方米。预计建筑工程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设备购置计划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日化香精项目计划购置设备共计XX台（套），设备购置费XX万元。这些设备将在日化香精项目运营中发挥关键作用，提高生产效率和产品质量。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总投资与预计年收入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日化香精项目计划总投资XX万元，其中包括用地费、建筑工程投资和设备购置费等多个方面的支出。预计年实现营业收入XX万元，这将为日化香精项目未来的发展提供可观的经济回报。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通过合理的建设规模和投资计划，我们有信心在未来取得可观的业务成果，同时为当地经济发展和就业创造积极影响。</w:t>
      </w:r>
    </w:p>
    <w:p>
      <w:pPr>
        <w:pStyle w:val="Heading1"/>
        <w:ind w:firstLine="560" w:firstLineChars="200"/>
        <w:rPr>
          <w:rFonts w:ascii="仿宋" w:eastAsia="仿宋" w:hAnsi="仿宋" w:cs="仿宋" w:hint="eastAsia"/>
          <w:sz w:val="28"/>
          <w:lang w:eastAsia="zh-CN"/>
        </w:rPr>
      </w:pPr>
      <w:bookmarkStart w:id="5" w:name="_Toc11071"/>
      <w:r>
        <w:rPr>
          <w:rFonts w:ascii="仿宋" w:eastAsia="仿宋" w:hAnsi="仿宋" w:cs="仿宋" w:hint="eastAsia"/>
          <w:sz w:val="28"/>
          <w:lang w:eastAsia="zh-CN"/>
        </w:rPr>
        <w:t>二、技术方案</w:t>
      </w:r>
      <w:bookmarkEnd w:id="5"/>
    </w:p>
    <w:p>
      <w:pPr>
        <w:pStyle w:val="Heading2"/>
        <w:rPr>
          <w:rFonts w:ascii="仿宋" w:eastAsia="仿宋" w:hAnsi="仿宋" w:cs="仿宋" w:hint="eastAsia"/>
          <w:lang w:eastAsia="zh-CN"/>
        </w:rPr>
      </w:pPr>
      <w:bookmarkStart w:id="6" w:name="_Toc15226"/>
      <w:r>
        <w:rPr>
          <w:rFonts w:ascii="仿宋" w:eastAsia="仿宋" w:hAnsi="仿宋" w:cs="仿宋" w:hint="eastAsia"/>
          <w:lang w:eastAsia="zh-CN"/>
        </w:rPr>
        <w:t>(一)、企业技术研发分析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在新产品开发领域，我们将贯彻市场占有率最大化和核心业务跨越式发展的战略，以技术创新、市场营销、人才培养和品牌建设为核心，全面推进企业技术研发的管理和实践。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技术创新战略</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在市场营销战略上寻求跨足式发展，确保新产品不仅具备技术创新的优势，也能在市场上获得广泛认可。通过深入分析市场需求，精准定位产品，实施差异化营销策略，提升产品在竞争激烈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在新产品推向市场时，我们将注重品牌建设，打造具有良好口碑和品牌影响力的产品。通过品牌战略的持续实施，我们的产品将更好地满足消费者需求，提升品牌在市场中的竞争力。</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通过全面协调技术创新、市场营销、人才和品牌等方面的战略，我们致力于构建一个能够持续进行科技创新的企业体系，推动企业技术研发工作在高效、有序、创新的环境中蓬勃发展。</w:t>
      </w:r>
    </w:p>
    <w:p>
      <w:pPr>
        <w:pStyle w:val="Heading2"/>
        <w:ind w:firstLine="560" w:firstLineChars="200"/>
        <w:rPr>
          <w:rFonts w:ascii="仿宋" w:eastAsia="仿宋" w:hAnsi="仿宋" w:cs="仿宋" w:hint="eastAsia"/>
          <w:sz w:val="28"/>
          <w:lang w:eastAsia="zh-CN"/>
        </w:rPr>
      </w:pPr>
      <w:bookmarkStart w:id="7" w:name="_Toc10582"/>
      <w:r>
        <w:rPr>
          <w:rFonts w:ascii="仿宋" w:eastAsia="仿宋" w:hAnsi="仿宋" w:cs="仿宋" w:hint="eastAsia"/>
          <w:sz w:val="28"/>
          <w:lang w:eastAsia="zh-CN"/>
        </w:rPr>
        <w:t>(二)、日化香精项目技术工艺分析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在选择生产技术方案时，我们遵循以下原则，以确保技术先进、经济合理、资源综合利用：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技术先进可行： 采用先进的集散型控制系统，由计算机统一控制整个生产线的各工艺参数，以提高产品质量稳定性，同时降低物料消耗。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经济上合理有利： 在工艺设备的配置上，依据节能原则选择新型节能设备，优先考虑环境保护型设备，以满足产品方案的要求。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综合利用资源： 严格按行业规范组织生产经营活动，有效控制产品质量，提供优质产品和服务。保障工艺流程能够满足日化香精项目产品要求，加强员工技术培训，严格按照工艺流程技术要求进行操作，提高产品合格率。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高起点、优质量、专业化、经济规模： 采用新技术、新工艺和高效率专用设备，使用高质量的原辅材料，稳定和提高产品质量，制造高附加值的产品，不断提高企业市场竞争力。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三同时原则： 日化香精项目建设贯彻“三同时”的原则，注重环境保护、职业安全卫生、消防及节能等各项措施的落实。</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工艺技术来源及特点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日化香精项目拟采用国内成熟的生产工艺，生产技术由生产技术人员和研发技术人员共同制定。所采用的技术具有能耗低、高质量、高环保性的特点，所生产的产品已经在国内外市场获得认可。</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技术保障措施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技术保障措施从设计、施工、试运行到投产、销售等各个环节，都聘请专家进行专门指导，以确保日化香精项目在技术开发和生产技术应用上达到现代化生产水平。这种综合的技术支持将确保日化香精项目的可持续发展和高效运营。</w:t>
      </w:r>
    </w:p>
    <w:p>
      <w:pPr>
        <w:pStyle w:val="Heading2"/>
        <w:ind w:firstLine="560" w:firstLineChars="200"/>
        <w:rPr>
          <w:rFonts w:ascii="仿宋" w:eastAsia="仿宋" w:hAnsi="仿宋" w:cs="仿宋" w:hint="eastAsia"/>
          <w:sz w:val="28"/>
          <w:lang w:eastAsia="zh-CN"/>
        </w:rPr>
      </w:pPr>
      <w:bookmarkStart w:id="8" w:name="_Toc7368"/>
      <w:r>
        <w:rPr>
          <w:rFonts w:ascii="仿宋" w:eastAsia="仿宋" w:hAnsi="仿宋" w:cs="仿宋" w:hint="eastAsia"/>
          <w:sz w:val="28"/>
          <w:lang w:eastAsia="zh-CN"/>
        </w:rPr>
        <w:t>(三)、日化香精项目技术流程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产品研发阶段: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进行市场调研，明确市场需求。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制定产品规划和技术验证计划。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基于研发成果，设计生产工艺。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确保工艺流程高效、稳定。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根据工艺设计，选择先进可靠的生产设备。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试制阶段: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进行小规模试制，验证工艺和设备可行性。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调整和优化流程。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批量生产: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在试制成功后，进行正式批量生产。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确保生产过程的稳定性。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建立完善的质量控制体系。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通过质量检测、过程监控确保产品符合标准。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产品交付: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进行产品包装和入库。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确保产品完好无损，满足客户需求。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售后服务: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提供售后服务，解决客户使用过程中的问题。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建立客户满意度体系。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在日化香精项目运营中，进行技术持续改进。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通过技术评估、市场反馈优化技术流程。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数据分析与反馈: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运用数据分析工具监测和分析日化香精项目各环节数据。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通过数据反馈及时调整和改进技术流程。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以上技术流程环环相扣，共同构建了高效、稳定的日化香精项目技术实施框架，确保日化香精项目顺利推进。</w:t>
      </w:r>
    </w:p>
    <w:p>
      <w:pPr>
        <w:pStyle w:val="Heading2"/>
        <w:ind w:firstLine="560" w:firstLineChars="200"/>
        <w:rPr>
          <w:rFonts w:ascii="仿宋" w:eastAsia="仿宋" w:hAnsi="仿宋" w:cs="仿宋" w:hint="eastAsia"/>
          <w:sz w:val="28"/>
          <w:lang w:eastAsia="zh-CN"/>
        </w:rPr>
      </w:pPr>
      <w:bookmarkStart w:id="9" w:name="_Toc340"/>
      <w:r>
        <w:rPr>
          <w:rFonts w:ascii="仿宋" w:eastAsia="仿宋" w:hAnsi="仿宋" w:cs="仿宋" w:hint="eastAsia"/>
          <w:sz w:val="28"/>
          <w:lang w:eastAsia="zh-CN"/>
        </w:rPr>
        <w:t>(四)、设备选型方案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技术要求明确: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确保选用的设备能够满足日化香精项目的技术要求，例如：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设备应具备先进的自动控制系统，以确保生产过程的精准控制。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https://d.book118.com/738140067104006030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E3321E"/>
    <w:rsid w:val="01E332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38140067104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2023-11-29T08:46:00Z</dcterms:created>
  <dcterms:modified xsi:type="dcterms:W3CDTF">2023-11-29T08:46:53Z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B50A85C8140647258396376E0B1A3B3C_11</vt:lpwstr>
  </property>
  <property fmtid="{D5CDD505-2E9C-101B-9397-08002B2CF9AE}" pid="3" name="KSOProductBuildVer">
    <vt:lpwstr>2052-11.1.0.15319</vt:lpwstr>
  </property>
</Properties>
</file>