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电力行业发展项目规划设计蓝图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15" w:history="1">
        <w:r>
          <w:rPr>
            <w:rFonts w:ascii="仿宋" w:eastAsia="仿宋" w:hAnsi="仿宋" w:cs="仿宋" w:hint="eastAsia"/>
            <w:lang w:eastAsia="zh-CN"/>
          </w:rPr>
          <w:t>概论</w:t>
        </w:r>
        <w:r>
          <w:tab/>
        </w:r>
        <w:r>
          <w:fldChar w:fldCharType="begin"/>
        </w:r>
        <w:r>
          <w:instrText xml:space="preserve"> PAGEREF _Toc9715 \h </w:instrText>
        </w:r>
        <w:r>
          <w:fldChar w:fldCharType="separate"/>
        </w:r>
        <w:r>
          <w:t>3</w:t>
        </w:r>
        <w:r>
          <w:fldChar w:fldCharType="end"/>
        </w:r>
      </w:hyperlink>
    </w:p>
    <w:p>
      <w:pPr>
        <w:pStyle w:val="TOC1"/>
        <w:tabs>
          <w:tab w:val="right" w:leader="dot" w:pos="8306"/>
        </w:tabs>
      </w:pPr>
      <w:hyperlink w:anchor="_Toc19633" w:history="1">
        <w:r>
          <w:rPr>
            <w:rFonts w:ascii="仿宋" w:eastAsia="仿宋" w:hAnsi="仿宋" w:cs="仿宋" w:hint="eastAsia"/>
            <w:lang w:eastAsia="zh-CN"/>
          </w:rPr>
          <w:t>一、工艺说明</w:t>
        </w:r>
        <w:r>
          <w:tab/>
        </w:r>
        <w:r>
          <w:fldChar w:fldCharType="begin"/>
        </w:r>
        <w:r>
          <w:instrText xml:space="preserve"> PAGEREF _Toc19633 \h </w:instrText>
        </w:r>
        <w:r>
          <w:fldChar w:fldCharType="separate"/>
        </w:r>
        <w:r>
          <w:t>3</w:t>
        </w:r>
        <w:r>
          <w:fldChar w:fldCharType="end"/>
        </w:r>
      </w:hyperlink>
    </w:p>
    <w:p>
      <w:pPr>
        <w:pStyle w:val="TOC2"/>
        <w:tabs>
          <w:tab w:val="right" w:leader="dot" w:pos="8306"/>
        </w:tabs>
      </w:pPr>
      <w:hyperlink w:anchor="_Toc30855" w:history="1">
        <w:r>
          <w:rPr>
            <w:rFonts w:ascii="仿宋" w:eastAsia="仿宋" w:hAnsi="仿宋" w:cs="仿宋" w:hint="eastAsia"/>
            <w:lang w:eastAsia="zh-CN"/>
          </w:rPr>
          <w:t>(一)、技术管理特点</w:t>
        </w:r>
        <w:r>
          <w:tab/>
        </w:r>
        <w:r>
          <w:fldChar w:fldCharType="begin"/>
        </w:r>
        <w:r>
          <w:instrText xml:space="preserve"> PAGEREF _Toc30855 \h </w:instrText>
        </w:r>
        <w:r>
          <w:fldChar w:fldCharType="separate"/>
        </w:r>
        <w:r>
          <w:t>3</w:t>
        </w:r>
        <w:r>
          <w:fldChar w:fldCharType="end"/>
        </w:r>
      </w:hyperlink>
    </w:p>
    <w:p>
      <w:pPr>
        <w:pStyle w:val="TOC2"/>
        <w:tabs>
          <w:tab w:val="right" w:leader="dot" w:pos="8306"/>
        </w:tabs>
      </w:pPr>
      <w:hyperlink w:anchor="_Toc21059" w:history="1">
        <w:r>
          <w:rPr>
            <w:rFonts w:ascii="仿宋" w:eastAsia="仿宋" w:hAnsi="仿宋" w:cs="仿宋" w:hint="eastAsia"/>
            <w:lang w:eastAsia="zh-CN"/>
          </w:rPr>
          <w:t>(二)、电力行业发展项目工艺技术设计方案</w:t>
        </w:r>
        <w:r>
          <w:tab/>
        </w:r>
        <w:r>
          <w:fldChar w:fldCharType="begin"/>
        </w:r>
        <w:r>
          <w:instrText xml:space="preserve"> PAGEREF _Toc21059 \h </w:instrText>
        </w:r>
        <w:r>
          <w:fldChar w:fldCharType="separate"/>
        </w:r>
        <w:r>
          <w:t>4</w:t>
        </w:r>
        <w:r>
          <w:fldChar w:fldCharType="end"/>
        </w:r>
      </w:hyperlink>
    </w:p>
    <w:p>
      <w:pPr>
        <w:pStyle w:val="TOC2"/>
        <w:tabs>
          <w:tab w:val="right" w:leader="dot" w:pos="8306"/>
        </w:tabs>
      </w:pPr>
      <w:hyperlink w:anchor="_Toc13572" w:history="1">
        <w:r>
          <w:rPr>
            <w:rFonts w:ascii="仿宋" w:eastAsia="仿宋" w:hAnsi="仿宋" w:cs="仿宋" w:hint="eastAsia"/>
            <w:lang w:eastAsia="zh-CN"/>
          </w:rPr>
          <w:t>(三)、设备选型方案</w:t>
        </w:r>
        <w:r>
          <w:tab/>
        </w:r>
        <w:r>
          <w:fldChar w:fldCharType="begin"/>
        </w:r>
        <w:r>
          <w:instrText xml:space="preserve"> PAGEREF _Toc13572 \h </w:instrText>
        </w:r>
        <w:r>
          <w:fldChar w:fldCharType="separate"/>
        </w:r>
        <w:r>
          <w:t>5</w:t>
        </w:r>
        <w:r>
          <w:fldChar w:fldCharType="end"/>
        </w:r>
      </w:hyperlink>
    </w:p>
    <w:p>
      <w:pPr>
        <w:pStyle w:val="TOC1"/>
        <w:tabs>
          <w:tab w:val="right" w:leader="dot" w:pos="8306"/>
        </w:tabs>
      </w:pPr>
      <w:hyperlink w:anchor="_Toc26065" w:history="1">
        <w:r>
          <w:rPr>
            <w:rFonts w:ascii="仿宋" w:eastAsia="仿宋" w:hAnsi="仿宋" w:cs="仿宋" w:hint="eastAsia"/>
            <w:lang w:eastAsia="zh-CN"/>
          </w:rPr>
          <w:t>二、电力行业发展项目可持续发展</w:t>
        </w:r>
        <w:r>
          <w:tab/>
        </w:r>
        <w:r>
          <w:fldChar w:fldCharType="begin"/>
        </w:r>
        <w:r>
          <w:instrText xml:space="preserve"> PAGEREF _Toc26065 \h </w:instrText>
        </w:r>
        <w:r>
          <w:fldChar w:fldCharType="separate"/>
        </w:r>
        <w:r>
          <w:t>7</w:t>
        </w:r>
        <w:r>
          <w:fldChar w:fldCharType="end"/>
        </w:r>
      </w:hyperlink>
    </w:p>
    <w:p>
      <w:pPr>
        <w:pStyle w:val="TOC2"/>
        <w:tabs>
          <w:tab w:val="right" w:leader="dot" w:pos="8306"/>
        </w:tabs>
      </w:pPr>
      <w:hyperlink w:anchor="_Toc3437" w:history="1">
        <w:r>
          <w:rPr>
            <w:rFonts w:ascii="仿宋" w:eastAsia="仿宋" w:hAnsi="仿宋" w:cs="仿宋" w:hint="eastAsia"/>
            <w:lang w:eastAsia="zh-CN"/>
          </w:rPr>
          <w:t>(一)、可持续战略与实践</w:t>
        </w:r>
        <w:r>
          <w:tab/>
        </w:r>
        <w:r>
          <w:fldChar w:fldCharType="begin"/>
        </w:r>
        <w:r>
          <w:instrText xml:space="preserve"> PAGEREF _Toc3437 \h </w:instrText>
        </w:r>
        <w:r>
          <w:fldChar w:fldCharType="separate"/>
        </w:r>
        <w:r>
          <w:t>7</w:t>
        </w:r>
        <w:r>
          <w:fldChar w:fldCharType="end"/>
        </w:r>
      </w:hyperlink>
    </w:p>
    <w:p>
      <w:pPr>
        <w:pStyle w:val="TOC2"/>
        <w:tabs>
          <w:tab w:val="right" w:leader="dot" w:pos="8306"/>
        </w:tabs>
      </w:pPr>
      <w:hyperlink w:anchor="_Toc22789" w:history="1">
        <w:r>
          <w:rPr>
            <w:rFonts w:ascii="仿宋" w:eastAsia="仿宋" w:hAnsi="仿宋" w:cs="仿宋" w:hint="eastAsia"/>
            <w:lang w:eastAsia="zh-CN"/>
          </w:rPr>
          <w:t>(二)、环保与社会责任</w:t>
        </w:r>
        <w:r>
          <w:tab/>
        </w:r>
        <w:r>
          <w:fldChar w:fldCharType="begin"/>
        </w:r>
        <w:r>
          <w:instrText xml:space="preserve"> PAGEREF _Toc22789 \h </w:instrText>
        </w:r>
        <w:r>
          <w:fldChar w:fldCharType="separate"/>
        </w:r>
        <w:r>
          <w:t>7</w:t>
        </w:r>
        <w:r>
          <w:fldChar w:fldCharType="end"/>
        </w:r>
      </w:hyperlink>
    </w:p>
    <w:p>
      <w:pPr>
        <w:pStyle w:val="TOC1"/>
        <w:tabs>
          <w:tab w:val="right" w:leader="dot" w:pos="8306"/>
        </w:tabs>
      </w:pPr>
      <w:hyperlink w:anchor="_Toc7593" w:history="1">
        <w:r>
          <w:rPr>
            <w:rFonts w:ascii="仿宋" w:eastAsia="仿宋" w:hAnsi="仿宋" w:cs="仿宋" w:hint="eastAsia"/>
            <w:lang w:eastAsia="zh-CN"/>
          </w:rPr>
          <w:t>三、电力行业发展项目绩效评估</w:t>
        </w:r>
        <w:r>
          <w:tab/>
        </w:r>
        <w:r>
          <w:fldChar w:fldCharType="begin"/>
        </w:r>
        <w:r>
          <w:instrText xml:space="preserve"> PAGEREF _Toc7593 \h </w:instrText>
        </w:r>
        <w:r>
          <w:fldChar w:fldCharType="separate"/>
        </w:r>
        <w:r>
          <w:t>8</w:t>
        </w:r>
        <w:r>
          <w:fldChar w:fldCharType="end"/>
        </w:r>
      </w:hyperlink>
    </w:p>
    <w:p>
      <w:pPr>
        <w:pStyle w:val="TOC2"/>
        <w:tabs>
          <w:tab w:val="right" w:leader="dot" w:pos="8306"/>
        </w:tabs>
      </w:pPr>
      <w:hyperlink w:anchor="_Toc19816" w:history="1">
        <w:r>
          <w:rPr>
            <w:rFonts w:ascii="仿宋" w:eastAsia="仿宋" w:hAnsi="仿宋" w:cs="仿宋" w:hint="eastAsia"/>
            <w:lang w:eastAsia="zh-CN"/>
          </w:rPr>
          <w:t>(一)、绩效评估指标</w:t>
        </w:r>
        <w:r>
          <w:tab/>
        </w:r>
        <w:r>
          <w:fldChar w:fldCharType="begin"/>
        </w:r>
        <w:r>
          <w:instrText xml:space="preserve"> PAGEREF _Toc19816 \h </w:instrText>
        </w:r>
        <w:r>
          <w:fldChar w:fldCharType="separate"/>
        </w:r>
        <w:r>
          <w:t>8</w:t>
        </w:r>
        <w:r>
          <w:fldChar w:fldCharType="end"/>
        </w:r>
      </w:hyperlink>
    </w:p>
    <w:p>
      <w:pPr>
        <w:pStyle w:val="TOC2"/>
        <w:tabs>
          <w:tab w:val="right" w:leader="dot" w:pos="8306"/>
        </w:tabs>
      </w:pPr>
      <w:hyperlink w:anchor="_Toc10584" w:history="1">
        <w:r>
          <w:rPr>
            <w:rFonts w:ascii="仿宋" w:eastAsia="仿宋" w:hAnsi="仿宋" w:cs="仿宋" w:hint="eastAsia"/>
            <w:lang w:eastAsia="zh-CN"/>
          </w:rPr>
          <w:t>(二)、绩效评估方法</w:t>
        </w:r>
        <w:r>
          <w:tab/>
        </w:r>
        <w:r>
          <w:fldChar w:fldCharType="begin"/>
        </w:r>
        <w:r>
          <w:instrText xml:space="preserve"> PAGEREF _Toc10584 \h </w:instrText>
        </w:r>
        <w:r>
          <w:fldChar w:fldCharType="separate"/>
        </w:r>
        <w:r>
          <w:t>10</w:t>
        </w:r>
        <w:r>
          <w:fldChar w:fldCharType="end"/>
        </w:r>
      </w:hyperlink>
    </w:p>
    <w:p>
      <w:pPr>
        <w:pStyle w:val="TOC2"/>
        <w:tabs>
          <w:tab w:val="right" w:leader="dot" w:pos="8306"/>
        </w:tabs>
      </w:pPr>
      <w:hyperlink w:anchor="_Toc26478" w:history="1">
        <w:r>
          <w:rPr>
            <w:rFonts w:ascii="仿宋" w:eastAsia="仿宋" w:hAnsi="仿宋" w:cs="仿宋" w:hint="eastAsia"/>
            <w:lang w:eastAsia="zh-CN"/>
          </w:rPr>
          <w:t>(三)、绩效评估周期</w:t>
        </w:r>
        <w:r>
          <w:tab/>
        </w:r>
        <w:r>
          <w:fldChar w:fldCharType="begin"/>
        </w:r>
        <w:r>
          <w:instrText xml:space="preserve"> PAGEREF _Toc26478 \h </w:instrText>
        </w:r>
        <w:r>
          <w:fldChar w:fldCharType="separate"/>
        </w:r>
        <w:r>
          <w:t>11</w:t>
        </w:r>
        <w:r>
          <w:fldChar w:fldCharType="end"/>
        </w:r>
      </w:hyperlink>
    </w:p>
    <w:p>
      <w:pPr>
        <w:pStyle w:val="TOC1"/>
        <w:tabs>
          <w:tab w:val="right" w:leader="dot" w:pos="8306"/>
        </w:tabs>
      </w:pPr>
      <w:hyperlink w:anchor="_Toc15660" w:history="1">
        <w:r>
          <w:rPr>
            <w:rFonts w:ascii="仿宋" w:eastAsia="仿宋" w:hAnsi="仿宋" w:cs="仿宋" w:hint="eastAsia"/>
            <w:lang w:eastAsia="zh-CN"/>
          </w:rPr>
          <w:t>四、产品规划分析</w:t>
        </w:r>
        <w:r>
          <w:tab/>
        </w:r>
        <w:r>
          <w:fldChar w:fldCharType="begin"/>
        </w:r>
        <w:r>
          <w:instrText xml:space="preserve"> PAGEREF _Toc15660 \h </w:instrText>
        </w:r>
        <w:r>
          <w:fldChar w:fldCharType="separate"/>
        </w:r>
        <w:r>
          <w:t>12</w:t>
        </w:r>
        <w:r>
          <w:fldChar w:fldCharType="end"/>
        </w:r>
      </w:hyperlink>
    </w:p>
    <w:p>
      <w:pPr>
        <w:pStyle w:val="TOC2"/>
        <w:tabs>
          <w:tab w:val="right" w:leader="dot" w:pos="8306"/>
        </w:tabs>
      </w:pPr>
      <w:hyperlink w:anchor="_Toc15076" w:history="1">
        <w:r>
          <w:rPr>
            <w:rFonts w:ascii="仿宋" w:eastAsia="仿宋" w:hAnsi="仿宋" w:cs="仿宋" w:hint="eastAsia"/>
            <w:lang w:eastAsia="zh-CN"/>
          </w:rPr>
          <w:t>(一)、产品规划</w:t>
        </w:r>
        <w:r>
          <w:tab/>
        </w:r>
        <w:r>
          <w:fldChar w:fldCharType="begin"/>
        </w:r>
        <w:r>
          <w:instrText xml:space="preserve"> PAGEREF _Toc15076 \h </w:instrText>
        </w:r>
        <w:r>
          <w:fldChar w:fldCharType="separate"/>
        </w:r>
        <w:r>
          <w:t>12</w:t>
        </w:r>
        <w:r>
          <w:fldChar w:fldCharType="end"/>
        </w:r>
      </w:hyperlink>
    </w:p>
    <w:p>
      <w:pPr>
        <w:pStyle w:val="TOC2"/>
        <w:tabs>
          <w:tab w:val="right" w:leader="dot" w:pos="8306"/>
        </w:tabs>
      </w:pPr>
      <w:hyperlink w:anchor="_Toc30738" w:history="1">
        <w:r>
          <w:rPr>
            <w:rFonts w:ascii="仿宋" w:eastAsia="仿宋" w:hAnsi="仿宋" w:cs="仿宋" w:hint="eastAsia"/>
            <w:lang w:eastAsia="zh-CN"/>
          </w:rPr>
          <w:t>(二)、建设规模</w:t>
        </w:r>
        <w:r>
          <w:tab/>
        </w:r>
        <w:r>
          <w:fldChar w:fldCharType="begin"/>
        </w:r>
        <w:r>
          <w:instrText xml:space="preserve"> PAGEREF _Toc30738 \h </w:instrText>
        </w:r>
        <w:r>
          <w:fldChar w:fldCharType="separate"/>
        </w:r>
        <w:r>
          <w:t>12</w:t>
        </w:r>
        <w:r>
          <w:fldChar w:fldCharType="end"/>
        </w:r>
      </w:hyperlink>
    </w:p>
    <w:p>
      <w:pPr>
        <w:pStyle w:val="TOC1"/>
        <w:tabs>
          <w:tab w:val="right" w:leader="dot" w:pos="8306"/>
        </w:tabs>
      </w:pPr>
      <w:hyperlink w:anchor="_Toc17398" w:history="1">
        <w:r>
          <w:rPr>
            <w:rFonts w:ascii="仿宋" w:eastAsia="仿宋" w:hAnsi="仿宋" w:cs="仿宋" w:hint="eastAsia"/>
            <w:lang w:eastAsia="zh-CN"/>
          </w:rPr>
          <w:t>五、市场分析、调研</w:t>
        </w:r>
        <w:r>
          <w:tab/>
        </w:r>
        <w:r>
          <w:fldChar w:fldCharType="begin"/>
        </w:r>
        <w:r>
          <w:instrText xml:space="preserve"> PAGEREF _Toc17398 \h </w:instrText>
        </w:r>
        <w:r>
          <w:fldChar w:fldCharType="separate"/>
        </w:r>
        <w:r>
          <w:t>14</w:t>
        </w:r>
        <w:r>
          <w:fldChar w:fldCharType="end"/>
        </w:r>
      </w:hyperlink>
    </w:p>
    <w:p>
      <w:pPr>
        <w:pStyle w:val="TOC2"/>
        <w:tabs>
          <w:tab w:val="right" w:leader="dot" w:pos="8306"/>
        </w:tabs>
      </w:pPr>
      <w:hyperlink w:anchor="_Toc8888" w:history="1">
        <w:r>
          <w:rPr>
            <w:rFonts w:ascii="仿宋" w:eastAsia="仿宋" w:hAnsi="仿宋" w:cs="仿宋" w:hint="eastAsia"/>
            <w:lang w:eastAsia="zh-CN"/>
          </w:rPr>
          <w:t>(一)、电力行业发展行业分析</w:t>
        </w:r>
        <w:r>
          <w:tab/>
        </w:r>
        <w:r>
          <w:fldChar w:fldCharType="begin"/>
        </w:r>
        <w:r>
          <w:instrText xml:space="preserve"> PAGEREF _Toc8888 \h </w:instrText>
        </w:r>
        <w:r>
          <w:fldChar w:fldCharType="separate"/>
        </w:r>
        <w:r>
          <w:t>14</w:t>
        </w:r>
        <w:r>
          <w:fldChar w:fldCharType="end"/>
        </w:r>
      </w:hyperlink>
    </w:p>
    <w:p>
      <w:pPr>
        <w:pStyle w:val="TOC2"/>
        <w:tabs>
          <w:tab w:val="right" w:leader="dot" w:pos="8306"/>
        </w:tabs>
      </w:pPr>
      <w:hyperlink w:anchor="_Toc6424" w:history="1">
        <w:r>
          <w:rPr>
            <w:rFonts w:ascii="仿宋" w:eastAsia="仿宋" w:hAnsi="仿宋" w:cs="仿宋" w:hint="eastAsia"/>
            <w:lang w:eastAsia="zh-CN"/>
          </w:rPr>
          <w:t>(二)、电力行业发展市场分析预测</w:t>
        </w:r>
        <w:r>
          <w:tab/>
        </w:r>
        <w:r>
          <w:fldChar w:fldCharType="begin"/>
        </w:r>
        <w:r>
          <w:instrText xml:space="preserve"> PAGEREF _Toc6424 \h </w:instrText>
        </w:r>
        <w:r>
          <w:fldChar w:fldCharType="separate"/>
        </w:r>
        <w:r>
          <w:t>14</w:t>
        </w:r>
        <w:r>
          <w:fldChar w:fldCharType="end"/>
        </w:r>
      </w:hyperlink>
    </w:p>
    <w:p>
      <w:pPr>
        <w:pStyle w:val="TOC1"/>
        <w:tabs>
          <w:tab w:val="right" w:leader="dot" w:pos="8306"/>
        </w:tabs>
      </w:pPr>
      <w:hyperlink w:anchor="_Toc12338" w:history="1">
        <w:r>
          <w:rPr>
            <w:rFonts w:ascii="仿宋" w:eastAsia="仿宋" w:hAnsi="仿宋" w:cs="仿宋" w:hint="eastAsia"/>
            <w:lang w:eastAsia="zh-CN"/>
          </w:rPr>
          <w:t>六、电力行业发展项目概论</w:t>
        </w:r>
        <w:r>
          <w:tab/>
        </w:r>
        <w:r>
          <w:fldChar w:fldCharType="begin"/>
        </w:r>
        <w:r>
          <w:instrText xml:space="preserve"> PAGEREF _Toc12338 \h </w:instrText>
        </w:r>
        <w:r>
          <w:fldChar w:fldCharType="separate"/>
        </w:r>
        <w:r>
          <w:t>15</w:t>
        </w:r>
        <w:r>
          <w:fldChar w:fldCharType="end"/>
        </w:r>
      </w:hyperlink>
    </w:p>
    <w:p>
      <w:pPr>
        <w:pStyle w:val="TOC2"/>
        <w:tabs>
          <w:tab w:val="right" w:leader="dot" w:pos="8306"/>
        </w:tabs>
      </w:pPr>
      <w:hyperlink w:anchor="_Toc9635" w:history="1">
        <w:r>
          <w:rPr>
            <w:rFonts w:ascii="仿宋" w:eastAsia="仿宋" w:hAnsi="仿宋" w:cs="仿宋" w:hint="eastAsia"/>
            <w:lang w:eastAsia="zh-CN"/>
          </w:rPr>
          <w:t>(一)、电力行业发展项目概况</w:t>
        </w:r>
        <w:r>
          <w:tab/>
        </w:r>
        <w:r>
          <w:fldChar w:fldCharType="begin"/>
        </w:r>
        <w:r>
          <w:instrText xml:space="preserve"> PAGEREF _Toc9635 \h </w:instrText>
        </w:r>
        <w:r>
          <w:fldChar w:fldCharType="separate"/>
        </w:r>
        <w:r>
          <w:t>15</w:t>
        </w:r>
        <w:r>
          <w:fldChar w:fldCharType="end"/>
        </w:r>
      </w:hyperlink>
    </w:p>
    <w:p>
      <w:pPr>
        <w:pStyle w:val="TOC2"/>
        <w:tabs>
          <w:tab w:val="right" w:leader="dot" w:pos="8306"/>
        </w:tabs>
      </w:pPr>
      <w:hyperlink w:anchor="_Toc22728" w:history="1">
        <w:r>
          <w:rPr>
            <w:rFonts w:ascii="仿宋" w:eastAsia="仿宋" w:hAnsi="仿宋" w:cs="仿宋" w:hint="eastAsia"/>
            <w:lang w:eastAsia="zh-CN"/>
          </w:rPr>
          <w:t>(二)、电力行业发展项目目标</w:t>
        </w:r>
        <w:r>
          <w:tab/>
        </w:r>
        <w:r>
          <w:fldChar w:fldCharType="begin"/>
        </w:r>
        <w:r>
          <w:instrText xml:space="preserve"> PAGEREF _Toc22728 \h </w:instrText>
        </w:r>
        <w:r>
          <w:fldChar w:fldCharType="separate"/>
        </w:r>
        <w:r>
          <w:t>18</w:t>
        </w:r>
        <w:r>
          <w:fldChar w:fldCharType="end"/>
        </w:r>
      </w:hyperlink>
    </w:p>
    <w:p>
      <w:pPr>
        <w:pStyle w:val="TOC2"/>
        <w:tabs>
          <w:tab w:val="right" w:leader="dot" w:pos="8306"/>
        </w:tabs>
      </w:pPr>
      <w:hyperlink w:anchor="_Toc31199" w:history="1">
        <w:r>
          <w:rPr>
            <w:rFonts w:ascii="仿宋" w:eastAsia="仿宋" w:hAnsi="仿宋" w:cs="仿宋" w:hint="eastAsia"/>
            <w:lang w:eastAsia="zh-CN"/>
          </w:rPr>
          <w:t>(三)、电力行业发展项目提出的理由</w:t>
        </w:r>
        <w:r>
          <w:tab/>
        </w:r>
        <w:r>
          <w:fldChar w:fldCharType="begin"/>
        </w:r>
        <w:r>
          <w:instrText xml:space="preserve"> PAGEREF _Toc31199 \h </w:instrText>
        </w:r>
        <w:r>
          <w:fldChar w:fldCharType="separate"/>
        </w:r>
        <w:r>
          <w:t>18</w:t>
        </w:r>
        <w:r>
          <w:fldChar w:fldCharType="end"/>
        </w:r>
      </w:hyperlink>
    </w:p>
    <w:p>
      <w:pPr>
        <w:pStyle w:val="TOC2"/>
        <w:tabs>
          <w:tab w:val="right" w:leader="dot" w:pos="8306"/>
        </w:tabs>
      </w:pPr>
      <w:hyperlink w:anchor="_Toc18485" w:history="1">
        <w:r>
          <w:rPr>
            <w:rFonts w:ascii="仿宋" w:eastAsia="仿宋" w:hAnsi="仿宋" w:cs="仿宋" w:hint="eastAsia"/>
            <w:lang w:eastAsia="zh-CN"/>
          </w:rPr>
          <w:t>(四)、电力行业发展项目意义</w:t>
        </w:r>
        <w:r>
          <w:tab/>
        </w:r>
        <w:r>
          <w:fldChar w:fldCharType="begin"/>
        </w:r>
        <w:r>
          <w:instrText xml:space="preserve"> PAGEREF _Toc18485 \h </w:instrText>
        </w:r>
        <w:r>
          <w:fldChar w:fldCharType="separate"/>
        </w:r>
        <w:r>
          <w:t>20</w:t>
        </w:r>
        <w:r>
          <w:fldChar w:fldCharType="end"/>
        </w:r>
      </w:hyperlink>
    </w:p>
    <w:p>
      <w:pPr>
        <w:pStyle w:val="TOC2"/>
        <w:tabs>
          <w:tab w:val="right" w:leader="dot" w:pos="8306"/>
        </w:tabs>
      </w:pPr>
      <w:hyperlink w:anchor="_Toc25807" w:history="1">
        <w:r>
          <w:rPr>
            <w:rFonts w:ascii="仿宋" w:eastAsia="仿宋" w:hAnsi="仿宋" w:cs="仿宋" w:hint="eastAsia"/>
            <w:lang w:eastAsia="zh-CN"/>
          </w:rPr>
          <w:t>(五)、电力行业发展项目背景</w:t>
        </w:r>
        <w:r>
          <w:tab/>
        </w:r>
        <w:r>
          <w:fldChar w:fldCharType="begin"/>
        </w:r>
        <w:r>
          <w:instrText xml:space="preserve"> PAGEREF _Toc25807 \h </w:instrText>
        </w:r>
        <w:r>
          <w:fldChar w:fldCharType="separate"/>
        </w:r>
        <w:r>
          <w:t>21</w:t>
        </w:r>
        <w:r>
          <w:fldChar w:fldCharType="end"/>
        </w:r>
      </w:hyperlink>
    </w:p>
    <w:p>
      <w:pPr>
        <w:pStyle w:val="TOC1"/>
        <w:tabs>
          <w:tab w:val="right" w:leader="dot" w:pos="8306"/>
        </w:tabs>
      </w:pPr>
      <w:hyperlink w:anchor="_Toc25311" w:history="1">
        <w:r>
          <w:rPr>
            <w:rFonts w:ascii="仿宋" w:eastAsia="仿宋" w:hAnsi="仿宋" w:cs="仿宋" w:hint="eastAsia"/>
            <w:lang w:eastAsia="zh-CN"/>
          </w:rPr>
          <w:t>七、电力行业发展项目人力资源培养与发展</w:t>
        </w:r>
        <w:r>
          <w:tab/>
        </w:r>
        <w:r>
          <w:fldChar w:fldCharType="begin"/>
        </w:r>
        <w:r>
          <w:instrText xml:space="preserve"> PAGEREF _Toc25311 \h </w:instrText>
        </w:r>
        <w:r>
          <w:fldChar w:fldCharType="separate"/>
        </w:r>
        <w:r>
          <w:t>22</w:t>
        </w:r>
        <w:r>
          <w:fldChar w:fldCharType="end"/>
        </w:r>
      </w:hyperlink>
    </w:p>
    <w:p>
      <w:pPr>
        <w:pStyle w:val="TOC2"/>
        <w:tabs>
          <w:tab w:val="right" w:leader="dot" w:pos="8306"/>
        </w:tabs>
      </w:pPr>
      <w:hyperlink w:anchor="_Toc27907" w:history="1">
        <w:r>
          <w:rPr>
            <w:rFonts w:ascii="仿宋" w:eastAsia="仿宋" w:hAnsi="仿宋" w:cs="仿宋" w:hint="eastAsia"/>
            <w:lang w:eastAsia="zh-CN"/>
          </w:rPr>
          <w:t>(一)、人才需求与规划</w:t>
        </w:r>
        <w:r>
          <w:tab/>
        </w:r>
        <w:r>
          <w:fldChar w:fldCharType="begin"/>
        </w:r>
        <w:r>
          <w:instrText xml:space="preserve"> PAGEREF _Toc27907 \h </w:instrText>
        </w:r>
        <w:r>
          <w:fldChar w:fldCharType="separate"/>
        </w:r>
        <w:r>
          <w:t>22</w:t>
        </w:r>
        <w:r>
          <w:fldChar w:fldCharType="end"/>
        </w:r>
      </w:hyperlink>
    </w:p>
    <w:p>
      <w:pPr>
        <w:pStyle w:val="TOC2"/>
        <w:tabs>
          <w:tab w:val="right" w:leader="dot" w:pos="8306"/>
        </w:tabs>
      </w:pPr>
      <w:hyperlink w:anchor="_Toc464" w:history="1">
        <w:r>
          <w:rPr>
            <w:rFonts w:ascii="仿宋" w:eastAsia="仿宋" w:hAnsi="仿宋" w:cs="仿宋" w:hint="eastAsia"/>
            <w:lang w:eastAsia="zh-CN"/>
          </w:rPr>
          <w:t>(二)、培训与发展计划</w:t>
        </w:r>
        <w:r>
          <w:tab/>
        </w:r>
        <w:r>
          <w:fldChar w:fldCharType="begin"/>
        </w:r>
        <w:r>
          <w:instrText xml:space="preserve"> PAGEREF _Toc464 \h </w:instrText>
        </w:r>
        <w:r>
          <w:fldChar w:fldCharType="separate"/>
        </w:r>
        <w:r>
          <w:t>22</w:t>
        </w:r>
        <w:r>
          <w:fldChar w:fldCharType="end"/>
        </w:r>
      </w:hyperlink>
    </w:p>
    <w:p>
      <w:pPr>
        <w:pStyle w:val="TOC1"/>
        <w:tabs>
          <w:tab w:val="right" w:leader="dot" w:pos="8306"/>
        </w:tabs>
      </w:pPr>
      <w:hyperlink w:anchor="_Toc10541" w:history="1">
        <w:r>
          <w:rPr>
            <w:rFonts w:ascii="仿宋" w:eastAsia="仿宋" w:hAnsi="仿宋" w:cs="仿宋" w:hint="eastAsia"/>
            <w:lang w:eastAsia="zh-CN"/>
          </w:rPr>
          <w:t>八、电力行业发展项目社会影响</w:t>
        </w:r>
        <w:r>
          <w:tab/>
        </w:r>
        <w:r>
          <w:fldChar w:fldCharType="begin"/>
        </w:r>
        <w:r>
          <w:instrText xml:space="preserve"> PAGEREF _Toc10541 \h </w:instrText>
        </w:r>
        <w:r>
          <w:fldChar w:fldCharType="separate"/>
        </w:r>
        <w:r>
          <w:t>23</w:t>
        </w:r>
        <w:r>
          <w:fldChar w:fldCharType="end"/>
        </w:r>
      </w:hyperlink>
    </w:p>
    <w:p>
      <w:pPr>
        <w:pStyle w:val="TOC2"/>
        <w:tabs>
          <w:tab w:val="right" w:leader="dot" w:pos="8306"/>
        </w:tabs>
      </w:pPr>
      <w:hyperlink w:anchor="_Toc17274" w:history="1">
        <w:r>
          <w:rPr>
            <w:rFonts w:ascii="仿宋" w:eastAsia="仿宋" w:hAnsi="仿宋" w:cs="仿宋" w:hint="eastAsia"/>
            <w:lang w:eastAsia="zh-CN"/>
          </w:rPr>
          <w:t>(一)、社会责任与义务</w:t>
        </w:r>
        <w:r>
          <w:tab/>
        </w:r>
        <w:r>
          <w:fldChar w:fldCharType="begin"/>
        </w:r>
        <w:r>
          <w:instrText xml:space="preserve"> PAGEREF _Toc17274 \h </w:instrText>
        </w:r>
        <w:r>
          <w:fldChar w:fldCharType="separate"/>
        </w:r>
        <w:r>
          <w:t>23</w:t>
        </w:r>
        <w:r>
          <w:fldChar w:fldCharType="end"/>
        </w:r>
      </w:hyperlink>
    </w:p>
    <w:p>
      <w:pPr>
        <w:pStyle w:val="TOC2"/>
        <w:tabs>
          <w:tab w:val="right" w:leader="dot" w:pos="8306"/>
        </w:tabs>
      </w:pPr>
      <w:hyperlink w:anchor="_Toc15965" w:history="1">
        <w:r>
          <w:rPr>
            <w:rFonts w:ascii="仿宋" w:eastAsia="仿宋" w:hAnsi="仿宋" w:cs="仿宋" w:hint="eastAsia"/>
            <w:lang w:eastAsia="zh-CN"/>
          </w:rPr>
          <w:t>(二)、社会参与与沟通</w:t>
        </w:r>
        <w:r>
          <w:tab/>
        </w:r>
        <w:r>
          <w:fldChar w:fldCharType="begin"/>
        </w:r>
        <w:r>
          <w:instrText xml:space="preserve"> PAGEREF _Toc15965 \h </w:instrText>
        </w:r>
        <w:r>
          <w:fldChar w:fldCharType="separate"/>
        </w:r>
        <w:r>
          <w:t>24</w:t>
        </w:r>
        <w:r>
          <w:fldChar w:fldCharType="end"/>
        </w:r>
      </w:hyperlink>
    </w:p>
    <w:p>
      <w:pPr>
        <w:pStyle w:val="TOC1"/>
        <w:tabs>
          <w:tab w:val="right" w:leader="dot" w:pos="8306"/>
        </w:tabs>
      </w:pPr>
      <w:hyperlink w:anchor="_Toc16261" w:history="1">
        <w:r>
          <w:rPr>
            <w:rFonts w:ascii="仿宋" w:eastAsia="仿宋" w:hAnsi="仿宋" w:cs="仿宋" w:hint="eastAsia"/>
            <w:lang w:eastAsia="zh-CN"/>
          </w:rPr>
          <w:t>九、电力行业发展项目技术管理</w:t>
        </w:r>
        <w:r>
          <w:tab/>
        </w:r>
        <w:r>
          <w:fldChar w:fldCharType="begin"/>
        </w:r>
        <w:r>
          <w:instrText xml:space="preserve"> PAGEREF _Toc16261 \h </w:instrText>
        </w:r>
        <w:r>
          <w:fldChar w:fldCharType="separate"/>
        </w:r>
        <w:r>
          <w:t>25</w:t>
        </w:r>
        <w:r>
          <w:fldChar w:fldCharType="end"/>
        </w:r>
      </w:hyperlink>
    </w:p>
    <w:p>
      <w:pPr>
        <w:pStyle w:val="TOC2"/>
        <w:tabs>
          <w:tab w:val="right" w:leader="dot" w:pos="8306"/>
        </w:tabs>
      </w:pPr>
      <w:hyperlink w:anchor="_Toc14599" w:history="1">
        <w:r>
          <w:rPr>
            <w:rFonts w:ascii="仿宋" w:eastAsia="仿宋" w:hAnsi="仿宋" w:cs="仿宋" w:hint="eastAsia"/>
            <w:lang w:eastAsia="zh-CN"/>
          </w:rPr>
          <w:t>(一)、技术方案选用方向</w:t>
        </w:r>
        <w:r>
          <w:tab/>
        </w:r>
        <w:r>
          <w:fldChar w:fldCharType="begin"/>
        </w:r>
        <w:r>
          <w:instrText xml:space="preserve"> PAGEREF _Toc14599 \h </w:instrText>
        </w:r>
        <w:r>
          <w:fldChar w:fldCharType="separate"/>
        </w:r>
        <w:r>
          <w:t>25</w:t>
        </w:r>
        <w:r>
          <w:fldChar w:fldCharType="end"/>
        </w:r>
      </w:hyperlink>
    </w:p>
    <w:p>
      <w:pPr>
        <w:pStyle w:val="TOC2"/>
        <w:tabs>
          <w:tab w:val="right" w:leader="dot" w:pos="8306"/>
        </w:tabs>
      </w:pPr>
      <w:hyperlink w:anchor="_Toc7746" w:history="1">
        <w:r>
          <w:rPr>
            <w:rFonts w:ascii="仿宋" w:eastAsia="仿宋" w:hAnsi="仿宋" w:cs="仿宋" w:hint="eastAsia"/>
            <w:lang w:eastAsia="zh-CN"/>
          </w:rPr>
          <w:t>(二)、工艺技术方案选用原则</w:t>
        </w:r>
        <w:r>
          <w:tab/>
        </w:r>
        <w:r>
          <w:fldChar w:fldCharType="begin"/>
        </w:r>
        <w:r>
          <w:instrText xml:space="preserve"> PAGEREF _Toc7746 \h </w:instrText>
        </w:r>
        <w:r>
          <w:fldChar w:fldCharType="separate"/>
        </w:r>
        <w:r>
          <w:t>26</w:t>
        </w:r>
        <w:r>
          <w:fldChar w:fldCharType="end"/>
        </w:r>
      </w:hyperlink>
    </w:p>
    <w:p>
      <w:pPr>
        <w:pStyle w:val="TOC2"/>
        <w:tabs>
          <w:tab w:val="right" w:leader="dot" w:pos="8306"/>
        </w:tabs>
      </w:pPr>
      <w:hyperlink w:anchor="_Toc24381" w:history="1">
        <w:r>
          <w:rPr>
            <w:rFonts w:ascii="仿宋" w:eastAsia="仿宋" w:hAnsi="仿宋" w:cs="仿宋" w:hint="eastAsia"/>
            <w:lang w:eastAsia="zh-CN"/>
          </w:rPr>
          <w:t>(三)、工艺技术方案要求</w:t>
        </w:r>
        <w:r>
          <w:tab/>
        </w:r>
        <w:r>
          <w:fldChar w:fldCharType="begin"/>
        </w:r>
        <w:r>
          <w:instrText xml:space="preserve"> PAGEREF _Toc24381 \h </w:instrText>
        </w:r>
        <w:r>
          <w:fldChar w:fldCharType="separate"/>
        </w:r>
        <w:r>
          <w:t>29</w:t>
        </w:r>
        <w:r>
          <w:fldChar w:fldCharType="end"/>
        </w:r>
      </w:hyperlink>
    </w:p>
    <w:p>
      <w:pPr>
        <w:pStyle w:val="TOC1"/>
        <w:tabs>
          <w:tab w:val="right" w:leader="dot" w:pos="8306"/>
        </w:tabs>
      </w:pPr>
      <w:hyperlink w:anchor="_Toc22645" w:history="1">
        <w:r>
          <w:rPr>
            <w:rFonts w:ascii="仿宋" w:eastAsia="仿宋" w:hAnsi="仿宋" w:cs="仿宋" w:hint="eastAsia"/>
            <w:lang w:eastAsia="zh-CN"/>
          </w:rPr>
          <w:t>十、电力行业发展项目创新与研发</w:t>
        </w:r>
        <w:r>
          <w:tab/>
        </w:r>
        <w:r>
          <w:fldChar w:fldCharType="begin"/>
        </w:r>
        <w:r>
          <w:instrText xml:space="preserve"> PAGEREF _Toc22645 \h </w:instrText>
        </w:r>
        <w:r>
          <w:fldChar w:fldCharType="separate"/>
        </w:r>
        <w:r>
          <w:t>31</w:t>
        </w:r>
        <w:r>
          <w:fldChar w:fldCharType="end"/>
        </w:r>
      </w:hyperlink>
    </w:p>
    <w:p>
      <w:pPr>
        <w:pStyle w:val="TOC2"/>
        <w:tabs>
          <w:tab w:val="right" w:leader="dot" w:pos="8306"/>
        </w:tabs>
      </w:pPr>
      <w:hyperlink w:anchor="_Toc19913" w:history="1">
        <w:r>
          <w:rPr>
            <w:rFonts w:ascii="仿宋" w:eastAsia="仿宋" w:hAnsi="仿宋" w:cs="仿宋" w:hint="eastAsia"/>
            <w:lang w:eastAsia="zh-CN"/>
          </w:rPr>
          <w:t>(一)、创新策略与方向</w:t>
        </w:r>
        <w:r>
          <w:tab/>
        </w:r>
        <w:r>
          <w:fldChar w:fldCharType="begin"/>
        </w:r>
        <w:r>
          <w:instrText xml:space="preserve"> PAGEREF _Toc19913 \h </w:instrText>
        </w:r>
        <w:r>
          <w:fldChar w:fldCharType="separate"/>
        </w:r>
        <w:r>
          <w:t>31</w:t>
        </w:r>
        <w:r>
          <w:fldChar w:fldCharType="end"/>
        </w:r>
      </w:hyperlink>
    </w:p>
    <w:p>
      <w:pPr>
        <w:pStyle w:val="TOC2"/>
        <w:tabs>
          <w:tab w:val="right" w:leader="dot" w:pos="8306"/>
        </w:tabs>
      </w:pPr>
      <w:hyperlink w:anchor="_Toc19079" w:history="1">
        <w:r>
          <w:rPr>
            <w:rFonts w:ascii="仿宋" w:eastAsia="仿宋" w:hAnsi="仿宋" w:cs="仿宋" w:hint="eastAsia"/>
            <w:lang w:eastAsia="zh-CN"/>
          </w:rPr>
          <w:t>(二)、研发规划与投入</w:t>
        </w:r>
        <w:r>
          <w:tab/>
        </w:r>
        <w:r>
          <w:fldChar w:fldCharType="begin"/>
        </w:r>
        <w:r>
          <w:instrText xml:space="preserve"> PAGEREF _Toc19079 \h </w:instrText>
        </w:r>
        <w:r>
          <w:fldChar w:fldCharType="separate"/>
        </w:r>
        <w:r>
          <w:t>32</w:t>
        </w:r>
        <w:r>
          <w:fldChar w:fldCharType="end"/>
        </w:r>
      </w:hyperlink>
    </w:p>
    <w:p>
      <w:pPr>
        <w:pStyle w:val="TOC1"/>
        <w:tabs>
          <w:tab w:val="right" w:leader="dot" w:pos="8306"/>
        </w:tabs>
      </w:pPr>
      <w:hyperlink w:anchor="_Toc32524" w:history="1">
        <w:r>
          <w:rPr>
            <w:rFonts w:ascii="仿宋" w:eastAsia="仿宋" w:hAnsi="仿宋" w:cs="仿宋" w:hint="eastAsia"/>
            <w:lang w:eastAsia="zh-CN"/>
          </w:rPr>
          <w:t>十一、生产安全保护</w:t>
        </w:r>
        <w:r>
          <w:tab/>
        </w:r>
        <w:r>
          <w:fldChar w:fldCharType="begin"/>
        </w:r>
        <w:r>
          <w:instrText xml:space="preserve"> PAGEREF _Toc32524 \h </w:instrText>
        </w:r>
        <w:r>
          <w:fldChar w:fldCharType="separate"/>
        </w:r>
        <w:r>
          <w:t>34</w:t>
        </w:r>
        <w:r>
          <w:fldChar w:fldCharType="end"/>
        </w:r>
      </w:hyperlink>
    </w:p>
    <w:p>
      <w:pPr>
        <w:pStyle w:val="TOC2"/>
        <w:tabs>
          <w:tab w:val="right" w:leader="dot" w:pos="8306"/>
        </w:tabs>
      </w:pPr>
      <w:hyperlink w:anchor="_Toc24181" w:history="1">
        <w:r>
          <w:rPr>
            <w:rFonts w:ascii="仿宋" w:eastAsia="仿宋" w:hAnsi="仿宋" w:cs="仿宋" w:hint="eastAsia"/>
            <w:lang w:eastAsia="zh-CN"/>
          </w:rPr>
          <w:t>(一)、消防安全</w:t>
        </w:r>
        <w:r>
          <w:tab/>
        </w:r>
        <w:r>
          <w:fldChar w:fldCharType="begin"/>
        </w:r>
        <w:r>
          <w:instrText xml:space="preserve"> PAGEREF _Toc24181 \h </w:instrText>
        </w:r>
        <w:r>
          <w:fldChar w:fldCharType="separate"/>
        </w:r>
        <w:r>
          <w:t>34</w:t>
        </w:r>
        <w:r>
          <w:fldChar w:fldCharType="end"/>
        </w:r>
      </w:hyperlink>
    </w:p>
    <w:p>
      <w:pPr>
        <w:pStyle w:val="TOC2"/>
        <w:tabs>
          <w:tab w:val="right" w:leader="dot" w:pos="8306"/>
        </w:tabs>
      </w:pPr>
      <w:hyperlink w:anchor="_Toc4547" w:history="1">
        <w:r>
          <w:rPr>
            <w:rFonts w:ascii="仿宋" w:eastAsia="仿宋" w:hAnsi="仿宋" w:cs="仿宋" w:hint="eastAsia"/>
            <w:lang w:eastAsia="zh-CN"/>
          </w:rPr>
          <w:t>(二)、防火防爆总图布置措施</w:t>
        </w:r>
        <w:r>
          <w:tab/>
        </w:r>
        <w:r>
          <w:fldChar w:fldCharType="begin"/>
        </w:r>
        <w:r>
          <w:instrText xml:space="preserve"> PAGEREF _Toc4547 \h </w:instrText>
        </w:r>
        <w:r>
          <w:fldChar w:fldCharType="separate"/>
        </w:r>
        <w:r>
          <w:t>36</w:t>
        </w:r>
        <w:r>
          <w:fldChar w:fldCharType="end"/>
        </w:r>
      </w:hyperlink>
    </w:p>
    <w:p>
      <w:pPr>
        <w:pStyle w:val="TOC2"/>
        <w:tabs>
          <w:tab w:val="right" w:leader="dot" w:pos="8306"/>
        </w:tabs>
      </w:pPr>
      <w:hyperlink w:anchor="_Toc27114" w:history="1">
        <w:r>
          <w:rPr>
            <w:rFonts w:ascii="仿宋" w:eastAsia="仿宋" w:hAnsi="仿宋" w:cs="仿宋" w:hint="eastAsia"/>
            <w:lang w:eastAsia="zh-CN"/>
          </w:rPr>
          <w:t>(三)、自然灾害防范措施</w:t>
        </w:r>
        <w:r>
          <w:tab/>
        </w:r>
        <w:r>
          <w:fldChar w:fldCharType="begin"/>
        </w:r>
        <w:r>
          <w:instrText xml:space="preserve"> PAGEREF _Toc27114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35" w:history="1">
        <w:r>
          <w:rPr>
            <w:rFonts w:ascii="仿宋" w:eastAsia="仿宋" w:hAnsi="仿宋" w:cs="仿宋" w:hint="eastAsia"/>
            <w:lang w:eastAsia="zh-CN"/>
          </w:rPr>
          <w:t>(四)、安全色及安全标志使用要求</w:t>
        </w:r>
        <w:r>
          <w:tab/>
        </w:r>
        <w:r>
          <w:fldChar w:fldCharType="begin"/>
        </w:r>
        <w:r>
          <w:instrText xml:space="preserve"> PAGEREF _Toc5935 \h </w:instrText>
        </w:r>
        <w:r>
          <w:fldChar w:fldCharType="separate"/>
        </w:r>
        <w:r>
          <w:t>37</w:t>
        </w:r>
        <w:r>
          <w:fldChar w:fldCharType="end"/>
        </w:r>
      </w:hyperlink>
    </w:p>
    <w:p>
      <w:pPr>
        <w:pStyle w:val="TOC2"/>
        <w:tabs>
          <w:tab w:val="right" w:leader="dot" w:pos="8306"/>
        </w:tabs>
      </w:pPr>
      <w:hyperlink w:anchor="_Toc2659" w:history="1">
        <w:r>
          <w:rPr>
            <w:rFonts w:ascii="仿宋" w:eastAsia="仿宋" w:hAnsi="仿宋" w:cs="仿宋" w:hint="eastAsia"/>
            <w:lang w:eastAsia="zh-CN"/>
          </w:rPr>
          <w:t>(五)、防尘防毒措施</w:t>
        </w:r>
        <w:r>
          <w:tab/>
        </w:r>
        <w:r>
          <w:fldChar w:fldCharType="begin"/>
        </w:r>
        <w:r>
          <w:instrText xml:space="preserve"> PAGEREF _Toc2659 \h </w:instrText>
        </w:r>
        <w:r>
          <w:fldChar w:fldCharType="separate"/>
        </w:r>
        <w:r>
          <w:t>38</w:t>
        </w:r>
        <w:r>
          <w:fldChar w:fldCharType="end"/>
        </w:r>
      </w:hyperlink>
    </w:p>
    <w:p>
      <w:pPr>
        <w:pStyle w:val="TOC2"/>
        <w:tabs>
          <w:tab w:val="right" w:leader="dot" w:pos="8306"/>
        </w:tabs>
      </w:pPr>
      <w:hyperlink w:anchor="_Toc11051" w:history="1">
        <w:r>
          <w:rPr>
            <w:rFonts w:ascii="仿宋" w:eastAsia="仿宋" w:hAnsi="仿宋" w:cs="仿宋" w:hint="eastAsia"/>
            <w:lang w:eastAsia="zh-CN"/>
          </w:rPr>
          <w:t>(六)、防静电、触电防护及防雷措施</w:t>
        </w:r>
        <w:r>
          <w:tab/>
        </w:r>
        <w:r>
          <w:fldChar w:fldCharType="begin"/>
        </w:r>
        <w:r>
          <w:instrText xml:space="preserve"> PAGEREF _Toc11051 \h </w:instrText>
        </w:r>
        <w:r>
          <w:fldChar w:fldCharType="separate"/>
        </w:r>
        <w:r>
          <w:t>39</w:t>
        </w:r>
        <w:r>
          <w:fldChar w:fldCharType="end"/>
        </w:r>
      </w:hyperlink>
    </w:p>
    <w:p>
      <w:pPr>
        <w:pStyle w:val="TOC2"/>
        <w:tabs>
          <w:tab w:val="right" w:leader="dot" w:pos="8306"/>
        </w:tabs>
      </w:pPr>
      <w:hyperlink w:anchor="_Toc22361" w:history="1">
        <w:r>
          <w:rPr>
            <w:rFonts w:ascii="仿宋" w:eastAsia="仿宋" w:hAnsi="仿宋" w:cs="仿宋" w:hint="eastAsia"/>
            <w:lang w:eastAsia="zh-CN"/>
          </w:rPr>
          <w:t>(七)、机械设备安全保障措施</w:t>
        </w:r>
        <w:r>
          <w:tab/>
        </w:r>
        <w:r>
          <w:fldChar w:fldCharType="begin"/>
        </w:r>
        <w:r>
          <w:instrText xml:space="preserve"> PAGEREF _Toc22361 \h </w:instrText>
        </w:r>
        <w:r>
          <w:fldChar w:fldCharType="separate"/>
        </w:r>
        <w:r>
          <w:t>41</w:t>
        </w:r>
        <w:r>
          <w:fldChar w:fldCharType="end"/>
        </w:r>
      </w:hyperlink>
    </w:p>
    <w:p>
      <w:pPr>
        <w:pStyle w:val="TOC1"/>
        <w:tabs>
          <w:tab w:val="right" w:leader="dot" w:pos="8306"/>
        </w:tabs>
      </w:pPr>
      <w:hyperlink w:anchor="_Toc28207" w:history="1">
        <w:r>
          <w:rPr>
            <w:rFonts w:ascii="仿宋" w:eastAsia="仿宋" w:hAnsi="仿宋" w:cs="仿宋" w:hint="eastAsia"/>
            <w:lang w:eastAsia="zh-CN"/>
          </w:rPr>
          <w:t>十二、电力行业发展项目风险管理</w:t>
        </w:r>
        <w:r>
          <w:tab/>
        </w:r>
        <w:r>
          <w:fldChar w:fldCharType="begin"/>
        </w:r>
        <w:r>
          <w:instrText xml:space="preserve"> PAGEREF _Toc28207 \h </w:instrText>
        </w:r>
        <w:r>
          <w:fldChar w:fldCharType="separate"/>
        </w:r>
        <w:r>
          <w:t>42</w:t>
        </w:r>
        <w:r>
          <w:fldChar w:fldCharType="end"/>
        </w:r>
      </w:hyperlink>
    </w:p>
    <w:p>
      <w:pPr>
        <w:pStyle w:val="TOC2"/>
        <w:tabs>
          <w:tab w:val="right" w:leader="dot" w:pos="8306"/>
        </w:tabs>
      </w:pPr>
      <w:hyperlink w:anchor="_Toc17083" w:history="1">
        <w:r>
          <w:rPr>
            <w:rFonts w:ascii="仿宋" w:eastAsia="仿宋" w:hAnsi="仿宋" w:cs="仿宋" w:hint="eastAsia"/>
            <w:lang w:eastAsia="zh-CN"/>
          </w:rPr>
          <w:t>(一)、风险识别与评估</w:t>
        </w:r>
        <w:r>
          <w:tab/>
        </w:r>
        <w:r>
          <w:fldChar w:fldCharType="begin"/>
        </w:r>
        <w:r>
          <w:instrText xml:space="preserve"> PAGEREF _Toc17083 \h </w:instrText>
        </w:r>
        <w:r>
          <w:fldChar w:fldCharType="separate"/>
        </w:r>
        <w:r>
          <w:t>42</w:t>
        </w:r>
        <w:r>
          <w:fldChar w:fldCharType="end"/>
        </w:r>
      </w:hyperlink>
    </w:p>
    <w:p>
      <w:pPr>
        <w:pStyle w:val="TOC2"/>
        <w:tabs>
          <w:tab w:val="right" w:leader="dot" w:pos="8306"/>
        </w:tabs>
      </w:pPr>
      <w:hyperlink w:anchor="_Toc30817" w:history="1">
        <w:r>
          <w:rPr>
            <w:rFonts w:ascii="仿宋" w:eastAsia="仿宋" w:hAnsi="仿宋" w:cs="仿宋" w:hint="eastAsia"/>
            <w:lang w:eastAsia="zh-CN"/>
          </w:rPr>
          <w:t>(二)、风险应对策略</w:t>
        </w:r>
        <w:r>
          <w:tab/>
        </w:r>
        <w:r>
          <w:fldChar w:fldCharType="begin"/>
        </w:r>
        <w:r>
          <w:instrText xml:space="preserve"> PAGEREF _Toc30817 \h </w:instrText>
        </w:r>
        <w:r>
          <w:fldChar w:fldCharType="separate"/>
        </w:r>
        <w:r>
          <w:t>43</w:t>
        </w:r>
        <w:r>
          <w:fldChar w:fldCharType="end"/>
        </w:r>
      </w:hyperlink>
    </w:p>
    <w:p>
      <w:pPr>
        <w:pStyle w:val="TOC2"/>
        <w:tabs>
          <w:tab w:val="right" w:leader="dot" w:pos="8306"/>
        </w:tabs>
      </w:pPr>
      <w:hyperlink w:anchor="_Toc577" w:history="1">
        <w:r>
          <w:rPr>
            <w:rFonts w:ascii="仿宋" w:eastAsia="仿宋" w:hAnsi="仿宋" w:cs="仿宋" w:hint="eastAsia"/>
            <w:lang w:eastAsia="zh-CN"/>
          </w:rPr>
          <w:t>(三)、风险监控与控制</w:t>
        </w:r>
        <w:r>
          <w:tab/>
        </w:r>
        <w:r>
          <w:fldChar w:fldCharType="begin"/>
        </w:r>
        <w:r>
          <w:instrText xml:space="preserve"> PAGEREF _Toc577 \h </w:instrText>
        </w:r>
        <w:r>
          <w:fldChar w:fldCharType="separate"/>
        </w:r>
        <w:r>
          <w:t>45</w:t>
        </w:r>
        <w:r>
          <w:fldChar w:fldCharType="end"/>
        </w:r>
      </w:hyperlink>
    </w:p>
    <w:p>
      <w:pPr>
        <w:pStyle w:val="TOC1"/>
        <w:tabs>
          <w:tab w:val="right" w:leader="dot" w:pos="8306"/>
        </w:tabs>
      </w:pPr>
      <w:hyperlink w:anchor="_Toc22039" w:history="1">
        <w:r>
          <w:rPr>
            <w:rFonts w:ascii="仿宋" w:eastAsia="仿宋" w:hAnsi="仿宋" w:cs="仿宋" w:hint="eastAsia"/>
            <w:lang w:eastAsia="zh-CN"/>
          </w:rPr>
          <w:t>十三、电力行业发展项目治理与监督</w:t>
        </w:r>
        <w:r>
          <w:tab/>
        </w:r>
        <w:r>
          <w:fldChar w:fldCharType="begin"/>
        </w:r>
        <w:r>
          <w:instrText xml:space="preserve"> PAGEREF _Toc22039 \h </w:instrText>
        </w:r>
        <w:r>
          <w:fldChar w:fldCharType="separate"/>
        </w:r>
        <w:r>
          <w:t>46</w:t>
        </w:r>
        <w:r>
          <w:fldChar w:fldCharType="end"/>
        </w:r>
      </w:hyperlink>
    </w:p>
    <w:p>
      <w:pPr>
        <w:pStyle w:val="TOC2"/>
        <w:tabs>
          <w:tab w:val="right" w:leader="dot" w:pos="8306"/>
        </w:tabs>
      </w:pPr>
      <w:hyperlink w:anchor="_Toc28773" w:history="1">
        <w:r>
          <w:rPr>
            <w:rFonts w:ascii="仿宋" w:eastAsia="仿宋" w:hAnsi="仿宋" w:cs="仿宋" w:hint="eastAsia"/>
            <w:lang w:eastAsia="zh-CN"/>
          </w:rPr>
          <w:t>(一)、电力行业发展项目治理结构</w:t>
        </w:r>
        <w:r>
          <w:tab/>
        </w:r>
        <w:r>
          <w:fldChar w:fldCharType="begin"/>
        </w:r>
        <w:r>
          <w:instrText xml:space="preserve"> PAGEREF _Toc28773 \h </w:instrText>
        </w:r>
        <w:r>
          <w:fldChar w:fldCharType="separate"/>
        </w:r>
        <w:r>
          <w:t>46</w:t>
        </w:r>
        <w:r>
          <w:fldChar w:fldCharType="end"/>
        </w:r>
      </w:hyperlink>
    </w:p>
    <w:p>
      <w:pPr>
        <w:pStyle w:val="TOC2"/>
        <w:tabs>
          <w:tab w:val="right" w:leader="dot" w:pos="8306"/>
        </w:tabs>
      </w:pPr>
      <w:hyperlink w:anchor="_Toc24951" w:history="1">
        <w:r>
          <w:rPr>
            <w:rFonts w:ascii="仿宋" w:eastAsia="仿宋" w:hAnsi="仿宋" w:cs="仿宋" w:hint="eastAsia"/>
            <w:lang w:eastAsia="zh-CN"/>
          </w:rPr>
          <w:t>(二)、监督与审计</w:t>
        </w:r>
        <w:r>
          <w:tab/>
        </w:r>
        <w:r>
          <w:fldChar w:fldCharType="begin"/>
        </w:r>
        <w:r>
          <w:instrText xml:space="preserve"> PAGEREF _Toc24951 \h </w:instrText>
        </w:r>
        <w:r>
          <w:fldChar w:fldCharType="separate"/>
        </w:r>
        <w:r>
          <w:t>48</w:t>
        </w:r>
        <w:r>
          <w:fldChar w:fldCharType="end"/>
        </w:r>
      </w:hyperlink>
    </w:p>
    <w:p>
      <w:pPr>
        <w:pStyle w:val="TOC1"/>
        <w:tabs>
          <w:tab w:val="right" w:leader="dot" w:pos="8306"/>
        </w:tabs>
      </w:pPr>
      <w:hyperlink w:anchor="_Toc2558" w:history="1">
        <w:r>
          <w:rPr>
            <w:rFonts w:ascii="仿宋" w:eastAsia="仿宋" w:hAnsi="仿宋" w:cs="仿宋" w:hint="eastAsia"/>
            <w:lang w:eastAsia="zh-CN"/>
          </w:rPr>
          <w:t>十四、电力行业发展项目实施时间节点</w:t>
        </w:r>
        <w:r>
          <w:tab/>
        </w:r>
        <w:r>
          <w:fldChar w:fldCharType="begin"/>
        </w:r>
        <w:r>
          <w:instrText xml:space="preserve"> PAGEREF _Toc2558 \h </w:instrText>
        </w:r>
        <w:r>
          <w:fldChar w:fldCharType="separate"/>
        </w:r>
        <w:r>
          <w:t>49</w:t>
        </w:r>
        <w:r>
          <w:fldChar w:fldCharType="end"/>
        </w:r>
      </w:hyperlink>
    </w:p>
    <w:p>
      <w:pPr>
        <w:pStyle w:val="TOC2"/>
        <w:tabs>
          <w:tab w:val="right" w:leader="dot" w:pos="8306"/>
        </w:tabs>
      </w:pPr>
      <w:hyperlink w:anchor="_Toc10782" w:history="1">
        <w:r>
          <w:rPr>
            <w:rFonts w:ascii="仿宋" w:eastAsia="仿宋" w:hAnsi="仿宋" w:cs="仿宋" w:hint="eastAsia"/>
            <w:lang w:eastAsia="zh-CN"/>
          </w:rPr>
          <w:t>(一)、电力行业发展项目启动阶段时间节点</w:t>
        </w:r>
        <w:r>
          <w:tab/>
        </w:r>
        <w:r>
          <w:fldChar w:fldCharType="begin"/>
        </w:r>
        <w:r>
          <w:instrText xml:space="preserve"> PAGEREF _Toc10782 \h </w:instrText>
        </w:r>
        <w:r>
          <w:fldChar w:fldCharType="separate"/>
        </w:r>
        <w:r>
          <w:t>49</w:t>
        </w:r>
        <w:r>
          <w:fldChar w:fldCharType="end"/>
        </w:r>
      </w:hyperlink>
    </w:p>
    <w:p>
      <w:pPr>
        <w:pStyle w:val="TOC2"/>
        <w:tabs>
          <w:tab w:val="right" w:leader="dot" w:pos="8306"/>
        </w:tabs>
      </w:pPr>
      <w:hyperlink w:anchor="_Toc5585" w:history="1">
        <w:r>
          <w:rPr>
            <w:rFonts w:ascii="仿宋" w:eastAsia="仿宋" w:hAnsi="仿宋" w:cs="仿宋" w:hint="eastAsia"/>
            <w:lang w:eastAsia="zh-CN"/>
          </w:rPr>
          <w:t>(二)、电力行业发展项目执行阶段时间节点</w:t>
        </w:r>
        <w:r>
          <w:tab/>
        </w:r>
        <w:r>
          <w:fldChar w:fldCharType="begin"/>
        </w:r>
        <w:r>
          <w:instrText xml:space="preserve"> PAGEREF _Toc5585 \h </w:instrText>
        </w:r>
        <w:r>
          <w:fldChar w:fldCharType="separate"/>
        </w:r>
        <w:r>
          <w:t>50</w:t>
        </w:r>
        <w:r>
          <w:fldChar w:fldCharType="end"/>
        </w:r>
      </w:hyperlink>
    </w:p>
    <w:p>
      <w:pPr>
        <w:pStyle w:val="TOC2"/>
        <w:tabs>
          <w:tab w:val="right" w:leader="dot" w:pos="8306"/>
        </w:tabs>
      </w:pPr>
      <w:hyperlink w:anchor="_Toc25329" w:history="1">
        <w:r>
          <w:rPr>
            <w:rFonts w:ascii="仿宋" w:eastAsia="仿宋" w:hAnsi="仿宋" w:cs="仿宋" w:hint="eastAsia"/>
            <w:lang w:eastAsia="zh-CN"/>
          </w:rPr>
          <w:t>(三)、电力行业发展项目完成阶段时间节点</w:t>
        </w:r>
        <w:r>
          <w:tab/>
        </w:r>
        <w:r>
          <w:fldChar w:fldCharType="begin"/>
        </w:r>
        <w:r>
          <w:instrText xml:space="preserve"> PAGEREF _Toc25329 \h </w:instrText>
        </w:r>
        <w:r>
          <w:fldChar w:fldCharType="separate"/>
        </w:r>
        <w:r>
          <w:t>51</w:t>
        </w:r>
        <w:r>
          <w:fldChar w:fldCharType="end"/>
        </w:r>
      </w:hyperlink>
    </w:p>
    <w:p>
      <w:pPr>
        <w:pStyle w:val="TOC1"/>
        <w:tabs>
          <w:tab w:val="right" w:leader="dot" w:pos="8306"/>
        </w:tabs>
      </w:pPr>
      <w:hyperlink w:anchor="_Toc11671" w:history="1">
        <w:r>
          <w:rPr>
            <w:rFonts w:ascii="仿宋" w:eastAsia="仿宋" w:hAnsi="仿宋" w:cs="仿宋" w:hint="eastAsia"/>
            <w:lang w:eastAsia="zh-CN"/>
          </w:rPr>
          <w:t>十五、质量管理体系</w:t>
        </w:r>
        <w:r>
          <w:tab/>
        </w:r>
        <w:r>
          <w:fldChar w:fldCharType="begin"/>
        </w:r>
        <w:r>
          <w:instrText xml:space="preserve"> PAGEREF _Toc11671 \h </w:instrText>
        </w:r>
        <w:r>
          <w:fldChar w:fldCharType="separate"/>
        </w:r>
        <w:r>
          <w:t>52</w:t>
        </w:r>
        <w:r>
          <w:fldChar w:fldCharType="end"/>
        </w:r>
      </w:hyperlink>
    </w:p>
    <w:p>
      <w:pPr>
        <w:pStyle w:val="TOC2"/>
        <w:tabs>
          <w:tab w:val="right" w:leader="dot" w:pos="8306"/>
        </w:tabs>
      </w:pPr>
      <w:hyperlink w:anchor="_Toc20358" w:history="1">
        <w:r>
          <w:rPr>
            <w:rFonts w:ascii="仿宋" w:eastAsia="仿宋" w:hAnsi="仿宋" w:cs="仿宋" w:hint="eastAsia"/>
            <w:lang w:eastAsia="zh-CN"/>
          </w:rPr>
          <w:t>(一)、质量目标与方针</w:t>
        </w:r>
        <w:r>
          <w:tab/>
        </w:r>
        <w:r>
          <w:fldChar w:fldCharType="begin"/>
        </w:r>
        <w:r>
          <w:instrText xml:space="preserve"> PAGEREF _Toc20358 \h </w:instrText>
        </w:r>
        <w:r>
          <w:fldChar w:fldCharType="separate"/>
        </w:r>
        <w:r>
          <w:t>52</w:t>
        </w:r>
        <w:r>
          <w:fldChar w:fldCharType="end"/>
        </w:r>
      </w:hyperlink>
    </w:p>
    <w:p>
      <w:pPr>
        <w:pStyle w:val="TOC2"/>
        <w:tabs>
          <w:tab w:val="right" w:leader="dot" w:pos="8306"/>
        </w:tabs>
      </w:pPr>
      <w:hyperlink w:anchor="_Toc23622" w:history="1">
        <w:r>
          <w:rPr>
            <w:rFonts w:ascii="仿宋" w:eastAsia="仿宋" w:hAnsi="仿宋" w:cs="仿宋" w:hint="eastAsia"/>
            <w:lang w:eastAsia="zh-CN"/>
          </w:rPr>
          <w:t>(二)、质量管理责任</w:t>
        </w:r>
        <w:r>
          <w:tab/>
        </w:r>
        <w:r>
          <w:fldChar w:fldCharType="begin"/>
        </w:r>
        <w:r>
          <w:instrText xml:space="preserve"> PAGEREF _Toc23622 \h </w:instrText>
        </w:r>
        <w:r>
          <w:fldChar w:fldCharType="separate"/>
        </w:r>
        <w:r>
          <w:t>53</w:t>
        </w:r>
        <w:r>
          <w:fldChar w:fldCharType="end"/>
        </w:r>
      </w:hyperlink>
    </w:p>
    <w:p>
      <w:pPr>
        <w:pStyle w:val="TOC2"/>
        <w:tabs>
          <w:tab w:val="right" w:leader="dot" w:pos="8306"/>
        </w:tabs>
      </w:pPr>
      <w:hyperlink w:anchor="_Toc13769" w:history="1">
        <w:r>
          <w:rPr>
            <w:rFonts w:ascii="仿宋" w:eastAsia="仿宋" w:hAnsi="仿宋" w:cs="仿宋" w:hint="eastAsia"/>
            <w:lang w:eastAsia="zh-CN"/>
          </w:rPr>
          <w:t>(三)、质量管理体系文件</w:t>
        </w:r>
        <w:r>
          <w:tab/>
        </w:r>
        <w:r>
          <w:fldChar w:fldCharType="begin"/>
        </w:r>
        <w:r>
          <w:instrText xml:space="preserve"> PAGEREF _Toc13769 \h </w:instrText>
        </w:r>
        <w:r>
          <w:fldChar w:fldCharType="separate"/>
        </w:r>
        <w:r>
          <w:t>55</w:t>
        </w:r>
        <w:r>
          <w:fldChar w:fldCharType="end"/>
        </w:r>
      </w:hyperlink>
    </w:p>
    <w:p>
      <w:pPr>
        <w:pStyle w:val="TOC2"/>
        <w:tabs>
          <w:tab w:val="right" w:leader="dot" w:pos="8306"/>
        </w:tabs>
      </w:pPr>
      <w:hyperlink w:anchor="_Toc25512" w:history="1">
        <w:r>
          <w:rPr>
            <w:rFonts w:ascii="仿宋" w:eastAsia="仿宋" w:hAnsi="仿宋" w:cs="仿宋" w:hint="eastAsia"/>
            <w:lang w:eastAsia="zh-CN"/>
          </w:rPr>
          <w:t>(四)、质量培训与教育</w:t>
        </w:r>
        <w:r>
          <w:tab/>
        </w:r>
        <w:r>
          <w:fldChar w:fldCharType="begin"/>
        </w:r>
        <w:r>
          <w:instrText xml:space="preserve"> PAGEREF _Toc25512 \h </w:instrText>
        </w:r>
        <w:r>
          <w:fldChar w:fldCharType="separate"/>
        </w:r>
        <w:r>
          <w:t>57</w:t>
        </w:r>
        <w:r>
          <w:fldChar w:fldCharType="end"/>
        </w:r>
      </w:hyperlink>
    </w:p>
    <w:p>
      <w:pPr>
        <w:pStyle w:val="TOC2"/>
        <w:tabs>
          <w:tab w:val="right" w:leader="dot" w:pos="8306"/>
        </w:tabs>
      </w:pPr>
      <w:hyperlink w:anchor="_Toc15812" w:history="1">
        <w:r>
          <w:rPr>
            <w:rFonts w:ascii="仿宋" w:eastAsia="仿宋" w:hAnsi="仿宋" w:cs="仿宋" w:hint="eastAsia"/>
            <w:lang w:eastAsia="zh-CN"/>
          </w:rPr>
          <w:t>(五)、质量审核与评价</w:t>
        </w:r>
        <w:r>
          <w:tab/>
        </w:r>
        <w:r>
          <w:fldChar w:fldCharType="begin"/>
        </w:r>
        <w:r>
          <w:instrText xml:space="preserve"> PAGEREF _Toc15812 \h </w:instrText>
        </w:r>
        <w:r>
          <w:fldChar w:fldCharType="separate"/>
        </w:r>
        <w:r>
          <w:t>58</w:t>
        </w:r>
        <w:r>
          <w:fldChar w:fldCharType="end"/>
        </w:r>
      </w:hyperlink>
    </w:p>
    <w:p>
      <w:pPr>
        <w:pStyle w:val="TOC2"/>
        <w:tabs>
          <w:tab w:val="right" w:leader="dot" w:pos="8306"/>
        </w:tabs>
      </w:pPr>
      <w:hyperlink w:anchor="_Toc2935" w:history="1">
        <w:r>
          <w:rPr>
            <w:rFonts w:ascii="仿宋" w:eastAsia="仿宋" w:hAnsi="仿宋" w:cs="仿宋" w:hint="eastAsia"/>
            <w:lang w:eastAsia="zh-CN"/>
          </w:rPr>
          <w:t>(六)、不符合与纠正措施</w:t>
        </w:r>
        <w:r>
          <w:tab/>
        </w:r>
        <w:r>
          <w:fldChar w:fldCharType="begin"/>
        </w:r>
        <w:r>
          <w:instrText xml:space="preserve"> PAGEREF _Toc2935 \h </w:instrText>
        </w:r>
        <w:r>
          <w:fldChar w:fldCharType="separate"/>
        </w:r>
        <w:r>
          <w:t>59</w:t>
        </w:r>
        <w:r>
          <w:fldChar w:fldCharType="end"/>
        </w:r>
      </w:hyperlink>
    </w:p>
    <w:p>
      <w:pPr>
        <w:pStyle w:val="TOC1"/>
        <w:tabs>
          <w:tab w:val="right" w:leader="dot" w:pos="8306"/>
        </w:tabs>
      </w:pPr>
      <w:hyperlink w:anchor="_Toc14519" w:history="1">
        <w:r>
          <w:rPr>
            <w:rFonts w:ascii="仿宋" w:eastAsia="仿宋" w:hAnsi="仿宋" w:cs="仿宋" w:hint="eastAsia"/>
            <w:lang w:eastAsia="zh-CN"/>
          </w:rPr>
          <w:t>十六、营销与推广策略</w:t>
        </w:r>
        <w:r>
          <w:tab/>
        </w:r>
        <w:r>
          <w:fldChar w:fldCharType="begin"/>
        </w:r>
        <w:r>
          <w:instrText xml:space="preserve"> PAGEREF _Toc14519 \h </w:instrText>
        </w:r>
        <w:r>
          <w:fldChar w:fldCharType="separate"/>
        </w:r>
        <w:r>
          <w:t>60</w:t>
        </w:r>
        <w:r>
          <w:fldChar w:fldCharType="end"/>
        </w:r>
      </w:hyperlink>
    </w:p>
    <w:p>
      <w:pPr>
        <w:pStyle w:val="TOC2"/>
        <w:tabs>
          <w:tab w:val="right" w:leader="dot" w:pos="8306"/>
        </w:tabs>
      </w:pPr>
      <w:hyperlink w:anchor="_Toc11935" w:history="1">
        <w:r>
          <w:rPr>
            <w:rFonts w:ascii="仿宋" w:eastAsia="仿宋" w:hAnsi="仿宋" w:cs="仿宋" w:hint="eastAsia"/>
            <w:lang w:eastAsia="zh-CN"/>
          </w:rPr>
          <w:t>(一)、产品/服务定位与特点</w:t>
        </w:r>
        <w:r>
          <w:tab/>
        </w:r>
        <w:r>
          <w:fldChar w:fldCharType="begin"/>
        </w:r>
        <w:r>
          <w:instrText xml:space="preserve"> PAGEREF _Toc11935 \h </w:instrText>
        </w:r>
        <w:r>
          <w:fldChar w:fldCharType="separate"/>
        </w:r>
        <w:r>
          <w:t>60</w:t>
        </w:r>
        <w:r>
          <w:fldChar w:fldCharType="end"/>
        </w:r>
      </w:hyperlink>
    </w:p>
    <w:p>
      <w:pPr>
        <w:pStyle w:val="TOC2"/>
        <w:tabs>
          <w:tab w:val="right" w:leader="dot" w:pos="8306"/>
        </w:tabs>
      </w:pPr>
      <w:hyperlink w:anchor="_Toc20961" w:history="1">
        <w:r>
          <w:rPr>
            <w:rFonts w:ascii="仿宋" w:eastAsia="仿宋" w:hAnsi="仿宋" w:cs="仿宋" w:hint="eastAsia"/>
            <w:lang w:eastAsia="zh-CN"/>
          </w:rPr>
          <w:t>(二)、市场定位与竞争分析</w:t>
        </w:r>
        <w:r>
          <w:tab/>
        </w:r>
        <w:r>
          <w:fldChar w:fldCharType="begin"/>
        </w:r>
        <w:r>
          <w:instrText xml:space="preserve"> PAGEREF _Toc20961 \h </w:instrText>
        </w:r>
        <w:r>
          <w:fldChar w:fldCharType="separate"/>
        </w:r>
        <w:r>
          <w:t>61</w:t>
        </w:r>
        <w:r>
          <w:fldChar w:fldCharType="end"/>
        </w:r>
      </w:hyperlink>
    </w:p>
    <w:p>
      <w:pPr>
        <w:pStyle w:val="TOC2"/>
        <w:tabs>
          <w:tab w:val="right" w:leader="dot" w:pos="8306"/>
        </w:tabs>
      </w:pPr>
      <w:hyperlink w:anchor="_Toc8024" w:history="1">
        <w:r>
          <w:rPr>
            <w:rFonts w:ascii="仿宋" w:eastAsia="仿宋" w:hAnsi="仿宋" w:cs="仿宋" w:hint="eastAsia"/>
            <w:lang w:eastAsia="zh-CN"/>
          </w:rPr>
          <w:t>(三)、营销渠道与策略</w:t>
        </w:r>
        <w:r>
          <w:tab/>
        </w:r>
        <w:r>
          <w:fldChar w:fldCharType="begin"/>
        </w:r>
        <w:r>
          <w:instrText xml:space="preserve"> PAGEREF _Toc8024 \h </w:instrText>
        </w:r>
        <w:r>
          <w:fldChar w:fldCharType="separate"/>
        </w:r>
        <w:r>
          <w:t>63</w:t>
        </w:r>
        <w:r>
          <w:fldChar w:fldCharType="end"/>
        </w:r>
      </w:hyperlink>
    </w:p>
    <w:p>
      <w:pPr>
        <w:pStyle w:val="TOC2"/>
        <w:tabs>
          <w:tab w:val="right" w:leader="dot" w:pos="8306"/>
        </w:tabs>
      </w:pPr>
      <w:hyperlink w:anchor="_Toc32431" w:history="1">
        <w:r>
          <w:rPr>
            <w:rFonts w:ascii="仿宋" w:eastAsia="仿宋" w:hAnsi="仿宋" w:cs="仿宋" w:hint="eastAsia"/>
            <w:lang w:eastAsia="zh-CN"/>
          </w:rPr>
          <w:t>(四)、推广与宣传活动</w:t>
        </w:r>
        <w:r>
          <w:tab/>
        </w:r>
        <w:r>
          <w:fldChar w:fldCharType="begin"/>
        </w:r>
        <w:r>
          <w:instrText xml:space="preserve"> PAGEREF _Toc32431 \h </w:instrText>
        </w:r>
        <w:r>
          <w:fldChar w:fldCharType="separate"/>
        </w:r>
        <w:r>
          <w:t>64</w:t>
        </w:r>
        <w:r>
          <w:fldChar w:fldCharType="end"/>
        </w:r>
      </w:hyperlink>
    </w:p>
    <w:p>
      <w:pPr>
        <w:pStyle w:val="TOC1"/>
        <w:tabs>
          <w:tab w:val="right" w:leader="dot" w:pos="8306"/>
        </w:tabs>
      </w:pPr>
      <w:hyperlink w:anchor="_Toc299" w:history="1">
        <w:r>
          <w:rPr>
            <w:rFonts w:ascii="仿宋" w:eastAsia="仿宋" w:hAnsi="仿宋" w:cs="仿宋" w:hint="eastAsia"/>
            <w:lang w:eastAsia="zh-CN"/>
          </w:rPr>
          <w:t>十七、电力行业发展项目实施保障措施</w:t>
        </w:r>
        <w:r>
          <w:tab/>
        </w:r>
        <w:r>
          <w:fldChar w:fldCharType="begin"/>
        </w:r>
        <w:r>
          <w:instrText xml:space="preserve"> PAGEREF _Toc299 \h </w:instrText>
        </w:r>
        <w:r>
          <w:fldChar w:fldCharType="separate"/>
        </w:r>
        <w:r>
          <w:t>69</w:t>
        </w:r>
        <w:r>
          <w:fldChar w:fldCharType="end"/>
        </w:r>
      </w:hyperlink>
    </w:p>
    <w:p>
      <w:pPr>
        <w:pStyle w:val="TOC2"/>
        <w:tabs>
          <w:tab w:val="right" w:leader="dot" w:pos="8306"/>
        </w:tabs>
      </w:pPr>
      <w:hyperlink w:anchor="_Toc28960" w:history="1">
        <w:r>
          <w:rPr>
            <w:rFonts w:ascii="仿宋" w:eastAsia="仿宋" w:hAnsi="仿宋" w:cs="仿宋" w:hint="eastAsia"/>
            <w:lang w:eastAsia="zh-CN"/>
          </w:rPr>
          <w:t>(一)、电力行业发展项目实施保障机制</w:t>
        </w:r>
        <w:r>
          <w:tab/>
        </w:r>
        <w:r>
          <w:fldChar w:fldCharType="begin"/>
        </w:r>
        <w:r>
          <w:instrText xml:space="preserve"> PAGEREF _Toc28960 \h </w:instrText>
        </w:r>
        <w:r>
          <w:fldChar w:fldCharType="separate"/>
        </w:r>
        <w:r>
          <w:t>69</w:t>
        </w:r>
        <w:r>
          <w:fldChar w:fldCharType="end"/>
        </w:r>
      </w:hyperlink>
    </w:p>
    <w:p>
      <w:pPr>
        <w:pStyle w:val="TOC2"/>
        <w:tabs>
          <w:tab w:val="right" w:leader="dot" w:pos="8306"/>
        </w:tabs>
      </w:pPr>
      <w:hyperlink w:anchor="_Toc28719" w:history="1">
        <w:r>
          <w:rPr>
            <w:rFonts w:ascii="仿宋" w:eastAsia="仿宋" w:hAnsi="仿宋" w:cs="仿宋" w:hint="eastAsia"/>
            <w:lang w:eastAsia="zh-CN"/>
          </w:rPr>
          <w:t>(二)、电力行业发展项目法律合规要求</w:t>
        </w:r>
        <w:r>
          <w:tab/>
        </w:r>
        <w:r>
          <w:fldChar w:fldCharType="begin"/>
        </w:r>
        <w:r>
          <w:instrText xml:space="preserve"> PAGEREF _Toc28719 \h </w:instrText>
        </w:r>
        <w:r>
          <w:fldChar w:fldCharType="separate"/>
        </w:r>
        <w:r>
          <w:t>73</w:t>
        </w:r>
        <w:r>
          <w:fldChar w:fldCharType="end"/>
        </w:r>
      </w:hyperlink>
    </w:p>
    <w:p>
      <w:pPr>
        <w:pStyle w:val="TOC2"/>
        <w:tabs>
          <w:tab w:val="right" w:leader="dot" w:pos="8306"/>
        </w:tabs>
      </w:pPr>
      <w:hyperlink w:anchor="_Toc9898" w:history="1">
        <w:r>
          <w:rPr>
            <w:rFonts w:ascii="仿宋" w:eastAsia="仿宋" w:hAnsi="仿宋" w:cs="仿宋" w:hint="eastAsia"/>
            <w:lang w:eastAsia="zh-CN"/>
          </w:rPr>
          <w:t>(三)、电力行业发展项目合同管理与法律事务</w:t>
        </w:r>
        <w:r>
          <w:tab/>
        </w:r>
        <w:r>
          <w:fldChar w:fldCharType="begin"/>
        </w:r>
        <w:r>
          <w:instrText xml:space="preserve"> PAGEREF _Toc9898 \h </w:instrText>
        </w:r>
        <w:r>
          <w:fldChar w:fldCharType="separate"/>
        </w:r>
        <w:r>
          <w:t>77</w:t>
        </w:r>
        <w:r>
          <w:fldChar w:fldCharType="end"/>
        </w:r>
      </w:hyperlink>
    </w:p>
    <w:p>
      <w:pPr>
        <w:pStyle w:val="TOC2"/>
        <w:tabs>
          <w:tab w:val="right" w:leader="dot" w:pos="8306"/>
        </w:tabs>
      </w:pPr>
      <w:hyperlink w:anchor="_Toc18162" w:history="1">
        <w:r>
          <w:rPr>
            <w:rFonts w:ascii="仿宋" w:eastAsia="仿宋" w:hAnsi="仿宋" w:cs="仿宋" w:hint="eastAsia"/>
            <w:lang w:eastAsia="zh-CN"/>
          </w:rPr>
          <w:t>(四)、电力行业发展项目知识产权保护策略</w:t>
        </w:r>
        <w:r>
          <w:tab/>
        </w:r>
        <w:r>
          <w:fldChar w:fldCharType="begin"/>
        </w:r>
        <w:r>
          <w:instrText xml:space="preserve"> PAGEREF _Toc18162 \h </w:instrText>
        </w:r>
        <w:r>
          <w:fldChar w:fldCharType="separate"/>
        </w:r>
        <w:r>
          <w:t>83</w:t>
        </w:r>
        <w:r>
          <w:fldChar w:fldCharType="end"/>
        </w:r>
      </w:hyperlink>
    </w:p>
    <w:p>
      <w:pPr>
        <w:pStyle w:val="TOC1"/>
        <w:tabs>
          <w:tab w:val="right" w:leader="dot" w:pos="8306"/>
        </w:tabs>
      </w:pPr>
      <w:hyperlink w:anchor="_Toc16097" w:history="1">
        <w:r>
          <w:rPr>
            <w:rFonts w:ascii="仿宋" w:eastAsia="仿宋" w:hAnsi="仿宋" w:cs="仿宋" w:hint="eastAsia"/>
            <w:lang w:eastAsia="zh-CN"/>
          </w:rPr>
          <w:t>十八、电力行业发展项目变更管理</w:t>
        </w:r>
        <w:r>
          <w:tab/>
        </w:r>
        <w:r>
          <w:fldChar w:fldCharType="begin"/>
        </w:r>
        <w:r>
          <w:instrText xml:space="preserve"> PAGEREF _Toc16097 \h </w:instrText>
        </w:r>
        <w:r>
          <w:fldChar w:fldCharType="separate"/>
        </w:r>
        <w:r>
          <w:t>86</w:t>
        </w:r>
        <w:r>
          <w:fldChar w:fldCharType="end"/>
        </w:r>
      </w:hyperlink>
    </w:p>
    <w:p>
      <w:pPr>
        <w:pStyle w:val="TOC2"/>
        <w:tabs>
          <w:tab w:val="right" w:leader="dot" w:pos="8306"/>
        </w:tabs>
      </w:pPr>
      <w:hyperlink w:anchor="_Toc8430" w:history="1">
        <w:r>
          <w:rPr>
            <w:rFonts w:ascii="仿宋" w:eastAsia="仿宋" w:hAnsi="仿宋" w:cs="仿宋" w:hint="eastAsia"/>
            <w:lang w:eastAsia="zh-CN"/>
          </w:rPr>
          <w:t>(一)、变更申请与评估</w:t>
        </w:r>
        <w:r>
          <w:tab/>
        </w:r>
        <w:r>
          <w:fldChar w:fldCharType="begin"/>
        </w:r>
        <w:r>
          <w:instrText xml:space="preserve"> PAGEREF _Toc8430 \h </w:instrText>
        </w:r>
        <w:r>
          <w:fldChar w:fldCharType="separate"/>
        </w:r>
        <w:r>
          <w:t>86</w:t>
        </w:r>
        <w:r>
          <w:fldChar w:fldCharType="end"/>
        </w:r>
      </w:hyperlink>
    </w:p>
    <w:p>
      <w:pPr>
        <w:pStyle w:val="TOC2"/>
        <w:tabs>
          <w:tab w:val="right" w:leader="dot" w:pos="8306"/>
        </w:tabs>
      </w:pPr>
      <w:hyperlink w:anchor="_Toc24745" w:history="1">
        <w:r>
          <w:rPr>
            <w:rFonts w:ascii="仿宋" w:eastAsia="仿宋" w:hAnsi="仿宋" w:cs="仿宋" w:hint="eastAsia"/>
            <w:lang w:eastAsia="zh-CN"/>
          </w:rPr>
          <w:t>(二)、变更实施与控制</w:t>
        </w:r>
        <w:r>
          <w:tab/>
        </w:r>
        <w:r>
          <w:fldChar w:fldCharType="begin"/>
        </w:r>
        <w:r>
          <w:instrText xml:space="preserve"> PAGEREF _Toc24745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63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85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的技术管理特点体现在其创新导向。通过引入最先进的技术趋势和解决方案，电力行业发展项目致力于提升科技含量、提高质量和效率水平。这意味着我们将采用最新的工具和方法，确保电力行业发展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力行业发展项目技术管理的显著特征。通过整合不同领域的技术资源，我们实现了跨学科的协同工作。这有助于优化技术架构，提高整体效能。此外，整合性策略还促进了不同技术团队之间的紧密沟通和高效合作，确保电力行业发展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力行业发展项目所采用的技术。通过不断优化技术方案，电力行业发展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力行业发展项目团队将在电力行业发展项目初期识别可能的技术风险，并采取相应的预防和应对措施。通过建立健全的风险评估机制，电力行业发展项目能够在实施过程中及时发现并解决潜在的技术问题，保障电力行业发展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力行业发展项目中，技术将成为电力行业发展项目成功的有力支持。这一深度剖析揭示了技术管理在电力行业发展项目实施中的关键作用，为电力行业发展项目的技术基础奠定了坚实的基础。</w:t>
      </w:r>
    </w:p>
    <w:p>
      <w:pPr>
        <w:pStyle w:val="Heading2"/>
        <w:ind w:firstLine="560" w:firstLineChars="200"/>
        <w:rPr>
          <w:rFonts w:ascii="仿宋" w:eastAsia="仿宋" w:hAnsi="仿宋" w:cs="仿宋" w:hint="eastAsia"/>
          <w:sz w:val="28"/>
          <w:lang w:eastAsia="zh-CN"/>
        </w:rPr>
      </w:pPr>
      <w:bookmarkStart w:id="4" w:name="_Toc21059"/>
      <w:r>
        <w:rPr>
          <w:rFonts w:ascii="仿宋" w:eastAsia="仿宋" w:hAnsi="仿宋" w:cs="仿宋" w:hint="eastAsia"/>
          <w:sz w:val="28"/>
          <w:lang w:eastAsia="zh-CN"/>
        </w:rPr>
        <w:t>(二)、电力行业发展项目工艺技术设计方案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力行业发展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力行业发展项目将严格按照相关行业规范要求进行组织。通过有效控制产品质量，电力行业发展项目将致力于为顾客提供优质的电力行业发展项目产品和良好的服务。这体现了电力行业发展项目对于生产活动合规性和质量标准的高度重视，为电力行业发展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力行业发展项目注重生态效益和清洁生产原则。电力行业发展项目建设将紧密结合地方特色经济发展，与社会经济发展规划和区域环境保护规划方案相协调一致。通过与当地区域自然生态系统的结合，电力行业发展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力行业发展项目产品具有多样化的客户需求和个性化的特点。因此，电力行业发展项目产品规格品种多样，且单批生产数量较小。为满足这一特点，电力行业发展项目承办单位将建设先进的柔性制造生产线。通过广泛应用柔性制造技术，电力行业发展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力行业发展项目采用的技术具有较高的技术含量和自动化水平，处于国内先进水平。这一技术选用不仅体现了对生产效率、质量和环境友好性的高标准要求，同时为电力行业发展项目的可持续发展奠定了坚实的基础。</w:t>
      </w:r>
    </w:p>
    <w:p>
      <w:pPr>
        <w:pStyle w:val="Heading2"/>
        <w:ind w:firstLine="560" w:firstLineChars="200"/>
        <w:rPr>
          <w:rFonts w:ascii="仿宋" w:eastAsia="仿宋" w:hAnsi="仿宋" w:cs="仿宋" w:hint="eastAsia"/>
          <w:sz w:val="28"/>
          <w:lang w:eastAsia="zh-CN"/>
        </w:rPr>
      </w:pPr>
      <w:bookmarkStart w:id="5" w:name="_Toc1357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为确保电力行业发展项目的高效生产和技术实施，我们制定了一套精心设计的设备选型方案，以满足电力行业发展项目生产、质量和环保的要求。该方案的主要特点如下：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力行业发展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针对电力行业发展项目产品的多样性和小批量生产的特点，我们将建设柔性制造生产线。通过在设备选型中考虑柔性制造技术，可以灵活应对不同产品规格和生产需求，实现生产线的高度灵活性和适应性。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065"/>
      <w:r>
        <w:rPr>
          <w:rFonts w:ascii="仿宋" w:eastAsia="仿宋" w:hAnsi="仿宋" w:cs="仿宋" w:hint="eastAsia"/>
          <w:sz w:val="28"/>
          <w:lang w:eastAsia="zh-CN"/>
        </w:rPr>
        <w:t>二、电力行业发展项目可持续发展</w:t>
      </w:r>
      <w:bookmarkEnd w:id="6"/>
    </w:p>
    <w:p>
      <w:pPr>
        <w:pStyle w:val="Heading2"/>
        <w:rPr>
          <w:rFonts w:ascii="仿宋" w:eastAsia="仿宋" w:hAnsi="仿宋" w:cs="仿宋" w:hint="eastAsia"/>
          <w:lang w:eastAsia="zh-CN"/>
        </w:rPr>
      </w:pPr>
      <w:bookmarkStart w:id="7" w:name="_Toc343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行业发展项目中，电力行业发展项目团队着眼于未来，明确了可持续发展的战略方向。制定的具体可持续发展目标包括降低资源使用、采用环保技术、最大化社会效益等。这一步骤不仅有助于电力行业发展项目在环保和社会责任方面达到最高标准，也为未来提供了明确的指引，确保电力行业发展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可持续实践的融入电力行业发展项目管理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力行业发展项目管理周期。从电力行业发展项目规划开始，电力行业发展项目团队就考虑了环境和社会的因素。在执行阶段，电力行业发展项目团队积极推动绿色技术的应用，优化资源利用。此外，关注员工的社会责任，通过培训和沟通活动提高员工对可持续发展的认知，使他们能够在日常工作中践行可持续实践。这些举措不仅为电力行业发展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278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扎根于电力行业发展项目的可持续发展理念，我们深信环保与社会责任是电力行业发展项目成功的关键支柱。在电力行业发展项目的每一步，我们都致力于通过创新和实践，履行对环境和社会的坚定责任。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团队通过引入先进的环保技术、建立高效的废物处理系统以及推动能源节约措施，积极履行环保责任。定期的环保监测和评估确保电力行业发展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不仅致力于自身可持续发展，还注重对社会的回馈。通过支持社区电力行业发展项目、参与慈善事业、提供培训机会等方式，电力行业发展项目积极履行社会责任。与当地社区建立积极互动，关注员工的工作与生活平衡，以及员工的身心健康，是电力行业发展项目在社会责任层面的关键举措。这样的实践不仅增强了电力行业发展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7593"/>
      <w:r>
        <w:rPr>
          <w:rFonts w:ascii="仿宋" w:eastAsia="仿宋" w:hAnsi="仿宋" w:cs="仿宋" w:hint="eastAsia"/>
          <w:sz w:val="28"/>
          <w:lang w:eastAsia="zh-CN"/>
        </w:rPr>
        <w:t>三、电力行业发展项目绩效评估</w:t>
      </w:r>
      <w:bookmarkEnd w:id="9"/>
    </w:p>
    <w:p>
      <w:pPr>
        <w:pStyle w:val="Heading2"/>
        <w:rPr>
          <w:rFonts w:ascii="仿宋" w:eastAsia="仿宋" w:hAnsi="仿宋" w:cs="仿宋" w:hint="eastAsia"/>
          <w:lang w:eastAsia="zh-CN"/>
        </w:rPr>
      </w:pPr>
      <w:bookmarkStart w:id="10" w:name="_Toc19816"/>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行业发展项目中，我们设计了一套全面的绩效评估指标，以确保电力行业发展项目的可控和成功交付。这些指标跨足电力行业发展项目目标、成本、进度和质量等多个维度，为我们提供了全面洞察电力行业发展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目标达成率是我们关注的首要指标。我们设定了明确的目标，并通过定期监测和评估，迅速发现并应对潜在的目标偏差。这为电力行业发展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成本绩效是另一个核心关注点。通过实际成本与预算成本的对比分析，我们深入了解成本差异的原因，及时调整资源分配，保持电力行业发展项目在经济效益方面的合理水平。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进度作为关键的绩效指标之一，得到了精心的关注。我们制定了详细的电力行业发展项目进度计划，并设立了进度符合度指标，确保实际进度与计划进度保持一致。这使我们能够快速发现和解决潜在的进度问题，保持电力行业发展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电力行业发展项目绩效的不可或缺的一环。我们引入了一系列的质量标准和客户满意度指标，以确保电力行业发展项目交付的成果在质量上达到或超越预期水平。通过持续监测这些指标，我们努力提升电力行业发展项目整体质量水平，为电力行业发展项目的成功交付提供有力保障。通过这些科学且全面的绩效评估，我们能够更好地引导电力行业发展项目的持续改进，确保电力行业发展项目目标的顺利达成。</w:t>
      </w:r>
    </w:p>
    <w:p>
      <w:pPr>
        <w:pStyle w:val="Heading2"/>
        <w:ind w:firstLine="560" w:firstLineChars="200"/>
        <w:rPr>
          <w:rFonts w:ascii="仿宋" w:eastAsia="仿宋" w:hAnsi="仿宋" w:cs="仿宋" w:hint="eastAsia"/>
          <w:sz w:val="28"/>
          <w:lang w:eastAsia="zh-CN"/>
        </w:rPr>
      </w:pPr>
      <w:bookmarkStart w:id="11" w:name="_Toc10584"/>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绩效评估是电力行业发展项目中的关键环节，为确保电力行业发展项目达到预期目标，我们采用了多层次、多维度的绩效评估方法。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力行业发展项目的战略目标对齐，确保每个决策和行动都与电力行业发展项目整体目标保持一致。团队会定期召开战略对齐会议，审视当前工作与电力行业发展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力行业发展项目进度、质量、成本和风险等方面。这些指标通过数据收集和分析，为电力行业发展项目管理团队提供了客观的评估依据。例如，我们通过电力行业发展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绩效评估不仅仅停留在电力行业发展项目内部，还考虑了电力行业发展项目对外部环境的影响。我们定期进行干系人满意度调查，以了解各利益相关方对电力行业发展项目的期望和满意度，并及时做出调整。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这种多层次、多角度的绩效评估方法，使得我们能够全面了解电力行业发展项目的运行状态，及时做出调整，确保电力行业发展项目在不断变化的环境中保持稳健前行。</w:t>
      </w:r>
    </w:p>
    <w:p>
      <w:pPr>
        <w:pStyle w:val="Heading2"/>
        <w:ind w:firstLine="560" w:firstLineChars="200"/>
        <w:rPr>
          <w:rFonts w:ascii="仿宋" w:eastAsia="仿宋" w:hAnsi="仿宋" w:cs="仿宋" w:hint="eastAsia"/>
          <w:sz w:val="28"/>
          <w:lang w:eastAsia="zh-CN"/>
        </w:rPr>
      </w:pPr>
      <w:bookmarkStart w:id="12" w:name="_Toc26478"/>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为了确保电力行业发展项目的有效管理和不断优化，我们采用了精心设计的绩效评估周期。这个周期旨在实现灵活、实时和全面的评估，以适应电力行业发展项目执行中的各种挑战。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力行业发展项目的不同需求，分为短期、中期和长期。短期评估关注每个迭代或工作周期，以及时发现和解决当前任务中的问题。中期评估涵盖几个迭代，深入了解整体电力行业发展项目的趋势和性能。长期评估则着眼于整个电力行业发展项目阶段，确保电力行业发展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力行业发展项目管理工具和协作平台，团队成员能够随时更新和分享电力行业发展项目数据。这种实时性的反馈机制使我们能够及时察觉潜在问题，快速调整，保持电力行业发展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电力行业发展项目的决策制定密不可分。每个周期的电力行业发展项目回顾会议成为集体总结经验、识别问题深层次原因并找到创新解决方案的平台。这种定期的反思与调整机制使电力行业发展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5660"/>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5076"/>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电力行业发展项目的主要产品是XXXX，预计年产值为XXX万元。这一产品在市场中占据着重要的地位，其广泛的应用范围使得该电力行业发展项目的市场前景非常广阔。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力行业发展项目的xxx产品作为重要的原材料之一，将在多个领域发挥关键作用。其在建筑、交通、能源等方面的广泛应用将为整个产业链提供强大的支持，形成产业协同效应。电力行业发展项目的年产值XXX万XXX万XXX万万元不仅反映了其在市场上的巨大潜力，更预示着它对国民经济的积极贡献。这种关联度高、涉及面广的产业关系，使得该电力行业发展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30738"/>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总征地面积为XXXX平方米，相当于约XX.XX亩，其中净用地面积为XXXX平方米，红线范围内相当于约XX.XX亩。这一用地规模充分考虑了电力行业发展项目的建设需求，保障了电力行业发展项目在合适的空间内得以充分发展。电力行业发展项目规划的总建筑面积为XXXX平方米，其中主体工程建设占XXXX平方米，计容建筑面积达XXXX平方米。预计建筑工程的投资将达到XXXX万元，为电力行业发展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计划购置的设备共计XXXX台（套），设备购置费用为XXXX万元。这一设备购置计划充分考虑到电力行业发展项目的生产需求和技术要求，确保了电力行业发展项目在生产运营中具备先进的技术装备和高效的生产能力。设备的合理配置将为电力行业发展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力行业发展项目计划总投资为XXXX万元，预计年实现营业收入为XXXX万元。这一产能规模的设定旨在确保电力行业发展项目能够在投资与回报之间取得平衡，实现长期可持续的发展。电力行业发展项目的总投资充分考虑到各个方面的需求，包括用地建设、设备购置等多个环节，以确保电力行业发展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7398"/>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8888"/>
      <w:r>
        <w:rPr>
          <w:rFonts w:ascii="仿宋" w:eastAsia="仿宋" w:hAnsi="仿宋" w:cs="仿宋" w:hint="eastAsia"/>
          <w:lang w:eastAsia="zh-CN"/>
        </w:rPr>
        <w:t>(一)、电力行业发展行业分析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行业一直以来都是市场的关注焦点。行业内的发展趋势、竞争态势以及潜在机会都对电力行业发展项目的推进产生深远的影响。通过深入研究行业的整体概貌，我们将更好地理解行业的核心特征，为电力行业发展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行业发展行业，技术一直是推动创新和发展的关键因素。我们将对当前技术趋势进行详尽分析，包括但不限于人工智能、大数据应用、先进制造技术等。这有助于电力行业发展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力行业发展项目成功的基础。我们将对主要竞争对手进行深入研究，包括其市场份额、产品特点、市场定位等。通过全面了解竞争对手的优势和劣势，电力行业发展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6424"/>
      <w:r>
        <w:rPr>
          <w:rFonts w:ascii="仿宋" w:eastAsia="仿宋" w:hAnsi="仿宋" w:cs="仿宋" w:hint="eastAsia"/>
          <w:sz w:val="28"/>
          <w:lang w:eastAsia="zh-CN"/>
        </w:rPr>
        <w:t>(二)、电力行业发展市场分析预测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力行业发展市场未来的增长趋势。这包括市场的整体规模、各细分领域的发展趋势等。电力行业发展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力行业发展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力行业发展项目实施过程中需要充分考虑的因素。我们将对市场风险进行全面评估，包括但不限于政策法规风险、市场竞争风险、技术变革风险等。通过对潜在风险的深入分析，电力行业发展项目可以制定相应的风险缓解策略，降低不确定性对电力行业发展项目的影响。</w:t>
      </w:r>
    </w:p>
    <w:p>
      <w:pPr>
        <w:pStyle w:val="Heading1"/>
        <w:ind w:firstLine="560" w:firstLineChars="200"/>
        <w:rPr>
          <w:rFonts w:ascii="仿宋" w:eastAsia="仿宋" w:hAnsi="仿宋" w:cs="仿宋" w:hint="eastAsia"/>
          <w:sz w:val="28"/>
          <w:lang w:eastAsia="zh-CN"/>
        </w:rPr>
      </w:pPr>
      <w:bookmarkStart w:id="19" w:name="_Toc12338"/>
      <w:r>
        <w:rPr>
          <w:rFonts w:ascii="仿宋" w:eastAsia="仿宋" w:hAnsi="仿宋" w:cs="仿宋" w:hint="eastAsia"/>
          <w:sz w:val="28"/>
          <w:lang w:eastAsia="zh-CN"/>
        </w:rPr>
        <w:t>六、电力行业发展项目概论</w:t>
      </w:r>
      <w:bookmarkEnd w:id="19"/>
    </w:p>
    <w:p>
      <w:pPr>
        <w:pStyle w:val="Heading2"/>
        <w:rPr>
          <w:rFonts w:ascii="仿宋" w:eastAsia="仿宋" w:hAnsi="仿宋" w:cs="仿宋" w:hint="eastAsia"/>
          <w:lang w:eastAsia="zh-CN"/>
        </w:rPr>
      </w:pPr>
      <w:bookmarkStart w:id="20" w:name="_Toc9635"/>
      <w:r>
        <w:rPr>
          <w:rFonts w:ascii="仿宋" w:eastAsia="仿宋" w:hAnsi="仿宋" w:cs="仿宋" w:hint="eastAsia"/>
          <w:lang w:eastAsia="zh-CN"/>
        </w:rPr>
        <w:t>(一)、电力行业发展项目概况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的起源追溯至对市场的深入洞察。市场的不断演变与变革为电力行业发展项目提供了难得的机遇。当前市场存在的需求缺口和变革的大环境共同构成了电力行业发展项目的背景。这个电力行业发展项目旨在充分利用市场机遇，填补行业中尚未满足的需求，为客户提供全新的解决方案。市场的变革和需求的增长使得这个电力行业发展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电力行业发展项目名称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正式命名为电力行业发展。这个名称不仅仅是一个标识，更代表了电力行业发展项目的核心理念和愿景。它蕴含着电力行业发展项目所要解决问题的关键字，具有强烈的表达和辨识度，为电力行业发展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电力行业发展项目目标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的核心目标是提供一种全新、高效的解决方案，满足客户日益增长的需求。电力行业发展项目追求的不仅仅是满足市场需求，更是在市场中获得卓越的竞争优势。通过不断提升产品或服务的质量和创新水平，电力行业发展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电力行业发展项目范围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全面涵盖了产品研发、制造、市场推广和售后服务，确保从产品设计到最终用户体验的全方位关注。这一全面的电力行业发展项目范围是为了确保电力行业发展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电力行业发展项目时间表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电力行业发展项目计划在未来18个月内完成，包括研发、测试、市场试点和正式推出等不同阶段。这个时间表的合理设计是为了确保电力行业发展项目各个阶段的顺利推进，以便按时交付高质量的成果。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电力行业发展项目预算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https://d.book118.com/738142113024006034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D378F9"/>
    <w:rsid w:val="0CD378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1421130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2024-02-02T23:52:00Z</dcterms:created>
  <dcterms:modified xsi:type="dcterms:W3CDTF">2024-02-02T23:53:10Z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F82875369C1744EBB166D893811CEDEE_11</vt:lpwstr>
  </property>
  <property fmtid="{D5CDD505-2E9C-101B-9397-08002B2CF9AE}" pid="3" name="KSOProductBuildVer">
    <vt:lpwstr>2052-12.1.0.16250</vt:lpwstr>
  </property>
</Properties>
</file>