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7" w:history="1">
        <w:r>
          <w:rPr>
            <w:rFonts w:ascii="仿宋" w:eastAsia="仿宋" w:hAnsi="仿宋" w:cs="仿宋" w:hint="eastAsia"/>
            <w:lang w:eastAsia="zh-CN"/>
          </w:rPr>
          <w:t>前言</w:t>
        </w:r>
        <w:r>
          <w:tab/>
        </w:r>
        <w:r>
          <w:fldChar w:fldCharType="begin"/>
        </w:r>
        <w:r>
          <w:instrText xml:space="preserve"> PAGEREF _Toc5387 \h </w:instrText>
        </w:r>
        <w:r>
          <w:fldChar w:fldCharType="separate"/>
        </w:r>
        <w:r>
          <w:t>3</w:t>
        </w:r>
        <w:r>
          <w:fldChar w:fldCharType="end"/>
        </w:r>
      </w:hyperlink>
    </w:p>
    <w:p>
      <w:pPr>
        <w:pStyle w:val="TOC1"/>
        <w:tabs>
          <w:tab w:val="right" w:leader="dot" w:pos="8306"/>
        </w:tabs>
      </w:pPr>
      <w:hyperlink w:anchor="_Toc25375" w:history="1">
        <w:r>
          <w:rPr>
            <w:rFonts w:ascii="仿宋" w:eastAsia="仿宋" w:hAnsi="仿宋" w:cs="仿宋" w:hint="eastAsia"/>
            <w:lang w:eastAsia="zh-CN"/>
          </w:rPr>
          <w:t>一、企业金融项目土建工程</w:t>
        </w:r>
        <w:r>
          <w:tab/>
        </w:r>
        <w:r>
          <w:fldChar w:fldCharType="begin"/>
        </w:r>
        <w:r>
          <w:instrText xml:space="preserve"> PAGEREF _Toc25375 \h </w:instrText>
        </w:r>
        <w:r>
          <w:fldChar w:fldCharType="separate"/>
        </w:r>
        <w:r>
          <w:t>3</w:t>
        </w:r>
        <w:r>
          <w:fldChar w:fldCharType="end"/>
        </w:r>
      </w:hyperlink>
    </w:p>
    <w:p>
      <w:pPr>
        <w:pStyle w:val="TOC2"/>
        <w:tabs>
          <w:tab w:val="right" w:leader="dot" w:pos="8306"/>
        </w:tabs>
      </w:pPr>
      <w:hyperlink w:anchor="_Toc31159" w:history="1">
        <w:r>
          <w:rPr>
            <w:rFonts w:ascii="仿宋" w:eastAsia="仿宋" w:hAnsi="仿宋" w:cs="仿宋" w:hint="eastAsia"/>
            <w:lang w:eastAsia="zh-CN"/>
          </w:rPr>
          <w:t>(一)、建筑工程设计原则</w:t>
        </w:r>
        <w:r>
          <w:tab/>
        </w:r>
        <w:r>
          <w:fldChar w:fldCharType="begin"/>
        </w:r>
        <w:r>
          <w:instrText xml:space="preserve"> PAGEREF _Toc31159 \h </w:instrText>
        </w:r>
        <w:r>
          <w:fldChar w:fldCharType="separate"/>
        </w:r>
        <w:r>
          <w:t>3</w:t>
        </w:r>
        <w:r>
          <w:fldChar w:fldCharType="end"/>
        </w:r>
      </w:hyperlink>
    </w:p>
    <w:p>
      <w:pPr>
        <w:pStyle w:val="TOC2"/>
        <w:tabs>
          <w:tab w:val="right" w:leader="dot" w:pos="8306"/>
        </w:tabs>
      </w:pPr>
      <w:hyperlink w:anchor="_Toc12903" w:history="1">
        <w:r>
          <w:rPr>
            <w:rFonts w:ascii="仿宋" w:eastAsia="仿宋" w:hAnsi="仿宋" w:cs="仿宋" w:hint="eastAsia"/>
            <w:lang w:eastAsia="zh-CN"/>
          </w:rPr>
          <w:t>(二)、土建工程设计年限及安全等级</w:t>
        </w:r>
        <w:r>
          <w:tab/>
        </w:r>
        <w:r>
          <w:fldChar w:fldCharType="begin"/>
        </w:r>
        <w:r>
          <w:instrText xml:space="preserve"> PAGEREF _Toc12903 \h </w:instrText>
        </w:r>
        <w:r>
          <w:fldChar w:fldCharType="separate"/>
        </w:r>
        <w:r>
          <w:t>4</w:t>
        </w:r>
        <w:r>
          <w:fldChar w:fldCharType="end"/>
        </w:r>
      </w:hyperlink>
    </w:p>
    <w:p>
      <w:pPr>
        <w:pStyle w:val="TOC2"/>
        <w:tabs>
          <w:tab w:val="right" w:leader="dot" w:pos="8306"/>
        </w:tabs>
      </w:pPr>
      <w:hyperlink w:anchor="_Toc22050" w:history="1">
        <w:r>
          <w:rPr>
            <w:rFonts w:ascii="仿宋" w:eastAsia="仿宋" w:hAnsi="仿宋" w:cs="仿宋" w:hint="eastAsia"/>
            <w:lang w:eastAsia="zh-CN"/>
          </w:rPr>
          <w:t>(三)、建筑工程设计总体要求</w:t>
        </w:r>
        <w:r>
          <w:tab/>
        </w:r>
        <w:r>
          <w:fldChar w:fldCharType="begin"/>
        </w:r>
        <w:r>
          <w:instrText xml:space="preserve"> PAGEREF _Toc22050 \h </w:instrText>
        </w:r>
        <w:r>
          <w:fldChar w:fldCharType="separate"/>
        </w:r>
        <w:r>
          <w:t>5</w:t>
        </w:r>
        <w:r>
          <w:fldChar w:fldCharType="end"/>
        </w:r>
      </w:hyperlink>
    </w:p>
    <w:p>
      <w:pPr>
        <w:pStyle w:val="TOC2"/>
        <w:tabs>
          <w:tab w:val="right" w:leader="dot" w:pos="8306"/>
        </w:tabs>
      </w:pPr>
      <w:hyperlink w:anchor="_Toc30720" w:history="1">
        <w:r>
          <w:rPr>
            <w:rFonts w:ascii="仿宋" w:eastAsia="仿宋" w:hAnsi="仿宋" w:cs="仿宋" w:hint="eastAsia"/>
            <w:lang w:eastAsia="zh-CN"/>
          </w:rPr>
          <w:t>(四)、土建工程建设指标</w:t>
        </w:r>
        <w:r>
          <w:tab/>
        </w:r>
        <w:r>
          <w:fldChar w:fldCharType="begin"/>
        </w:r>
        <w:r>
          <w:instrText xml:space="preserve"> PAGEREF _Toc30720 \h </w:instrText>
        </w:r>
        <w:r>
          <w:fldChar w:fldCharType="separate"/>
        </w:r>
        <w:r>
          <w:t>6</w:t>
        </w:r>
        <w:r>
          <w:fldChar w:fldCharType="end"/>
        </w:r>
      </w:hyperlink>
    </w:p>
    <w:p>
      <w:pPr>
        <w:pStyle w:val="TOC1"/>
        <w:tabs>
          <w:tab w:val="right" w:leader="dot" w:pos="8306"/>
        </w:tabs>
      </w:pPr>
      <w:hyperlink w:anchor="_Toc18408" w:history="1">
        <w:r>
          <w:rPr>
            <w:rFonts w:ascii="仿宋" w:eastAsia="仿宋" w:hAnsi="仿宋" w:cs="仿宋" w:hint="eastAsia"/>
            <w:lang w:eastAsia="zh-CN"/>
          </w:rPr>
          <w:t>二、工艺说明</w:t>
        </w:r>
        <w:r>
          <w:tab/>
        </w:r>
        <w:r>
          <w:fldChar w:fldCharType="begin"/>
        </w:r>
        <w:r>
          <w:instrText xml:space="preserve"> PAGEREF _Toc18408 \h </w:instrText>
        </w:r>
        <w:r>
          <w:fldChar w:fldCharType="separate"/>
        </w:r>
        <w:r>
          <w:t>6</w:t>
        </w:r>
        <w:r>
          <w:fldChar w:fldCharType="end"/>
        </w:r>
      </w:hyperlink>
    </w:p>
    <w:p>
      <w:pPr>
        <w:pStyle w:val="TOC2"/>
        <w:tabs>
          <w:tab w:val="right" w:leader="dot" w:pos="8306"/>
        </w:tabs>
      </w:pPr>
      <w:hyperlink w:anchor="_Toc24985" w:history="1">
        <w:r>
          <w:rPr>
            <w:rFonts w:ascii="仿宋" w:eastAsia="仿宋" w:hAnsi="仿宋" w:cs="仿宋" w:hint="eastAsia"/>
            <w:lang w:eastAsia="zh-CN"/>
          </w:rPr>
          <w:t>(一)、技术管理特点</w:t>
        </w:r>
        <w:r>
          <w:tab/>
        </w:r>
        <w:r>
          <w:fldChar w:fldCharType="begin"/>
        </w:r>
        <w:r>
          <w:instrText xml:space="preserve"> PAGEREF _Toc24985 \h </w:instrText>
        </w:r>
        <w:r>
          <w:fldChar w:fldCharType="separate"/>
        </w:r>
        <w:r>
          <w:t>6</w:t>
        </w:r>
        <w:r>
          <w:fldChar w:fldCharType="end"/>
        </w:r>
      </w:hyperlink>
    </w:p>
    <w:p>
      <w:pPr>
        <w:pStyle w:val="TOC2"/>
        <w:tabs>
          <w:tab w:val="right" w:leader="dot" w:pos="8306"/>
        </w:tabs>
      </w:pPr>
      <w:hyperlink w:anchor="_Toc14968" w:history="1">
        <w:r>
          <w:rPr>
            <w:rFonts w:ascii="仿宋" w:eastAsia="仿宋" w:hAnsi="仿宋" w:cs="仿宋" w:hint="eastAsia"/>
            <w:lang w:eastAsia="zh-CN"/>
          </w:rPr>
          <w:t>(二)、企业金融项目工艺技术设计方案</w:t>
        </w:r>
        <w:r>
          <w:tab/>
        </w:r>
        <w:r>
          <w:fldChar w:fldCharType="begin"/>
        </w:r>
        <w:r>
          <w:instrText xml:space="preserve"> PAGEREF _Toc14968 \h </w:instrText>
        </w:r>
        <w:r>
          <w:fldChar w:fldCharType="separate"/>
        </w:r>
        <w:r>
          <w:t>7</w:t>
        </w:r>
        <w:r>
          <w:fldChar w:fldCharType="end"/>
        </w:r>
      </w:hyperlink>
    </w:p>
    <w:p>
      <w:pPr>
        <w:pStyle w:val="TOC2"/>
        <w:tabs>
          <w:tab w:val="right" w:leader="dot" w:pos="8306"/>
        </w:tabs>
      </w:pPr>
      <w:hyperlink w:anchor="_Toc14203" w:history="1">
        <w:r>
          <w:rPr>
            <w:rFonts w:ascii="仿宋" w:eastAsia="仿宋" w:hAnsi="仿宋" w:cs="仿宋" w:hint="eastAsia"/>
            <w:lang w:eastAsia="zh-CN"/>
          </w:rPr>
          <w:t>(三)、设备选型方案</w:t>
        </w:r>
        <w:r>
          <w:tab/>
        </w:r>
        <w:r>
          <w:fldChar w:fldCharType="begin"/>
        </w:r>
        <w:r>
          <w:instrText xml:space="preserve"> PAGEREF _Toc14203 \h </w:instrText>
        </w:r>
        <w:r>
          <w:fldChar w:fldCharType="separate"/>
        </w:r>
        <w:r>
          <w:t>9</w:t>
        </w:r>
        <w:r>
          <w:fldChar w:fldCharType="end"/>
        </w:r>
      </w:hyperlink>
    </w:p>
    <w:p>
      <w:pPr>
        <w:pStyle w:val="TOC1"/>
        <w:tabs>
          <w:tab w:val="right" w:leader="dot" w:pos="8306"/>
        </w:tabs>
      </w:pPr>
      <w:hyperlink w:anchor="_Toc32061" w:history="1">
        <w:r>
          <w:rPr>
            <w:rFonts w:ascii="仿宋" w:eastAsia="仿宋" w:hAnsi="仿宋" w:cs="仿宋" w:hint="eastAsia"/>
            <w:lang w:eastAsia="zh-CN"/>
          </w:rPr>
          <w:t>三、企业金融项目选址可行性分析</w:t>
        </w:r>
        <w:r>
          <w:tab/>
        </w:r>
        <w:r>
          <w:fldChar w:fldCharType="begin"/>
        </w:r>
        <w:r>
          <w:instrText xml:space="preserve"> PAGEREF _Toc32061 \h </w:instrText>
        </w:r>
        <w:r>
          <w:fldChar w:fldCharType="separate"/>
        </w:r>
        <w:r>
          <w:t>10</w:t>
        </w:r>
        <w:r>
          <w:fldChar w:fldCharType="end"/>
        </w:r>
      </w:hyperlink>
    </w:p>
    <w:p>
      <w:pPr>
        <w:pStyle w:val="TOC2"/>
        <w:tabs>
          <w:tab w:val="right" w:leader="dot" w:pos="8306"/>
        </w:tabs>
      </w:pPr>
      <w:hyperlink w:anchor="_Toc14977" w:history="1">
        <w:r>
          <w:rPr>
            <w:rFonts w:ascii="仿宋" w:eastAsia="仿宋" w:hAnsi="仿宋" w:cs="仿宋" w:hint="eastAsia"/>
            <w:lang w:eastAsia="zh-CN"/>
          </w:rPr>
          <w:t>(一)、企业金融项目选址</w:t>
        </w:r>
        <w:r>
          <w:tab/>
        </w:r>
        <w:r>
          <w:fldChar w:fldCharType="begin"/>
        </w:r>
        <w:r>
          <w:instrText xml:space="preserve"> PAGEREF _Toc14977 \h </w:instrText>
        </w:r>
        <w:r>
          <w:fldChar w:fldCharType="separate"/>
        </w:r>
        <w:r>
          <w:t>10</w:t>
        </w:r>
        <w:r>
          <w:fldChar w:fldCharType="end"/>
        </w:r>
      </w:hyperlink>
    </w:p>
    <w:p>
      <w:pPr>
        <w:pStyle w:val="TOC2"/>
        <w:tabs>
          <w:tab w:val="right" w:leader="dot" w:pos="8306"/>
        </w:tabs>
      </w:pPr>
      <w:hyperlink w:anchor="_Toc18502" w:history="1">
        <w:r>
          <w:rPr>
            <w:rFonts w:ascii="仿宋" w:eastAsia="仿宋" w:hAnsi="仿宋" w:cs="仿宋" w:hint="eastAsia"/>
            <w:lang w:eastAsia="zh-CN"/>
          </w:rPr>
          <w:t>(二)、用地控制指标</w:t>
        </w:r>
        <w:r>
          <w:tab/>
        </w:r>
        <w:r>
          <w:fldChar w:fldCharType="begin"/>
        </w:r>
        <w:r>
          <w:instrText xml:space="preserve"> PAGEREF _Toc18502 \h </w:instrText>
        </w:r>
        <w:r>
          <w:fldChar w:fldCharType="separate"/>
        </w:r>
        <w:r>
          <w:t>10</w:t>
        </w:r>
        <w:r>
          <w:fldChar w:fldCharType="end"/>
        </w:r>
      </w:hyperlink>
    </w:p>
    <w:p>
      <w:pPr>
        <w:pStyle w:val="TOC2"/>
        <w:tabs>
          <w:tab w:val="right" w:leader="dot" w:pos="8306"/>
        </w:tabs>
      </w:pPr>
      <w:hyperlink w:anchor="_Toc15032" w:history="1">
        <w:r>
          <w:rPr>
            <w:rFonts w:ascii="仿宋" w:eastAsia="仿宋" w:hAnsi="仿宋" w:cs="仿宋" w:hint="eastAsia"/>
            <w:lang w:eastAsia="zh-CN"/>
          </w:rPr>
          <w:t>(三)、节约用地措施</w:t>
        </w:r>
        <w:r>
          <w:tab/>
        </w:r>
        <w:r>
          <w:fldChar w:fldCharType="begin"/>
        </w:r>
        <w:r>
          <w:instrText xml:space="preserve"> PAGEREF _Toc15032 \h </w:instrText>
        </w:r>
        <w:r>
          <w:fldChar w:fldCharType="separate"/>
        </w:r>
        <w:r>
          <w:t>12</w:t>
        </w:r>
        <w:r>
          <w:fldChar w:fldCharType="end"/>
        </w:r>
      </w:hyperlink>
    </w:p>
    <w:p>
      <w:pPr>
        <w:pStyle w:val="TOC2"/>
        <w:tabs>
          <w:tab w:val="right" w:leader="dot" w:pos="8306"/>
        </w:tabs>
      </w:pPr>
      <w:hyperlink w:anchor="_Toc2772" w:history="1">
        <w:r>
          <w:rPr>
            <w:rFonts w:ascii="仿宋" w:eastAsia="仿宋" w:hAnsi="仿宋" w:cs="仿宋" w:hint="eastAsia"/>
            <w:lang w:eastAsia="zh-CN"/>
          </w:rPr>
          <w:t>(四)、总图布置方案</w:t>
        </w:r>
        <w:r>
          <w:tab/>
        </w:r>
        <w:r>
          <w:fldChar w:fldCharType="begin"/>
        </w:r>
        <w:r>
          <w:instrText xml:space="preserve"> PAGEREF _Toc2772 \h </w:instrText>
        </w:r>
        <w:r>
          <w:fldChar w:fldCharType="separate"/>
        </w:r>
        <w:r>
          <w:t>13</w:t>
        </w:r>
        <w:r>
          <w:fldChar w:fldCharType="end"/>
        </w:r>
      </w:hyperlink>
    </w:p>
    <w:p>
      <w:pPr>
        <w:pStyle w:val="TOC2"/>
        <w:tabs>
          <w:tab w:val="right" w:leader="dot" w:pos="8306"/>
        </w:tabs>
      </w:pPr>
      <w:hyperlink w:anchor="_Toc29718" w:history="1">
        <w:r>
          <w:rPr>
            <w:rFonts w:ascii="仿宋" w:eastAsia="仿宋" w:hAnsi="仿宋" w:cs="仿宋" w:hint="eastAsia"/>
            <w:lang w:eastAsia="zh-CN"/>
          </w:rPr>
          <w:t>(五)、选址综合评价</w:t>
        </w:r>
        <w:r>
          <w:tab/>
        </w:r>
        <w:r>
          <w:fldChar w:fldCharType="begin"/>
        </w:r>
        <w:r>
          <w:instrText xml:space="preserve"> PAGEREF _Toc29718 \h </w:instrText>
        </w:r>
        <w:r>
          <w:fldChar w:fldCharType="separate"/>
        </w:r>
        <w:r>
          <w:t>14</w:t>
        </w:r>
        <w:r>
          <w:fldChar w:fldCharType="end"/>
        </w:r>
      </w:hyperlink>
    </w:p>
    <w:p>
      <w:pPr>
        <w:pStyle w:val="TOC1"/>
        <w:tabs>
          <w:tab w:val="right" w:leader="dot" w:pos="8306"/>
        </w:tabs>
      </w:pPr>
      <w:hyperlink w:anchor="_Toc31676" w:history="1">
        <w:r>
          <w:rPr>
            <w:rFonts w:ascii="仿宋" w:eastAsia="仿宋" w:hAnsi="仿宋" w:cs="仿宋" w:hint="eastAsia"/>
            <w:lang w:eastAsia="zh-CN"/>
          </w:rPr>
          <w:t>四、企业金融项目文档管理</w:t>
        </w:r>
        <w:r>
          <w:tab/>
        </w:r>
        <w:r>
          <w:fldChar w:fldCharType="begin"/>
        </w:r>
        <w:r>
          <w:instrText xml:space="preserve"> PAGEREF _Toc31676 \h </w:instrText>
        </w:r>
        <w:r>
          <w:fldChar w:fldCharType="separate"/>
        </w:r>
        <w:r>
          <w:t>15</w:t>
        </w:r>
        <w:r>
          <w:fldChar w:fldCharType="end"/>
        </w:r>
      </w:hyperlink>
    </w:p>
    <w:p>
      <w:pPr>
        <w:pStyle w:val="TOC2"/>
        <w:tabs>
          <w:tab w:val="right" w:leader="dot" w:pos="8306"/>
        </w:tabs>
      </w:pPr>
      <w:hyperlink w:anchor="_Toc27123" w:history="1">
        <w:r>
          <w:rPr>
            <w:rFonts w:ascii="仿宋" w:eastAsia="仿宋" w:hAnsi="仿宋" w:cs="仿宋" w:hint="eastAsia"/>
            <w:lang w:eastAsia="zh-CN"/>
          </w:rPr>
          <w:t>(一)、文档编制与审查</w:t>
        </w:r>
        <w:r>
          <w:tab/>
        </w:r>
        <w:r>
          <w:fldChar w:fldCharType="begin"/>
        </w:r>
        <w:r>
          <w:instrText xml:space="preserve"> PAGEREF _Toc27123 \h </w:instrText>
        </w:r>
        <w:r>
          <w:fldChar w:fldCharType="separate"/>
        </w:r>
        <w:r>
          <w:t>15</w:t>
        </w:r>
        <w:r>
          <w:fldChar w:fldCharType="end"/>
        </w:r>
      </w:hyperlink>
    </w:p>
    <w:p>
      <w:pPr>
        <w:pStyle w:val="TOC2"/>
        <w:tabs>
          <w:tab w:val="right" w:leader="dot" w:pos="8306"/>
        </w:tabs>
      </w:pPr>
      <w:hyperlink w:anchor="_Toc24965" w:history="1">
        <w:r>
          <w:rPr>
            <w:rFonts w:ascii="仿宋" w:eastAsia="仿宋" w:hAnsi="仿宋" w:cs="仿宋" w:hint="eastAsia"/>
            <w:lang w:eastAsia="zh-CN"/>
          </w:rPr>
          <w:t>(二)、文档发布与分发</w:t>
        </w:r>
        <w:r>
          <w:tab/>
        </w:r>
        <w:r>
          <w:fldChar w:fldCharType="begin"/>
        </w:r>
        <w:r>
          <w:instrText xml:space="preserve"> PAGEREF _Toc24965 \h </w:instrText>
        </w:r>
        <w:r>
          <w:fldChar w:fldCharType="separate"/>
        </w:r>
        <w:r>
          <w:t>16</w:t>
        </w:r>
        <w:r>
          <w:fldChar w:fldCharType="end"/>
        </w:r>
      </w:hyperlink>
    </w:p>
    <w:p>
      <w:pPr>
        <w:pStyle w:val="TOC2"/>
        <w:tabs>
          <w:tab w:val="right" w:leader="dot" w:pos="8306"/>
        </w:tabs>
      </w:pPr>
      <w:hyperlink w:anchor="_Toc32542" w:history="1">
        <w:r>
          <w:rPr>
            <w:rFonts w:ascii="仿宋" w:eastAsia="仿宋" w:hAnsi="仿宋" w:cs="仿宋" w:hint="eastAsia"/>
            <w:lang w:eastAsia="zh-CN"/>
          </w:rPr>
          <w:t>(三)、文档存档与归档</w:t>
        </w:r>
        <w:r>
          <w:tab/>
        </w:r>
        <w:r>
          <w:fldChar w:fldCharType="begin"/>
        </w:r>
        <w:r>
          <w:instrText xml:space="preserve"> PAGEREF _Toc32542 \h </w:instrText>
        </w:r>
        <w:r>
          <w:fldChar w:fldCharType="separate"/>
        </w:r>
        <w:r>
          <w:t>17</w:t>
        </w:r>
        <w:r>
          <w:fldChar w:fldCharType="end"/>
        </w:r>
      </w:hyperlink>
    </w:p>
    <w:p>
      <w:pPr>
        <w:pStyle w:val="TOC1"/>
        <w:tabs>
          <w:tab w:val="right" w:leader="dot" w:pos="8306"/>
        </w:tabs>
      </w:pPr>
      <w:hyperlink w:anchor="_Toc30873" w:history="1">
        <w:r>
          <w:rPr>
            <w:rFonts w:ascii="仿宋" w:eastAsia="仿宋" w:hAnsi="仿宋" w:cs="仿宋" w:hint="eastAsia"/>
            <w:lang w:eastAsia="zh-CN"/>
          </w:rPr>
          <w:t>五、企业金融项目建设背景及必要性分析</w:t>
        </w:r>
        <w:r>
          <w:tab/>
        </w:r>
        <w:r>
          <w:fldChar w:fldCharType="begin"/>
        </w:r>
        <w:r>
          <w:instrText xml:space="preserve"> PAGEREF _Toc30873 \h </w:instrText>
        </w:r>
        <w:r>
          <w:fldChar w:fldCharType="separate"/>
        </w:r>
        <w:r>
          <w:t>18</w:t>
        </w:r>
        <w:r>
          <w:fldChar w:fldCharType="end"/>
        </w:r>
      </w:hyperlink>
    </w:p>
    <w:p>
      <w:pPr>
        <w:pStyle w:val="TOC2"/>
        <w:tabs>
          <w:tab w:val="right" w:leader="dot" w:pos="8306"/>
        </w:tabs>
      </w:pPr>
      <w:hyperlink w:anchor="_Toc14277" w:history="1">
        <w:r>
          <w:rPr>
            <w:rFonts w:ascii="仿宋" w:eastAsia="仿宋" w:hAnsi="仿宋" w:cs="仿宋" w:hint="eastAsia"/>
            <w:lang w:eastAsia="zh-CN"/>
          </w:rPr>
          <w:t>(一)、企业金融项目背景分析</w:t>
        </w:r>
        <w:r>
          <w:tab/>
        </w:r>
        <w:r>
          <w:fldChar w:fldCharType="begin"/>
        </w:r>
        <w:r>
          <w:instrText xml:space="preserve"> PAGEREF _Toc14277 \h </w:instrText>
        </w:r>
        <w:r>
          <w:fldChar w:fldCharType="separate"/>
        </w:r>
        <w:r>
          <w:t>18</w:t>
        </w:r>
        <w:r>
          <w:fldChar w:fldCharType="end"/>
        </w:r>
      </w:hyperlink>
    </w:p>
    <w:p>
      <w:pPr>
        <w:pStyle w:val="TOC2"/>
        <w:tabs>
          <w:tab w:val="right" w:leader="dot" w:pos="8306"/>
        </w:tabs>
      </w:pPr>
      <w:hyperlink w:anchor="_Toc20503" w:history="1">
        <w:r>
          <w:rPr>
            <w:rFonts w:ascii="仿宋" w:eastAsia="仿宋" w:hAnsi="仿宋" w:cs="仿宋" w:hint="eastAsia"/>
            <w:lang w:eastAsia="zh-CN"/>
          </w:rPr>
          <w:t>(二)、企业金融项目建设必要性分析</w:t>
        </w:r>
        <w:r>
          <w:tab/>
        </w:r>
        <w:r>
          <w:fldChar w:fldCharType="begin"/>
        </w:r>
        <w:r>
          <w:instrText xml:space="preserve"> PAGEREF _Toc20503 \h </w:instrText>
        </w:r>
        <w:r>
          <w:fldChar w:fldCharType="separate"/>
        </w:r>
        <w:r>
          <w:t>20</w:t>
        </w:r>
        <w:r>
          <w:fldChar w:fldCharType="end"/>
        </w:r>
      </w:hyperlink>
    </w:p>
    <w:p>
      <w:pPr>
        <w:pStyle w:val="TOC1"/>
        <w:tabs>
          <w:tab w:val="right" w:leader="dot" w:pos="8306"/>
        </w:tabs>
      </w:pPr>
      <w:hyperlink w:anchor="_Toc15251" w:history="1">
        <w:r>
          <w:rPr>
            <w:rFonts w:ascii="仿宋" w:eastAsia="仿宋" w:hAnsi="仿宋" w:cs="仿宋" w:hint="eastAsia"/>
            <w:lang w:eastAsia="zh-CN"/>
          </w:rPr>
          <w:t>六、企业金融项目危机管理</w:t>
        </w:r>
        <w:r>
          <w:tab/>
        </w:r>
        <w:r>
          <w:fldChar w:fldCharType="begin"/>
        </w:r>
        <w:r>
          <w:instrText xml:space="preserve"> PAGEREF _Toc15251 \h </w:instrText>
        </w:r>
        <w:r>
          <w:fldChar w:fldCharType="separate"/>
        </w:r>
        <w:r>
          <w:t>21</w:t>
        </w:r>
        <w:r>
          <w:fldChar w:fldCharType="end"/>
        </w:r>
      </w:hyperlink>
    </w:p>
    <w:p>
      <w:pPr>
        <w:pStyle w:val="TOC2"/>
        <w:tabs>
          <w:tab w:val="right" w:leader="dot" w:pos="8306"/>
        </w:tabs>
      </w:pPr>
      <w:hyperlink w:anchor="_Toc31226" w:history="1">
        <w:r>
          <w:rPr>
            <w:rFonts w:ascii="仿宋" w:eastAsia="仿宋" w:hAnsi="仿宋" w:cs="仿宋" w:hint="eastAsia"/>
            <w:lang w:eastAsia="zh-CN"/>
          </w:rPr>
          <w:t>(一)、危机预警与识别</w:t>
        </w:r>
        <w:r>
          <w:tab/>
        </w:r>
        <w:r>
          <w:fldChar w:fldCharType="begin"/>
        </w:r>
        <w:r>
          <w:instrText xml:space="preserve"> PAGEREF _Toc31226 \h </w:instrText>
        </w:r>
        <w:r>
          <w:fldChar w:fldCharType="separate"/>
        </w:r>
        <w:r>
          <w:t>21</w:t>
        </w:r>
        <w:r>
          <w:fldChar w:fldCharType="end"/>
        </w:r>
      </w:hyperlink>
    </w:p>
    <w:p>
      <w:pPr>
        <w:pStyle w:val="TOC2"/>
        <w:tabs>
          <w:tab w:val="right" w:leader="dot" w:pos="8306"/>
        </w:tabs>
      </w:pPr>
      <w:hyperlink w:anchor="_Toc8613" w:history="1">
        <w:r>
          <w:rPr>
            <w:rFonts w:ascii="仿宋" w:eastAsia="仿宋" w:hAnsi="仿宋" w:cs="仿宋" w:hint="eastAsia"/>
            <w:lang w:eastAsia="zh-CN"/>
          </w:rPr>
          <w:t>(二)、危机应对与恢复</w:t>
        </w:r>
        <w:r>
          <w:tab/>
        </w:r>
        <w:r>
          <w:fldChar w:fldCharType="begin"/>
        </w:r>
        <w:r>
          <w:instrText xml:space="preserve"> PAGEREF _Toc8613 \h </w:instrText>
        </w:r>
        <w:r>
          <w:fldChar w:fldCharType="separate"/>
        </w:r>
        <w:r>
          <w:t>22</w:t>
        </w:r>
        <w:r>
          <w:fldChar w:fldCharType="end"/>
        </w:r>
      </w:hyperlink>
    </w:p>
    <w:p>
      <w:pPr>
        <w:pStyle w:val="TOC1"/>
        <w:tabs>
          <w:tab w:val="right" w:leader="dot" w:pos="8306"/>
        </w:tabs>
      </w:pPr>
      <w:hyperlink w:anchor="_Toc4531" w:history="1">
        <w:r>
          <w:rPr>
            <w:rFonts w:ascii="仿宋" w:eastAsia="仿宋" w:hAnsi="仿宋" w:cs="仿宋" w:hint="eastAsia"/>
            <w:lang w:eastAsia="zh-CN"/>
          </w:rPr>
          <w:t>七、企业金融项目风险管理</w:t>
        </w:r>
        <w:r>
          <w:tab/>
        </w:r>
        <w:r>
          <w:fldChar w:fldCharType="begin"/>
        </w:r>
        <w:r>
          <w:instrText xml:space="preserve"> PAGEREF _Toc4531 \h </w:instrText>
        </w:r>
        <w:r>
          <w:fldChar w:fldCharType="separate"/>
        </w:r>
        <w:r>
          <w:t>24</w:t>
        </w:r>
        <w:r>
          <w:fldChar w:fldCharType="end"/>
        </w:r>
      </w:hyperlink>
    </w:p>
    <w:p>
      <w:pPr>
        <w:pStyle w:val="TOC2"/>
        <w:tabs>
          <w:tab w:val="right" w:leader="dot" w:pos="8306"/>
        </w:tabs>
      </w:pPr>
      <w:hyperlink w:anchor="_Toc7498" w:history="1">
        <w:r>
          <w:rPr>
            <w:rFonts w:ascii="仿宋" w:eastAsia="仿宋" w:hAnsi="仿宋" w:cs="仿宋" w:hint="eastAsia"/>
            <w:lang w:eastAsia="zh-CN"/>
          </w:rPr>
          <w:t>(一)、风险识别与评估</w:t>
        </w:r>
        <w:r>
          <w:tab/>
        </w:r>
        <w:r>
          <w:fldChar w:fldCharType="begin"/>
        </w:r>
        <w:r>
          <w:instrText xml:space="preserve"> PAGEREF _Toc7498 \h </w:instrText>
        </w:r>
        <w:r>
          <w:fldChar w:fldCharType="separate"/>
        </w:r>
        <w:r>
          <w:t>24</w:t>
        </w:r>
        <w:r>
          <w:fldChar w:fldCharType="end"/>
        </w:r>
      </w:hyperlink>
    </w:p>
    <w:p>
      <w:pPr>
        <w:pStyle w:val="TOC2"/>
        <w:tabs>
          <w:tab w:val="right" w:leader="dot" w:pos="8306"/>
        </w:tabs>
      </w:pPr>
      <w:hyperlink w:anchor="_Toc29807" w:history="1">
        <w:r>
          <w:rPr>
            <w:rFonts w:ascii="仿宋" w:eastAsia="仿宋" w:hAnsi="仿宋" w:cs="仿宋" w:hint="eastAsia"/>
            <w:lang w:eastAsia="zh-CN"/>
          </w:rPr>
          <w:t>(二)、风险应对策略</w:t>
        </w:r>
        <w:r>
          <w:tab/>
        </w:r>
        <w:r>
          <w:fldChar w:fldCharType="begin"/>
        </w:r>
        <w:r>
          <w:instrText xml:space="preserve"> PAGEREF _Toc29807 \h </w:instrText>
        </w:r>
        <w:r>
          <w:fldChar w:fldCharType="separate"/>
        </w:r>
        <w:r>
          <w:t>25</w:t>
        </w:r>
        <w:r>
          <w:fldChar w:fldCharType="end"/>
        </w:r>
      </w:hyperlink>
    </w:p>
    <w:p>
      <w:pPr>
        <w:pStyle w:val="TOC2"/>
        <w:tabs>
          <w:tab w:val="right" w:leader="dot" w:pos="8306"/>
        </w:tabs>
      </w:pPr>
      <w:hyperlink w:anchor="_Toc6574" w:history="1">
        <w:r>
          <w:rPr>
            <w:rFonts w:ascii="仿宋" w:eastAsia="仿宋" w:hAnsi="仿宋" w:cs="仿宋" w:hint="eastAsia"/>
            <w:lang w:eastAsia="zh-CN"/>
          </w:rPr>
          <w:t>(三)、风险监控与控制</w:t>
        </w:r>
        <w:r>
          <w:tab/>
        </w:r>
        <w:r>
          <w:fldChar w:fldCharType="begin"/>
        </w:r>
        <w:r>
          <w:instrText xml:space="preserve"> PAGEREF _Toc6574 \h </w:instrText>
        </w:r>
        <w:r>
          <w:fldChar w:fldCharType="separate"/>
        </w:r>
        <w:r>
          <w:t>27</w:t>
        </w:r>
        <w:r>
          <w:fldChar w:fldCharType="end"/>
        </w:r>
      </w:hyperlink>
    </w:p>
    <w:p>
      <w:pPr>
        <w:pStyle w:val="TOC1"/>
        <w:tabs>
          <w:tab w:val="right" w:leader="dot" w:pos="8306"/>
        </w:tabs>
      </w:pPr>
      <w:hyperlink w:anchor="_Toc8344" w:history="1">
        <w:r>
          <w:rPr>
            <w:rFonts w:ascii="仿宋" w:eastAsia="仿宋" w:hAnsi="仿宋" w:cs="仿宋" w:hint="eastAsia"/>
            <w:lang w:eastAsia="zh-CN"/>
          </w:rPr>
          <w:t>八、企业金融项目技术管理</w:t>
        </w:r>
        <w:r>
          <w:tab/>
        </w:r>
        <w:r>
          <w:fldChar w:fldCharType="begin"/>
        </w:r>
        <w:r>
          <w:instrText xml:space="preserve"> PAGEREF _Toc8344 \h </w:instrText>
        </w:r>
        <w:r>
          <w:fldChar w:fldCharType="separate"/>
        </w:r>
        <w:r>
          <w:t>28</w:t>
        </w:r>
        <w:r>
          <w:fldChar w:fldCharType="end"/>
        </w:r>
      </w:hyperlink>
    </w:p>
    <w:p>
      <w:pPr>
        <w:pStyle w:val="TOC2"/>
        <w:tabs>
          <w:tab w:val="right" w:leader="dot" w:pos="8306"/>
        </w:tabs>
      </w:pPr>
      <w:hyperlink w:anchor="_Toc983" w:history="1">
        <w:r>
          <w:rPr>
            <w:rFonts w:ascii="仿宋" w:eastAsia="仿宋" w:hAnsi="仿宋" w:cs="仿宋" w:hint="eastAsia"/>
            <w:lang w:eastAsia="zh-CN"/>
          </w:rPr>
          <w:t>(一)、技术方案选用方向</w:t>
        </w:r>
        <w:r>
          <w:tab/>
        </w:r>
        <w:r>
          <w:fldChar w:fldCharType="begin"/>
        </w:r>
        <w:r>
          <w:instrText xml:space="preserve"> PAGEREF _Toc983 \h </w:instrText>
        </w:r>
        <w:r>
          <w:fldChar w:fldCharType="separate"/>
        </w:r>
        <w:r>
          <w:t>28</w:t>
        </w:r>
        <w:r>
          <w:fldChar w:fldCharType="end"/>
        </w:r>
      </w:hyperlink>
    </w:p>
    <w:p>
      <w:pPr>
        <w:pStyle w:val="TOC2"/>
        <w:tabs>
          <w:tab w:val="right" w:leader="dot" w:pos="8306"/>
        </w:tabs>
      </w:pPr>
      <w:hyperlink w:anchor="_Toc7764" w:history="1">
        <w:r>
          <w:rPr>
            <w:rFonts w:ascii="仿宋" w:eastAsia="仿宋" w:hAnsi="仿宋" w:cs="仿宋" w:hint="eastAsia"/>
            <w:lang w:eastAsia="zh-CN"/>
          </w:rPr>
          <w:t>(二)、工艺技术方案选用原则</w:t>
        </w:r>
        <w:r>
          <w:tab/>
        </w:r>
        <w:r>
          <w:fldChar w:fldCharType="begin"/>
        </w:r>
        <w:r>
          <w:instrText xml:space="preserve"> PAGEREF _Toc7764 \h </w:instrText>
        </w:r>
        <w:r>
          <w:fldChar w:fldCharType="separate"/>
        </w:r>
        <w:r>
          <w:t>29</w:t>
        </w:r>
        <w:r>
          <w:fldChar w:fldCharType="end"/>
        </w:r>
      </w:hyperlink>
    </w:p>
    <w:p>
      <w:pPr>
        <w:pStyle w:val="TOC2"/>
        <w:tabs>
          <w:tab w:val="right" w:leader="dot" w:pos="8306"/>
        </w:tabs>
      </w:pPr>
      <w:hyperlink w:anchor="_Toc15779" w:history="1">
        <w:r>
          <w:rPr>
            <w:rFonts w:ascii="仿宋" w:eastAsia="仿宋" w:hAnsi="仿宋" w:cs="仿宋" w:hint="eastAsia"/>
            <w:lang w:eastAsia="zh-CN"/>
          </w:rPr>
          <w:t>(三)、工艺技术方案要求</w:t>
        </w:r>
        <w:r>
          <w:tab/>
        </w:r>
        <w:r>
          <w:fldChar w:fldCharType="begin"/>
        </w:r>
        <w:r>
          <w:instrText xml:space="preserve"> PAGEREF _Toc15779 \h </w:instrText>
        </w:r>
        <w:r>
          <w:fldChar w:fldCharType="separate"/>
        </w:r>
        <w:r>
          <w:t>32</w:t>
        </w:r>
        <w:r>
          <w:fldChar w:fldCharType="end"/>
        </w:r>
      </w:hyperlink>
    </w:p>
    <w:p>
      <w:pPr>
        <w:pStyle w:val="TOC1"/>
        <w:tabs>
          <w:tab w:val="right" w:leader="dot" w:pos="8306"/>
        </w:tabs>
      </w:pPr>
      <w:hyperlink w:anchor="_Toc8465" w:history="1">
        <w:r>
          <w:rPr>
            <w:rFonts w:ascii="仿宋" w:eastAsia="仿宋" w:hAnsi="仿宋" w:cs="仿宋" w:hint="eastAsia"/>
            <w:lang w:eastAsia="zh-CN"/>
          </w:rPr>
          <w:t>九、企业金融项目创新与研发</w:t>
        </w:r>
        <w:r>
          <w:tab/>
        </w:r>
        <w:r>
          <w:fldChar w:fldCharType="begin"/>
        </w:r>
        <w:r>
          <w:instrText xml:space="preserve"> PAGEREF _Toc8465 \h </w:instrText>
        </w:r>
        <w:r>
          <w:fldChar w:fldCharType="separate"/>
        </w:r>
        <w:r>
          <w:t>34</w:t>
        </w:r>
        <w:r>
          <w:fldChar w:fldCharType="end"/>
        </w:r>
      </w:hyperlink>
    </w:p>
    <w:p>
      <w:pPr>
        <w:pStyle w:val="TOC2"/>
        <w:tabs>
          <w:tab w:val="right" w:leader="dot" w:pos="8306"/>
        </w:tabs>
      </w:pPr>
      <w:hyperlink w:anchor="_Toc18859" w:history="1">
        <w:r>
          <w:rPr>
            <w:rFonts w:ascii="仿宋" w:eastAsia="仿宋" w:hAnsi="仿宋" w:cs="仿宋" w:hint="eastAsia"/>
            <w:lang w:eastAsia="zh-CN"/>
          </w:rPr>
          <w:t>(一)、创新策略与方向</w:t>
        </w:r>
        <w:r>
          <w:tab/>
        </w:r>
        <w:r>
          <w:fldChar w:fldCharType="begin"/>
        </w:r>
        <w:r>
          <w:instrText xml:space="preserve"> PAGEREF _Toc18859 \h </w:instrText>
        </w:r>
        <w:r>
          <w:fldChar w:fldCharType="separate"/>
        </w:r>
        <w:r>
          <w:t>34</w:t>
        </w:r>
        <w:r>
          <w:fldChar w:fldCharType="end"/>
        </w:r>
      </w:hyperlink>
    </w:p>
    <w:p>
      <w:pPr>
        <w:pStyle w:val="TOC2"/>
        <w:tabs>
          <w:tab w:val="right" w:leader="dot" w:pos="8306"/>
        </w:tabs>
      </w:pPr>
      <w:hyperlink w:anchor="_Toc21087" w:history="1">
        <w:r>
          <w:rPr>
            <w:rFonts w:ascii="仿宋" w:eastAsia="仿宋" w:hAnsi="仿宋" w:cs="仿宋" w:hint="eastAsia"/>
            <w:lang w:eastAsia="zh-CN"/>
          </w:rPr>
          <w:t>(二)、研发规划与投入</w:t>
        </w:r>
        <w:r>
          <w:tab/>
        </w:r>
        <w:r>
          <w:fldChar w:fldCharType="begin"/>
        </w:r>
        <w:r>
          <w:instrText xml:space="preserve"> PAGEREF _Toc21087 \h </w:instrText>
        </w:r>
        <w:r>
          <w:fldChar w:fldCharType="separate"/>
        </w:r>
        <w:r>
          <w:t>35</w:t>
        </w:r>
        <w:r>
          <w:fldChar w:fldCharType="end"/>
        </w:r>
      </w:hyperlink>
    </w:p>
    <w:p>
      <w:pPr>
        <w:pStyle w:val="TOC1"/>
        <w:tabs>
          <w:tab w:val="right" w:leader="dot" w:pos="8306"/>
        </w:tabs>
      </w:pPr>
      <w:hyperlink w:anchor="_Toc32560" w:history="1">
        <w:r>
          <w:rPr>
            <w:rFonts w:ascii="仿宋" w:eastAsia="仿宋" w:hAnsi="仿宋" w:cs="仿宋" w:hint="eastAsia"/>
            <w:lang w:eastAsia="zh-CN"/>
          </w:rPr>
          <w:t>十、企业金融项目社会影响</w:t>
        </w:r>
        <w:r>
          <w:tab/>
        </w:r>
        <w:r>
          <w:fldChar w:fldCharType="begin"/>
        </w:r>
        <w:r>
          <w:instrText xml:space="preserve"> PAGEREF _Toc32560 \h </w:instrText>
        </w:r>
        <w:r>
          <w:fldChar w:fldCharType="separate"/>
        </w:r>
        <w:r>
          <w:t>37</w:t>
        </w:r>
        <w:r>
          <w:fldChar w:fldCharType="end"/>
        </w:r>
      </w:hyperlink>
    </w:p>
    <w:p>
      <w:pPr>
        <w:pStyle w:val="TOC2"/>
        <w:tabs>
          <w:tab w:val="right" w:leader="dot" w:pos="8306"/>
        </w:tabs>
      </w:pPr>
      <w:hyperlink w:anchor="_Toc30884" w:history="1">
        <w:r>
          <w:rPr>
            <w:rFonts w:ascii="仿宋" w:eastAsia="仿宋" w:hAnsi="仿宋" w:cs="仿宋" w:hint="eastAsia"/>
            <w:lang w:eastAsia="zh-CN"/>
          </w:rPr>
          <w:t>(一)、社会责任与义务</w:t>
        </w:r>
        <w:r>
          <w:tab/>
        </w:r>
        <w:r>
          <w:fldChar w:fldCharType="begin"/>
        </w:r>
        <w:r>
          <w:instrText xml:space="preserve"> PAGEREF _Toc30884 \h </w:instrText>
        </w:r>
        <w:r>
          <w:fldChar w:fldCharType="separate"/>
        </w:r>
        <w:r>
          <w:t>37</w:t>
        </w:r>
        <w:r>
          <w:fldChar w:fldCharType="end"/>
        </w:r>
      </w:hyperlink>
    </w:p>
    <w:p>
      <w:pPr>
        <w:pStyle w:val="TOC2"/>
        <w:tabs>
          <w:tab w:val="right" w:leader="dot" w:pos="8306"/>
        </w:tabs>
      </w:pPr>
      <w:hyperlink w:anchor="_Toc20095" w:history="1">
        <w:r>
          <w:rPr>
            <w:rFonts w:ascii="仿宋" w:eastAsia="仿宋" w:hAnsi="仿宋" w:cs="仿宋" w:hint="eastAsia"/>
            <w:lang w:eastAsia="zh-CN"/>
          </w:rPr>
          <w:t>(二)、社会参与与沟通</w:t>
        </w:r>
        <w:r>
          <w:tab/>
        </w:r>
        <w:r>
          <w:fldChar w:fldCharType="begin"/>
        </w:r>
        <w:r>
          <w:instrText xml:space="preserve"> PAGEREF _Toc20095 \h </w:instrText>
        </w:r>
        <w:r>
          <w:fldChar w:fldCharType="separate"/>
        </w:r>
        <w:r>
          <w:t>38</w:t>
        </w:r>
        <w:r>
          <w:fldChar w:fldCharType="end"/>
        </w:r>
      </w:hyperlink>
    </w:p>
    <w:p>
      <w:pPr>
        <w:pStyle w:val="TOC1"/>
        <w:tabs>
          <w:tab w:val="right" w:leader="dot" w:pos="8306"/>
        </w:tabs>
      </w:pPr>
      <w:hyperlink w:anchor="_Toc117" w:history="1">
        <w:r>
          <w:rPr>
            <w:rFonts w:ascii="仿宋" w:eastAsia="仿宋" w:hAnsi="仿宋" w:cs="仿宋" w:hint="eastAsia"/>
            <w:lang w:eastAsia="zh-CN"/>
          </w:rPr>
          <w:t>十一、企业金融项目计划安排</w:t>
        </w:r>
        <w:r>
          <w:tab/>
        </w:r>
        <w:r>
          <w:fldChar w:fldCharType="begin"/>
        </w:r>
        <w:r>
          <w:instrText xml:space="preserve"> PAGEREF _Toc117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2" w:history="1">
        <w:r>
          <w:rPr>
            <w:rFonts w:ascii="仿宋" w:eastAsia="仿宋" w:hAnsi="仿宋" w:cs="仿宋" w:hint="eastAsia"/>
            <w:lang w:eastAsia="zh-CN"/>
          </w:rPr>
          <w:t>(一)、建设周期</w:t>
        </w:r>
        <w:r>
          <w:tab/>
        </w:r>
        <w:r>
          <w:fldChar w:fldCharType="begin"/>
        </w:r>
        <w:r>
          <w:instrText xml:space="preserve"> PAGEREF _Toc8562 \h </w:instrText>
        </w:r>
        <w:r>
          <w:fldChar w:fldCharType="separate"/>
        </w:r>
        <w:r>
          <w:t>39</w:t>
        </w:r>
        <w:r>
          <w:fldChar w:fldCharType="end"/>
        </w:r>
      </w:hyperlink>
    </w:p>
    <w:p>
      <w:pPr>
        <w:pStyle w:val="TOC2"/>
        <w:tabs>
          <w:tab w:val="right" w:leader="dot" w:pos="8306"/>
        </w:tabs>
      </w:pPr>
      <w:hyperlink w:anchor="_Toc25997" w:history="1">
        <w:r>
          <w:rPr>
            <w:rFonts w:ascii="仿宋" w:eastAsia="仿宋" w:hAnsi="仿宋" w:cs="仿宋" w:hint="eastAsia"/>
            <w:lang w:eastAsia="zh-CN"/>
          </w:rPr>
          <w:t>(二)、建设进度</w:t>
        </w:r>
        <w:r>
          <w:tab/>
        </w:r>
        <w:r>
          <w:fldChar w:fldCharType="begin"/>
        </w:r>
        <w:r>
          <w:instrText xml:space="preserve"> PAGEREF _Toc25997 \h </w:instrText>
        </w:r>
        <w:r>
          <w:fldChar w:fldCharType="separate"/>
        </w:r>
        <w:r>
          <w:t>39</w:t>
        </w:r>
        <w:r>
          <w:fldChar w:fldCharType="end"/>
        </w:r>
      </w:hyperlink>
    </w:p>
    <w:p>
      <w:pPr>
        <w:pStyle w:val="TOC2"/>
        <w:tabs>
          <w:tab w:val="right" w:leader="dot" w:pos="8306"/>
        </w:tabs>
      </w:pPr>
      <w:hyperlink w:anchor="_Toc246" w:history="1">
        <w:r>
          <w:rPr>
            <w:rFonts w:ascii="仿宋" w:eastAsia="仿宋" w:hAnsi="仿宋" w:cs="仿宋" w:hint="eastAsia"/>
            <w:lang w:eastAsia="zh-CN"/>
          </w:rPr>
          <w:t>(三)、进度安排注意事项</w:t>
        </w:r>
        <w:r>
          <w:tab/>
        </w:r>
        <w:r>
          <w:fldChar w:fldCharType="begin"/>
        </w:r>
        <w:r>
          <w:instrText xml:space="preserve"> PAGEREF _Toc246 \h </w:instrText>
        </w:r>
        <w:r>
          <w:fldChar w:fldCharType="separate"/>
        </w:r>
        <w:r>
          <w:t>40</w:t>
        </w:r>
        <w:r>
          <w:fldChar w:fldCharType="end"/>
        </w:r>
      </w:hyperlink>
    </w:p>
    <w:p>
      <w:pPr>
        <w:pStyle w:val="TOC2"/>
        <w:tabs>
          <w:tab w:val="right" w:leader="dot" w:pos="8306"/>
        </w:tabs>
      </w:pPr>
      <w:hyperlink w:anchor="_Toc8386" w:history="1">
        <w:r>
          <w:rPr>
            <w:rFonts w:ascii="仿宋" w:eastAsia="仿宋" w:hAnsi="仿宋" w:cs="仿宋" w:hint="eastAsia"/>
            <w:lang w:eastAsia="zh-CN"/>
          </w:rPr>
          <w:t>(四)、人力资源配置</w:t>
        </w:r>
        <w:r>
          <w:tab/>
        </w:r>
        <w:r>
          <w:fldChar w:fldCharType="begin"/>
        </w:r>
        <w:r>
          <w:instrText xml:space="preserve"> PAGEREF _Toc8386 \h </w:instrText>
        </w:r>
        <w:r>
          <w:fldChar w:fldCharType="separate"/>
        </w:r>
        <w:r>
          <w:t>42</w:t>
        </w:r>
        <w:r>
          <w:fldChar w:fldCharType="end"/>
        </w:r>
      </w:hyperlink>
    </w:p>
    <w:p>
      <w:pPr>
        <w:pStyle w:val="TOC1"/>
        <w:tabs>
          <w:tab w:val="right" w:leader="dot" w:pos="8306"/>
        </w:tabs>
      </w:pPr>
      <w:hyperlink w:anchor="_Toc12218" w:history="1">
        <w:r>
          <w:rPr>
            <w:rFonts w:ascii="仿宋" w:eastAsia="仿宋" w:hAnsi="仿宋" w:cs="仿宋" w:hint="eastAsia"/>
            <w:lang w:eastAsia="zh-CN"/>
          </w:rPr>
          <w:t>十二、企业金融项目财务管理</w:t>
        </w:r>
        <w:r>
          <w:tab/>
        </w:r>
        <w:r>
          <w:fldChar w:fldCharType="begin"/>
        </w:r>
        <w:r>
          <w:instrText xml:space="preserve"> PAGEREF _Toc12218 \h </w:instrText>
        </w:r>
        <w:r>
          <w:fldChar w:fldCharType="separate"/>
        </w:r>
        <w:r>
          <w:t>43</w:t>
        </w:r>
        <w:r>
          <w:fldChar w:fldCharType="end"/>
        </w:r>
      </w:hyperlink>
    </w:p>
    <w:p>
      <w:pPr>
        <w:pStyle w:val="TOC2"/>
        <w:tabs>
          <w:tab w:val="right" w:leader="dot" w:pos="8306"/>
        </w:tabs>
      </w:pPr>
      <w:hyperlink w:anchor="_Toc10859" w:history="1">
        <w:r>
          <w:rPr>
            <w:rFonts w:ascii="仿宋" w:eastAsia="仿宋" w:hAnsi="仿宋" w:cs="仿宋" w:hint="eastAsia"/>
            <w:lang w:eastAsia="zh-CN"/>
          </w:rPr>
          <w:t>(一)、资金需求大</w:t>
        </w:r>
        <w:r>
          <w:tab/>
        </w:r>
        <w:r>
          <w:fldChar w:fldCharType="begin"/>
        </w:r>
        <w:r>
          <w:instrText xml:space="preserve"> PAGEREF _Toc10859 \h </w:instrText>
        </w:r>
        <w:r>
          <w:fldChar w:fldCharType="separate"/>
        </w:r>
        <w:r>
          <w:t>43</w:t>
        </w:r>
        <w:r>
          <w:fldChar w:fldCharType="end"/>
        </w:r>
      </w:hyperlink>
    </w:p>
    <w:p>
      <w:pPr>
        <w:pStyle w:val="TOC2"/>
        <w:tabs>
          <w:tab w:val="right" w:leader="dot" w:pos="8306"/>
        </w:tabs>
      </w:pPr>
      <w:hyperlink w:anchor="_Toc11133" w:history="1">
        <w:r>
          <w:rPr>
            <w:rFonts w:ascii="仿宋" w:eastAsia="仿宋" w:hAnsi="仿宋" w:cs="仿宋" w:hint="eastAsia"/>
            <w:lang w:eastAsia="zh-CN"/>
          </w:rPr>
          <w:t>(二)、研发周期长</w:t>
        </w:r>
        <w:r>
          <w:tab/>
        </w:r>
        <w:r>
          <w:fldChar w:fldCharType="begin"/>
        </w:r>
        <w:r>
          <w:instrText xml:space="preserve"> PAGEREF _Toc11133 \h </w:instrText>
        </w:r>
        <w:r>
          <w:fldChar w:fldCharType="separate"/>
        </w:r>
        <w:r>
          <w:t>44</w:t>
        </w:r>
        <w:r>
          <w:fldChar w:fldCharType="end"/>
        </w:r>
      </w:hyperlink>
    </w:p>
    <w:p>
      <w:pPr>
        <w:pStyle w:val="TOC2"/>
        <w:tabs>
          <w:tab w:val="right" w:leader="dot" w:pos="8306"/>
        </w:tabs>
      </w:pPr>
      <w:hyperlink w:anchor="_Toc23816" w:history="1">
        <w:r>
          <w:rPr>
            <w:rFonts w:ascii="仿宋" w:eastAsia="仿宋" w:hAnsi="仿宋" w:cs="仿宋" w:hint="eastAsia"/>
            <w:lang w:eastAsia="zh-CN"/>
          </w:rPr>
          <w:t>(三)、市场风险大</w:t>
        </w:r>
        <w:r>
          <w:tab/>
        </w:r>
        <w:r>
          <w:fldChar w:fldCharType="begin"/>
        </w:r>
        <w:r>
          <w:instrText xml:space="preserve"> PAGEREF _Toc23816 \h </w:instrText>
        </w:r>
        <w:r>
          <w:fldChar w:fldCharType="separate"/>
        </w:r>
        <w:r>
          <w:t>45</w:t>
        </w:r>
        <w:r>
          <w:fldChar w:fldCharType="end"/>
        </w:r>
      </w:hyperlink>
    </w:p>
    <w:p>
      <w:pPr>
        <w:pStyle w:val="TOC2"/>
        <w:tabs>
          <w:tab w:val="right" w:leader="dot" w:pos="8306"/>
        </w:tabs>
      </w:pPr>
      <w:hyperlink w:anchor="_Toc20878" w:history="1">
        <w:r>
          <w:rPr>
            <w:rFonts w:ascii="仿宋" w:eastAsia="仿宋" w:hAnsi="仿宋" w:cs="仿宋" w:hint="eastAsia"/>
            <w:lang w:eastAsia="zh-CN"/>
          </w:rPr>
          <w:t>(四)、利润率高</w:t>
        </w:r>
        <w:r>
          <w:tab/>
        </w:r>
        <w:r>
          <w:fldChar w:fldCharType="begin"/>
        </w:r>
        <w:r>
          <w:instrText xml:space="preserve"> PAGEREF _Toc20878 \h </w:instrText>
        </w:r>
        <w:r>
          <w:fldChar w:fldCharType="separate"/>
        </w:r>
        <w:r>
          <w:t>48</w:t>
        </w:r>
        <w:r>
          <w:fldChar w:fldCharType="end"/>
        </w:r>
      </w:hyperlink>
    </w:p>
    <w:p>
      <w:pPr>
        <w:pStyle w:val="TOC1"/>
        <w:tabs>
          <w:tab w:val="right" w:leader="dot" w:pos="8306"/>
        </w:tabs>
      </w:pPr>
      <w:hyperlink w:anchor="_Toc8760" w:history="1">
        <w:r>
          <w:rPr>
            <w:rFonts w:ascii="仿宋" w:eastAsia="仿宋" w:hAnsi="仿宋" w:cs="仿宋" w:hint="eastAsia"/>
            <w:lang w:eastAsia="zh-CN"/>
          </w:rPr>
          <w:t>十三、供应链管理</w:t>
        </w:r>
        <w:r>
          <w:tab/>
        </w:r>
        <w:r>
          <w:fldChar w:fldCharType="begin"/>
        </w:r>
        <w:r>
          <w:instrText xml:space="preserve"> PAGEREF _Toc8760 \h </w:instrText>
        </w:r>
        <w:r>
          <w:fldChar w:fldCharType="separate"/>
        </w:r>
        <w:r>
          <w:t>50</w:t>
        </w:r>
        <w:r>
          <w:fldChar w:fldCharType="end"/>
        </w:r>
      </w:hyperlink>
    </w:p>
    <w:p>
      <w:pPr>
        <w:pStyle w:val="TOC2"/>
        <w:tabs>
          <w:tab w:val="right" w:leader="dot" w:pos="8306"/>
        </w:tabs>
      </w:pPr>
      <w:hyperlink w:anchor="_Toc2166" w:history="1">
        <w:r>
          <w:rPr>
            <w:rFonts w:ascii="仿宋" w:eastAsia="仿宋" w:hAnsi="仿宋" w:cs="仿宋" w:hint="eastAsia"/>
            <w:lang w:eastAsia="zh-CN"/>
          </w:rPr>
          <w:t>(一)、供应链战略规划</w:t>
        </w:r>
        <w:r>
          <w:tab/>
        </w:r>
        <w:r>
          <w:fldChar w:fldCharType="begin"/>
        </w:r>
        <w:r>
          <w:instrText xml:space="preserve"> PAGEREF _Toc2166 \h </w:instrText>
        </w:r>
        <w:r>
          <w:fldChar w:fldCharType="separate"/>
        </w:r>
        <w:r>
          <w:t>50</w:t>
        </w:r>
        <w:r>
          <w:fldChar w:fldCharType="end"/>
        </w:r>
      </w:hyperlink>
    </w:p>
    <w:p>
      <w:pPr>
        <w:pStyle w:val="TOC2"/>
        <w:tabs>
          <w:tab w:val="right" w:leader="dot" w:pos="8306"/>
        </w:tabs>
      </w:pPr>
      <w:hyperlink w:anchor="_Toc25655" w:history="1">
        <w:r>
          <w:rPr>
            <w:rFonts w:ascii="仿宋" w:eastAsia="仿宋" w:hAnsi="仿宋" w:cs="仿宋" w:hint="eastAsia"/>
            <w:lang w:eastAsia="zh-CN"/>
          </w:rPr>
          <w:t>(二)、供应商选择与合作</w:t>
        </w:r>
        <w:r>
          <w:tab/>
        </w:r>
        <w:r>
          <w:fldChar w:fldCharType="begin"/>
        </w:r>
        <w:r>
          <w:instrText xml:space="preserve"> PAGEREF _Toc25655 \h </w:instrText>
        </w:r>
        <w:r>
          <w:fldChar w:fldCharType="separate"/>
        </w:r>
        <w:r>
          <w:t>51</w:t>
        </w:r>
        <w:r>
          <w:fldChar w:fldCharType="end"/>
        </w:r>
      </w:hyperlink>
    </w:p>
    <w:p>
      <w:pPr>
        <w:pStyle w:val="TOC2"/>
        <w:tabs>
          <w:tab w:val="right" w:leader="dot" w:pos="8306"/>
        </w:tabs>
      </w:pPr>
      <w:hyperlink w:anchor="_Toc8177" w:history="1">
        <w:r>
          <w:rPr>
            <w:rFonts w:ascii="仿宋" w:eastAsia="仿宋" w:hAnsi="仿宋" w:cs="仿宋" w:hint="eastAsia"/>
            <w:lang w:eastAsia="zh-CN"/>
          </w:rPr>
          <w:t>(三)、物流与库存管理</w:t>
        </w:r>
        <w:r>
          <w:tab/>
        </w:r>
        <w:r>
          <w:fldChar w:fldCharType="begin"/>
        </w:r>
        <w:r>
          <w:instrText xml:space="preserve"> PAGEREF _Toc8177 \h </w:instrText>
        </w:r>
        <w:r>
          <w:fldChar w:fldCharType="separate"/>
        </w:r>
        <w:r>
          <w:t>53</w:t>
        </w:r>
        <w:r>
          <w:fldChar w:fldCharType="end"/>
        </w:r>
      </w:hyperlink>
    </w:p>
    <w:p>
      <w:pPr>
        <w:pStyle w:val="TOC1"/>
        <w:tabs>
          <w:tab w:val="right" w:leader="dot" w:pos="8306"/>
        </w:tabs>
      </w:pPr>
      <w:hyperlink w:anchor="_Toc20606" w:history="1">
        <w:r>
          <w:rPr>
            <w:rFonts w:ascii="仿宋" w:eastAsia="仿宋" w:hAnsi="仿宋" w:cs="仿宋" w:hint="eastAsia"/>
            <w:lang w:eastAsia="zh-CN"/>
          </w:rPr>
          <w:t>十四、企业金融项目实施时间节点</w:t>
        </w:r>
        <w:r>
          <w:tab/>
        </w:r>
        <w:r>
          <w:fldChar w:fldCharType="begin"/>
        </w:r>
        <w:r>
          <w:instrText xml:space="preserve"> PAGEREF _Toc20606 \h </w:instrText>
        </w:r>
        <w:r>
          <w:fldChar w:fldCharType="separate"/>
        </w:r>
        <w:r>
          <w:t>54</w:t>
        </w:r>
        <w:r>
          <w:fldChar w:fldCharType="end"/>
        </w:r>
      </w:hyperlink>
    </w:p>
    <w:p>
      <w:pPr>
        <w:pStyle w:val="TOC2"/>
        <w:tabs>
          <w:tab w:val="right" w:leader="dot" w:pos="8306"/>
        </w:tabs>
      </w:pPr>
      <w:hyperlink w:anchor="_Toc24983" w:history="1">
        <w:r>
          <w:rPr>
            <w:rFonts w:ascii="仿宋" w:eastAsia="仿宋" w:hAnsi="仿宋" w:cs="仿宋" w:hint="eastAsia"/>
            <w:lang w:eastAsia="zh-CN"/>
          </w:rPr>
          <w:t>(一)、企业金融项目启动阶段时间节点</w:t>
        </w:r>
        <w:r>
          <w:tab/>
        </w:r>
        <w:r>
          <w:fldChar w:fldCharType="begin"/>
        </w:r>
        <w:r>
          <w:instrText xml:space="preserve"> PAGEREF _Toc24983 \h </w:instrText>
        </w:r>
        <w:r>
          <w:fldChar w:fldCharType="separate"/>
        </w:r>
        <w:r>
          <w:t>54</w:t>
        </w:r>
        <w:r>
          <w:fldChar w:fldCharType="end"/>
        </w:r>
      </w:hyperlink>
    </w:p>
    <w:p>
      <w:pPr>
        <w:pStyle w:val="TOC2"/>
        <w:tabs>
          <w:tab w:val="right" w:leader="dot" w:pos="8306"/>
        </w:tabs>
      </w:pPr>
      <w:hyperlink w:anchor="_Toc7231" w:history="1">
        <w:r>
          <w:rPr>
            <w:rFonts w:ascii="仿宋" w:eastAsia="仿宋" w:hAnsi="仿宋" w:cs="仿宋" w:hint="eastAsia"/>
            <w:lang w:eastAsia="zh-CN"/>
          </w:rPr>
          <w:t>(二)、企业金融项目执行阶段时间节点</w:t>
        </w:r>
        <w:r>
          <w:tab/>
        </w:r>
        <w:r>
          <w:fldChar w:fldCharType="begin"/>
        </w:r>
        <w:r>
          <w:instrText xml:space="preserve"> PAGEREF _Toc7231 \h </w:instrText>
        </w:r>
        <w:r>
          <w:fldChar w:fldCharType="separate"/>
        </w:r>
        <w:r>
          <w:t>55</w:t>
        </w:r>
        <w:r>
          <w:fldChar w:fldCharType="end"/>
        </w:r>
      </w:hyperlink>
    </w:p>
    <w:p>
      <w:pPr>
        <w:pStyle w:val="TOC2"/>
        <w:tabs>
          <w:tab w:val="right" w:leader="dot" w:pos="8306"/>
        </w:tabs>
      </w:pPr>
      <w:hyperlink w:anchor="_Toc24549" w:history="1">
        <w:r>
          <w:rPr>
            <w:rFonts w:ascii="仿宋" w:eastAsia="仿宋" w:hAnsi="仿宋" w:cs="仿宋" w:hint="eastAsia"/>
            <w:lang w:eastAsia="zh-CN"/>
          </w:rPr>
          <w:t>(三)、企业金融项目完成阶段时间节点</w:t>
        </w:r>
        <w:r>
          <w:tab/>
        </w:r>
        <w:r>
          <w:fldChar w:fldCharType="begin"/>
        </w:r>
        <w:r>
          <w:instrText xml:space="preserve"> PAGEREF _Toc24549 \h </w:instrText>
        </w:r>
        <w:r>
          <w:fldChar w:fldCharType="separate"/>
        </w:r>
        <w:r>
          <w:t>56</w:t>
        </w:r>
        <w:r>
          <w:fldChar w:fldCharType="end"/>
        </w:r>
      </w:hyperlink>
    </w:p>
    <w:p>
      <w:pPr>
        <w:pStyle w:val="TOC1"/>
        <w:tabs>
          <w:tab w:val="right" w:leader="dot" w:pos="8306"/>
        </w:tabs>
      </w:pPr>
      <w:hyperlink w:anchor="_Toc16840" w:history="1">
        <w:r>
          <w:rPr>
            <w:rFonts w:ascii="仿宋" w:eastAsia="仿宋" w:hAnsi="仿宋" w:cs="仿宋" w:hint="eastAsia"/>
            <w:lang w:eastAsia="zh-CN"/>
          </w:rPr>
          <w:t>十五、企业金融项目治理与监督</w:t>
        </w:r>
        <w:r>
          <w:tab/>
        </w:r>
        <w:r>
          <w:fldChar w:fldCharType="begin"/>
        </w:r>
        <w:r>
          <w:instrText xml:space="preserve"> PAGEREF _Toc16840 \h </w:instrText>
        </w:r>
        <w:r>
          <w:fldChar w:fldCharType="separate"/>
        </w:r>
        <w:r>
          <w:t>57</w:t>
        </w:r>
        <w:r>
          <w:fldChar w:fldCharType="end"/>
        </w:r>
      </w:hyperlink>
    </w:p>
    <w:p>
      <w:pPr>
        <w:pStyle w:val="TOC2"/>
        <w:tabs>
          <w:tab w:val="right" w:leader="dot" w:pos="8306"/>
        </w:tabs>
      </w:pPr>
      <w:hyperlink w:anchor="_Toc16012" w:history="1">
        <w:r>
          <w:rPr>
            <w:rFonts w:ascii="仿宋" w:eastAsia="仿宋" w:hAnsi="仿宋" w:cs="仿宋" w:hint="eastAsia"/>
            <w:lang w:eastAsia="zh-CN"/>
          </w:rPr>
          <w:t>(一)、企业金融项目治理结构</w:t>
        </w:r>
        <w:r>
          <w:tab/>
        </w:r>
        <w:r>
          <w:fldChar w:fldCharType="begin"/>
        </w:r>
        <w:r>
          <w:instrText xml:space="preserve"> PAGEREF _Toc16012 \h </w:instrText>
        </w:r>
        <w:r>
          <w:fldChar w:fldCharType="separate"/>
        </w:r>
        <w:r>
          <w:t>57</w:t>
        </w:r>
        <w:r>
          <w:fldChar w:fldCharType="end"/>
        </w:r>
      </w:hyperlink>
    </w:p>
    <w:p>
      <w:pPr>
        <w:pStyle w:val="TOC2"/>
        <w:tabs>
          <w:tab w:val="right" w:leader="dot" w:pos="8306"/>
        </w:tabs>
      </w:pPr>
      <w:hyperlink w:anchor="_Toc9762" w:history="1">
        <w:r>
          <w:rPr>
            <w:rFonts w:ascii="仿宋" w:eastAsia="仿宋" w:hAnsi="仿宋" w:cs="仿宋" w:hint="eastAsia"/>
            <w:lang w:eastAsia="zh-CN"/>
          </w:rPr>
          <w:t>(二)、监督与审计</w:t>
        </w:r>
        <w:r>
          <w:tab/>
        </w:r>
        <w:r>
          <w:fldChar w:fldCharType="begin"/>
        </w:r>
        <w:r>
          <w:instrText xml:space="preserve"> PAGEREF _Toc9762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75"/>
      <w:r>
        <w:rPr>
          <w:rFonts w:ascii="仿宋" w:eastAsia="仿宋" w:hAnsi="仿宋" w:cs="仿宋" w:hint="eastAsia"/>
          <w:sz w:val="28"/>
          <w:lang w:eastAsia="zh-CN"/>
        </w:rPr>
        <w:t>一、企业金融项目土建工程</w:t>
      </w:r>
      <w:bookmarkEnd w:id="2"/>
    </w:p>
    <w:p>
      <w:pPr>
        <w:pStyle w:val="Heading2"/>
        <w:rPr>
          <w:rFonts w:ascii="仿宋" w:eastAsia="仿宋" w:hAnsi="仿宋" w:cs="仿宋" w:hint="eastAsia"/>
          <w:lang w:eastAsia="zh-CN"/>
        </w:rPr>
      </w:pPr>
      <w:bookmarkStart w:id="3" w:name="_Toc311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在企业金融项目的建筑工程设计中，我们将秉承一系列重要的设计原则，以确保企业金融项目建筑在功能、美观、可持续性等方面达到最佳效果。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首要原则是确保建筑的功能性得到最大化的发挥。我们将充分理解企业金融项目的实际需求，合理布局各个功能区域，保证建筑在满足业务需求的同时，提供高效的工作环境。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在建筑设计中，我们将综合考虑建设和运营成本。通过精细的经济效益分析，确保设计方案在高效利用资源的同时，对企业金融项目的长期盈利能力有积极的贡献。</w:t>
      </w:r>
    </w:p>
    <w:p>
      <w:pPr>
        <w:pStyle w:val="Heading2"/>
        <w:ind w:firstLine="560" w:firstLineChars="200"/>
        <w:rPr>
          <w:rFonts w:ascii="仿宋" w:eastAsia="仿宋" w:hAnsi="仿宋" w:cs="仿宋" w:hint="eastAsia"/>
          <w:sz w:val="28"/>
          <w:lang w:eastAsia="zh-CN"/>
        </w:rPr>
      </w:pPr>
      <w:bookmarkStart w:id="4" w:name="_Toc129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金融项目的土建工程设计中，我们将精准设定设计年限，结合企业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企业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企业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企业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企业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本期工程企业金融项目预计总建筑面积XXX平方米，其中：计容建筑面积XXX平方米，计划建筑工程投资XX万元，占企业金融项目总投资的XX%。</w:t>
      </w:r>
    </w:p>
    <w:p>
      <w:pPr>
        <w:pStyle w:val="Heading1"/>
        <w:ind w:firstLine="560" w:firstLineChars="200"/>
        <w:rPr>
          <w:rFonts w:ascii="仿宋" w:eastAsia="仿宋" w:hAnsi="仿宋" w:cs="仿宋" w:hint="eastAsia"/>
          <w:sz w:val="28"/>
          <w:lang w:eastAsia="zh-CN"/>
        </w:rPr>
      </w:pPr>
      <w:bookmarkStart w:id="7" w:name="_Toc1840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498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企业金融项目的技术管理特点体现在其创新导向。通过引入最先进的技术趋势和解决方案，企业金融项目致力于提升科技含量、提高质量和效率水平。这意味着我们将采用最新的工具和方法，确保企业金融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企业金融项目技术管理的显著特征。通过整合不同领域的技术资源，我们实现了跨学科的协同工作。这有助于优化技术架构，提高整体效能。此外，整合性策略还促进了不同技术团队之间的紧密沟通和高效合作，确保企业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企业金融项目所采用的技术。通过不断优化技术方案，企业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企业金融项目团队将在企业金融项目初期识别可能的技术风险，并采取相应的预防和应对措施。通过建立健全的风险评估机制，企业金融项目能够在实施过程中及时发现并解决潜在的技术问题，保障企业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企业金融项目中，技术将成为企业金融项目成功的有力支持。这一深度剖析揭示了技术管理在企业金融项目实施中的关键作用，为企业金融项目的技术基础奠定了坚实的基础。</w:t>
      </w:r>
    </w:p>
    <w:p>
      <w:pPr>
        <w:pStyle w:val="Heading2"/>
        <w:ind w:firstLine="560" w:firstLineChars="200"/>
        <w:rPr>
          <w:rFonts w:ascii="仿宋" w:eastAsia="仿宋" w:hAnsi="仿宋" w:cs="仿宋" w:hint="eastAsia"/>
          <w:sz w:val="28"/>
          <w:lang w:eastAsia="zh-CN"/>
        </w:rPr>
      </w:pPr>
      <w:bookmarkStart w:id="9" w:name="_Toc14968"/>
      <w:r>
        <w:rPr>
          <w:rFonts w:ascii="仿宋" w:eastAsia="仿宋" w:hAnsi="仿宋" w:cs="仿宋" w:hint="eastAsia"/>
          <w:sz w:val="28"/>
          <w:lang w:eastAsia="zh-CN"/>
        </w:rPr>
        <w:t>(二)、企业金融项目工艺技术设计方案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企业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企业金融项目将严格按照相关行业规范要求进行组织。通过有效控制产品质量，企业金融项目将致力于为顾客提供优质的企业金融项目产品和良好的服务。这体现了企业金融项目对于生产活动合规性和质量标准的高度重视，为企业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企业金融项目注重生态效益和清洁生产原则。企业金融项目建设将紧密结合地方特色经济发展，与社会经济发展规划和区域环境保护规划方案相协调一致。通过与当地区域自然生态系统的结合，企业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企业金融项目产品具有多样化的客户需求和个性化的特点。因此，企业金融项目产品规格品种多样，且单批生产数量较小。为满足这一特点，企业金融项目承办单位将建设先进的柔性制造生产线。通过广泛应用柔性制造技术，企业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企业金融项目采用的技术具有较高的技术含量和自动化水平，处于国内先进水平。这一技术选用不仅体现了对生产效率、质量和环境友好性的高标准要求，同时为企业金融项目的可持续发展奠定了坚实的基础。</w:t>
      </w:r>
    </w:p>
    <w:p>
      <w:pPr>
        <w:pStyle w:val="Heading2"/>
        <w:ind w:firstLine="560" w:firstLineChars="200"/>
        <w:rPr>
          <w:rFonts w:ascii="仿宋" w:eastAsia="仿宋" w:hAnsi="仿宋" w:cs="仿宋" w:hint="eastAsia"/>
          <w:sz w:val="28"/>
          <w:lang w:eastAsia="zh-CN"/>
        </w:rPr>
      </w:pPr>
      <w:bookmarkStart w:id="10" w:name="_Toc1420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为确保企业金融项目的高效生产和技术实施，我们制定了一套精心设计的设备选型方案，以满足企业金融项目生产、质量和环保的要求。该方案的主要特点如下：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企业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针对企业金融项目产品的多样性和小批量生产的特点，我们将建设柔性制造生产线。通过在设备选型中考虑柔性制造技术，可以灵活应对不同产品规格和生产需求，实现生产线的高度灵活性和适应性。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2061"/>
      <w:r>
        <w:rPr>
          <w:rFonts w:ascii="仿宋" w:eastAsia="仿宋" w:hAnsi="仿宋" w:cs="仿宋" w:hint="eastAsia"/>
          <w:sz w:val="28"/>
          <w:lang w:eastAsia="zh-CN"/>
        </w:rPr>
        <w:t>三、企业金融项目选址可行性分析</w:t>
      </w:r>
      <w:bookmarkEnd w:id="11"/>
    </w:p>
    <w:p>
      <w:pPr>
        <w:pStyle w:val="Heading2"/>
        <w:rPr>
          <w:rFonts w:ascii="仿宋" w:eastAsia="仿宋" w:hAnsi="仿宋" w:cs="仿宋" w:hint="eastAsia"/>
          <w:lang w:eastAsia="zh-CN"/>
        </w:rPr>
      </w:pPr>
      <w:bookmarkStart w:id="12" w:name="_Toc14977"/>
      <w:r>
        <w:rPr>
          <w:rFonts w:ascii="仿宋" w:eastAsia="仿宋" w:hAnsi="仿宋" w:cs="仿宋" w:hint="eastAsia"/>
          <w:lang w:eastAsia="zh-CN"/>
        </w:rPr>
        <w:t>(一)、企业金融项目选址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该企业金融项目选址位于XX省XX市XX区XXX街道</w:t>
      </w:r>
    </w:p>
    <w:p>
      <w:pPr>
        <w:pStyle w:val="Heading2"/>
        <w:ind w:firstLine="560" w:firstLineChars="200"/>
        <w:rPr>
          <w:rFonts w:ascii="仿宋" w:eastAsia="仿宋" w:hAnsi="仿宋" w:cs="仿宋" w:hint="eastAsia"/>
          <w:sz w:val="28"/>
          <w:lang w:eastAsia="zh-CN"/>
        </w:rPr>
      </w:pPr>
      <w:bookmarkStart w:id="13" w:name="_Toc1850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企业金融项目的征地面积将根据企业金融项目的实际规模和需求进行精确规划。具体面积XXX平方米，旨在确保企业金融项目不仅能够满足当前的发展需求，还能够预留空间以适应未来的扩展。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净用地面积是在征地面积基础上去除不可利用面积后的实际可开发用地。具体面积XXX平方米，考虑到环保、交通、安全等多方面因素，以确保企业金融项目在整体利用效率上达到最优。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企业金融项目计划建设的建筑总规模具体面积XXX平方米。这一规模的确定综合考虑了企业金融项目的性质、规模，以及城市规划的相关要求，确保建筑布局与周边环境协调一致。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绿地率是企业金融项目用地中被规划为绿地的比例。具体面积XXX平方米，旨在通过合理规划绿地，改善企业金融项目周边环境，提升居民生活质量，并符合城市整体绿化规划。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容积率是用地上可以建设的建筑总体积与用地面积之比。具体面积XXX，通过合理的容积率规划，确保企业金融项目建筑规模与周边环境和谐共生。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确保企业金融项目选址与当地城市规划相一致，具体面积XXX平方米。通过与城市规划部门深入沟通，确保企业金融项目不仅符合城市的整体发展方向，还能够融入城市的发展布局，为城市的长远发展贡献力量。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企业金融项目选址符合当地产业政策，具体面积XXX平方米。这包括企业金融项目对当地经济的促进作用，以及对相关产业的带动效应，确保企业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用地总体要求必须符合环保和可持续发展的原则，具体面积XXX平方米。通过采用绿色建筑设计、节能减排等措施，确保企业金融项目在建设和运营过程中对环境的影响最小化，达到可持续发展的要求。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确保企业金融项目选址具备必要的公共设施配套，具体面积XXX平方米。这包括交通便利性、教育、医疗等基础设施，以提高居民生活品质，使得企业金融项目选址更具吸引力。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考虑用地总体要求对当地社会稳定性的影响，具体面积XXX平方米。通过深入了解当地社区反馈，确保企业金融项目的选址和建设过程对当地社会和谐稳定产生积极作用。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企业金融项目选址不仅符合法规和规划，还在实际操作中具有可行性。这一全面规划将为企业金融项目的成功实施提供坚实的基础，确保企业金融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03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企业金融项目的设备规划和空间设计中，我们将采取灵活设备布局的措施。设备布局将根据实际需求进行灵活设计，避免不必要的浪费。通过合理规划设备摆放位置，我们将提高设备的利用率，减少设备间距，以确保企业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企业金融项目内部引入共享设施的概念，例如共享会议室、办公区等。通过这种方式，我们可以减少对资源的重复建设，提高资源共享效率，从而减小企业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企业金融项目的总图布置中，我们将不同功能区域进行明确的规划，以最大程度满足企业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71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企业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企业金融项目对环境的影响是综合评价的重要因素之一。我们将详细考虑选址周边的自然环境、生态保护区、水源地等情况，确保企业金融项目的建设和运营对环境影响最小化，并符合当地的环保法规标准。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对选址的评价还需充分考虑当地政府的产业政策和法规。我们将详细了解企业金融项目所在地的相关政策，确保企业金融项目的规划和运营与当地法规相符，降低不必要的法律风险。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考虑到社会稳定性对企业运营的重要性，我们将评估选址地区的社会安全情况、劳工关系、社区反馈等方面，以确保企业金融项目的建设和运营不会受到社会稳定性的负面影响。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最后，我们将综合考虑用地成本，包括土地购置费用、土地开发成本等。通过对用地成本的详细评估，我们能够做出更为精确的经济效益分析，为企业金融项目的投资决策提供有力支持。</w:t>
      </w:r>
    </w:p>
    <w:p>
      <w:pPr>
        <w:pStyle w:val="Heading1"/>
        <w:ind w:firstLine="560" w:firstLineChars="200"/>
        <w:rPr>
          <w:rFonts w:ascii="仿宋" w:eastAsia="仿宋" w:hAnsi="仿宋" w:cs="仿宋" w:hint="eastAsia"/>
          <w:sz w:val="28"/>
          <w:lang w:eastAsia="zh-CN"/>
        </w:rPr>
      </w:pPr>
      <w:bookmarkStart w:id="17" w:name="_Toc31676"/>
      <w:r>
        <w:rPr>
          <w:rFonts w:ascii="仿宋" w:eastAsia="仿宋" w:hAnsi="仿宋" w:cs="仿宋" w:hint="eastAsia"/>
          <w:sz w:val="28"/>
          <w:lang w:eastAsia="zh-CN"/>
        </w:rPr>
        <w:t>四、企业金融项目文档管理</w:t>
      </w:r>
      <w:bookmarkEnd w:id="17"/>
    </w:p>
    <w:p>
      <w:pPr>
        <w:pStyle w:val="Heading2"/>
        <w:rPr>
          <w:rFonts w:ascii="仿宋" w:eastAsia="仿宋" w:hAnsi="仿宋" w:cs="仿宋" w:hint="eastAsia"/>
          <w:lang w:eastAsia="zh-CN"/>
        </w:rPr>
      </w:pPr>
      <w:bookmarkStart w:id="18" w:name="_Toc2712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企业金融项目高度重视文档的质量和准确性，以支持企业金融项目的各项活动和决策。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企业金融项目文档的编制始于企业金融项目计划的初期，我们制定了详细的文档编制计划，明确了每个文档的内容、格式和编写责任人。在企业金融项目启动阶段，我们首先编制了企业金融项目章程，明确定义了企业金融项目的目标、范围、风险等关键要素。随后，企业金融项目团队根据计划陆续编制了需求文档、设计文档、测试文档等各类文档，确保企业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企业金融项目管理中的重要环节，旨在确保企业金融项目文档符合质量标准和企业金融项目需求。在企业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除了内部审查，我们还进行了外部审查，邀请企业金融项目相关利益方和专业领域的专家对文档进行独立审查。这有助于获取更全面、客观的反馈，确保企业金融项目文档不仅符合内部标准，也满足外部需求。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企业金融项目在文档编制与审查方面建立了严格的管理机制，通过规范的流程和多维度的审查，确保企业金融项目文档的质量、准确性和可靠性，为企业金融项目的顺利推进提供了有力支持。</w:t>
      </w:r>
    </w:p>
    <w:p>
      <w:pPr>
        <w:pStyle w:val="Heading2"/>
        <w:ind w:firstLine="560" w:firstLineChars="200"/>
        <w:rPr>
          <w:rFonts w:ascii="仿宋" w:eastAsia="仿宋" w:hAnsi="仿宋" w:cs="仿宋" w:hint="eastAsia"/>
          <w:sz w:val="28"/>
          <w:lang w:eastAsia="zh-CN"/>
        </w:rPr>
      </w:pPr>
      <w:bookmarkStart w:id="19" w:name="_Toc2496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在企业金融项目中，我们致力于优化文档发布与分发过程，以确保信息的高效传递和团队间协作的顺畅进行。以下是我们采取的关键优化策略：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https://d.book118.com/745000344012011043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016F7"/>
    <w:rsid w:val="66501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003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2024-01-15T01:10:00Z</dcterms:created>
  <dcterms:modified xsi:type="dcterms:W3CDTF">2024-01-15T01:10:55Z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D686D071BA784B0DA91D6FEAB3316D7F_11</vt:lpwstr>
  </property>
  <property fmtid="{D5CDD505-2E9C-101B-9397-08002B2CF9AE}" pid="3" name="KSOProductBuildVer">
    <vt:lpwstr>2052-12.1.0.16120</vt:lpwstr>
  </property>
</Properties>
</file>