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原子吸收分光光度计项目调研分析报告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433" w:history="1">
        <w:r>
          <w:rPr>
            <w:rFonts w:ascii="仿宋" w:eastAsia="仿宋" w:hAnsi="仿宋" w:cs="仿宋" w:hint="eastAsia"/>
            <w:lang w:eastAsia="zh-CN"/>
          </w:rPr>
          <w:t>概论</w:t>
        </w:r>
        <w:r>
          <w:tab/>
        </w:r>
        <w:r>
          <w:fldChar w:fldCharType="begin"/>
        </w:r>
        <w:r>
          <w:instrText xml:space="preserve"> PAGEREF _Toc5433 \h </w:instrText>
        </w:r>
        <w:r>
          <w:fldChar w:fldCharType="separate"/>
        </w:r>
        <w:r>
          <w:t>4</w:t>
        </w:r>
        <w:r>
          <w:fldChar w:fldCharType="end"/>
        </w:r>
      </w:hyperlink>
    </w:p>
    <w:p>
      <w:pPr>
        <w:pStyle w:val="TOC1"/>
        <w:tabs>
          <w:tab w:val="right" w:leader="dot" w:pos="8306"/>
        </w:tabs>
      </w:pPr>
      <w:hyperlink w:anchor="_Toc29364" w:history="1">
        <w:r>
          <w:rPr>
            <w:rFonts w:ascii="仿宋" w:eastAsia="仿宋" w:hAnsi="仿宋" w:cs="仿宋" w:hint="eastAsia"/>
            <w:lang w:eastAsia="zh-CN"/>
          </w:rPr>
          <w:t>一、定性、定量分析评价</w:t>
        </w:r>
        <w:r>
          <w:tab/>
        </w:r>
        <w:r>
          <w:fldChar w:fldCharType="begin"/>
        </w:r>
        <w:r>
          <w:instrText xml:space="preserve"> PAGEREF _Toc29364 \h </w:instrText>
        </w:r>
        <w:r>
          <w:fldChar w:fldCharType="separate"/>
        </w:r>
        <w:r>
          <w:t>4</w:t>
        </w:r>
        <w:r>
          <w:fldChar w:fldCharType="end"/>
        </w:r>
      </w:hyperlink>
    </w:p>
    <w:p>
      <w:pPr>
        <w:pStyle w:val="TOC2"/>
        <w:tabs>
          <w:tab w:val="right" w:leader="dot" w:pos="8306"/>
        </w:tabs>
      </w:pPr>
      <w:hyperlink w:anchor="_Toc25473" w:history="1">
        <w:r>
          <w:rPr>
            <w:rFonts w:ascii="仿宋" w:eastAsia="仿宋" w:hAnsi="仿宋" w:cs="仿宋" w:hint="eastAsia"/>
            <w:lang w:eastAsia="zh-CN"/>
          </w:rPr>
          <w:t>(一)、选址及总平面布置单元</w:t>
        </w:r>
        <w:r>
          <w:tab/>
        </w:r>
        <w:r>
          <w:fldChar w:fldCharType="begin"/>
        </w:r>
        <w:r>
          <w:instrText xml:space="preserve"> PAGEREF _Toc25473 \h </w:instrText>
        </w:r>
        <w:r>
          <w:fldChar w:fldCharType="separate"/>
        </w:r>
        <w:r>
          <w:t>4</w:t>
        </w:r>
        <w:r>
          <w:fldChar w:fldCharType="end"/>
        </w:r>
      </w:hyperlink>
    </w:p>
    <w:p>
      <w:pPr>
        <w:pStyle w:val="TOC2"/>
        <w:tabs>
          <w:tab w:val="right" w:leader="dot" w:pos="8306"/>
        </w:tabs>
      </w:pPr>
      <w:hyperlink w:anchor="_Toc20682" w:history="1">
        <w:r>
          <w:rPr>
            <w:rFonts w:ascii="仿宋" w:eastAsia="仿宋" w:hAnsi="仿宋" w:cs="仿宋" w:hint="eastAsia"/>
            <w:lang w:eastAsia="zh-CN"/>
          </w:rPr>
          <w:t>(二)、建构筑物单元</w:t>
        </w:r>
        <w:r>
          <w:tab/>
        </w:r>
        <w:r>
          <w:fldChar w:fldCharType="begin"/>
        </w:r>
        <w:r>
          <w:instrText xml:space="preserve"> PAGEREF _Toc20682 \h </w:instrText>
        </w:r>
        <w:r>
          <w:fldChar w:fldCharType="separate"/>
        </w:r>
        <w:r>
          <w:t>6</w:t>
        </w:r>
        <w:r>
          <w:fldChar w:fldCharType="end"/>
        </w:r>
      </w:hyperlink>
    </w:p>
    <w:p>
      <w:pPr>
        <w:pStyle w:val="TOC2"/>
        <w:tabs>
          <w:tab w:val="right" w:leader="dot" w:pos="8306"/>
        </w:tabs>
      </w:pPr>
      <w:hyperlink w:anchor="_Toc30608" w:history="1">
        <w:r>
          <w:rPr>
            <w:rFonts w:ascii="仿宋" w:eastAsia="仿宋" w:hAnsi="仿宋" w:cs="仿宋" w:hint="eastAsia"/>
            <w:lang w:eastAsia="zh-CN"/>
          </w:rPr>
          <w:t>(三)、消防系统单元</w:t>
        </w:r>
        <w:r>
          <w:tab/>
        </w:r>
        <w:r>
          <w:fldChar w:fldCharType="begin"/>
        </w:r>
        <w:r>
          <w:instrText xml:space="preserve"> PAGEREF _Toc30608 \h </w:instrText>
        </w:r>
        <w:r>
          <w:fldChar w:fldCharType="separate"/>
        </w:r>
        <w:r>
          <w:t>6</w:t>
        </w:r>
        <w:r>
          <w:fldChar w:fldCharType="end"/>
        </w:r>
      </w:hyperlink>
    </w:p>
    <w:p>
      <w:pPr>
        <w:pStyle w:val="TOC2"/>
        <w:tabs>
          <w:tab w:val="right" w:leader="dot" w:pos="8306"/>
        </w:tabs>
      </w:pPr>
      <w:hyperlink w:anchor="_Toc28234" w:history="1">
        <w:r>
          <w:rPr>
            <w:rFonts w:ascii="仿宋" w:eastAsia="仿宋" w:hAnsi="仿宋" w:cs="仿宋" w:hint="eastAsia"/>
            <w:lang w:eastAsia="zh-CN"/>
          </w:rPr>
          <w:t>(四)、公用工程及辅助设施单元</w:t>
        </w:r>
        <w:r>
          <w:tab/>
        </w:r>
        <w:r>
          <w:fldChar w:fldCharType="begin"/>
        </w:r>
        <w:r>
          <w:instrText xml:space="preserve"> PAGEREF _Toc28234 \h </w:instrText>
        </w:r>
        <w:r>
          <w:fldChar w:fldCharType="separate"/>
        </w:r>
        <w:r>
          <w:t>8</w:t>
        </w:r>
        <w:r>
          <w:fldChar w:fldCharType="end"/>
        </w:r>
      </w:hyperlink>
    </w:p>
    <w:p>
      <w:pPr>
        <w:pStyle w:val="TOC2"/>
        <w:tabs>
          <w:tab w:val="right" w:leader="dot" w:pos="8306"/>
        </w:tabs>
      </w:pPr>
      <w:hyperlink w:anchor="_Toc25638" w:history="1">
        <w:r>
          <w:rPr>
            <w:rFonts w:ascii="仿宋" w:eastAsia="仿宋" w:hAnsi="仿宋" w:cs="仿宋" w:hint="eastAsia"/>
            <w:lang w:eastAsia="zh-CN"/>
          </w:rPr>
          <w:t>(五)、施工单元</w:t>
        </w:r>
        <w:r>
          <w:tab/>
        </w:r>
        <w:r>
          <w:fldChar w:fldCharType="begin"/>
        </w:r>
        <w:r>
          <w:instrText xml:space="preserve"> PAGEREF _Toc25638 \h </w:instrText>
        </w:r>
        <w:r>
          <w:fldChar w:fldCharType="separate"/>
        </w:r>
        <w:r>
          <w:t>9</w:t>
        </w:r>
        <w:r>
          <w:fldChar w:fldCharType="end"/>
        </w:r>
      </w:hyperlink>
    </w:p>
    <w:p>
      <w:pPr>
        <w:pStyle w:val="TOC2"/>
        <w:tabs>
          <w:tab w:val="right" w:leader="dot" w:pos="8306"/>
        </w:tabs>
      </w:pPr>
      <w:hyperlink w:anchor="_Toc25321" w:history="1">
        <w:r>
          <w:rPr>
            <w:rFonts w:ascii="仿宋" w:eastAsia="仿宋" w:hAnsi="仿宋" w:cs="仿宋" w:hint="eastAsia"/>
            <w:lang w:eastAsia="zh-CN"/>
          </w:rPr>
          <w:t>(六)、特种设备单元</w:t>
        </w:r>
        <w:r>
          <w:tab/>
        </w:r>
        <w:r>
          <w:fldChar w:fldCharType="begin"/>
        </w:r>
        <w:r>
          <w:instrText xml:space="preserve"> PAGEREF _Toc25321 \h </w:instrText>
        </w:r>
        <w:r>
          <w:fldChar w:fldCharType="separate"/>
        </w:r>
        <w:r>
          <w:t>10</w:t>
        </w:r>
        <w:r>
          <w:fldChar w:fldCharType="end"/>
        </w:r>
      </w:hyperlink>
    </w:p>
    <w:p>
      <w:pPr>
        <w:pStyle w:val="TOC2"/>
        <w:tabs>
          <w:tab w:val="right" w:leader="dot" w:pos="8306"/>
        </w:tabs>
      </w:pPr>
      <w:hyperlink w:anchor="_Toc14927" w:history="1">
        <w:r>
          <w:rPr>
            <w:rFonts w:ascii="仿宋" w:eastAsia="仿宋" w:hAnsi="仿宋" w:cs="仿宋" w:hint="eastAsia"/>
            <w:lang w:eastAsia="zh-CN"/>
          </w:rPr>
          <w:t>(七)、安全管理单元</w:t>
        </w:r>
        <w:r>
          <w:tab/>
        </w:r>
        <w:r>
          <w:fldChar w:fldCharType="begin"/>
        </w:r>
        <w:r>
          <w:instrText xml:space="preserve"> PAGEREF _Toc14927 \h </w:instrText>
        </w:r>
        <w:r>
          <w:fldChar w:fldCharType="separate"/>
        </w:r>
        <w:r>
          <w:t>11</w:t>
        </w:r>
        <w:r>
          <w:fldChar w:fldCharType="end"/>
        </w:r>
      </w:hyperlink>
    </w:p>
    <w:p>
      <w:pPr>
        <w:pStyle w:val="TOC1"/>
        <w:tabs>
          <w:tab w:val="right" w:leader="dot" w:pos="8306"/>
        </w:tabs>
      </w:pPr>
      <w:hyperlink w:anchor="_Toc6910" w:history="1">
        <w:r>
          <w:rPr>
            <w:rFonts w:ascii="仿宋" w:eastAsia="仿宋" w:hAnsi="仿宋" w:cs="仿宋" w:hint="eastAsia"/>
            <w:lang w:eastAsia="zh-CN"/>
          </w:rPr>
          <w:t>二、原子吸收分光光度计行业背景分析</w:t>
        </w:r>
        <w:r>
          <w:tab/>
        </w:r>
        <w:r>
          <w:fldChar w:fldCharType="begin"/>
        </w:r>
        <w:r>
          <w:instrText xml:space="preserve"> PAGEREF _Toc6910 \h </w:instrText>
        </w:r>
        <w:r>
          <w:fldChar w:fldCharType="separate"/>
        </w:r>
        <w:r>
          <w:t>12</w:t>
        </w:r>
        <w:r>
          <w:fldChar w:fldCharType="end"/>
        </w:r>
      </w:hyperlink>
    </w:p>
    <w:p>
      <w:pPr>
        <w:pStyle w:val="TOC2"/>
        <w:tabs>
          <w:tab w:val="right" w:leader="dot" w:pos="8306"/>
        </w:tabs>
      </w:pPr>
      <w:hyperlink w:anchor="_Toc24189" w:history="1">
        <w:r>
          <w:rPr>
            <w:rFonts w:ascii="仿宋" w:eastAsia="仿宋" w:hAnsi="仿宋" w:cs="仿宋" w:hint="eastAsia"/>
            <w:lang w:eastAsia="zh-CN"/>
          </w:rPr>
          <w:t>(一)、原子吸收分光光度计行业背景分析</w:t>
        </w:r>
        <w:r>
          <w:tab/>
        </w:r>
        <w:r>
          <w:fldChar w:fldCharType="begin"/>
        </w:r>
        <w:r>
          <w:instrText xml:space="preserve"> PAGEREF _Toc24189 \h </w:instrText>
        </w:r>
        <w:r>
          <w:fldChar w:fldCharType="separate"/>
        </w:r>
        <w:r>
          <w:t>12</w:t>
        </w:r>
        <w:r>
          <w:fldChar w:fldCharType="end"/>
        </w:r>
      </w:hyperlink>
    </w:p>
    <w:p>
      <w:pPr>
        <w:pStyle w:val="TOC1"/>
        <w:tabs>
          <w:tab w:val="right" w:leader="dot" w:pos="8306"/>
        </w:tabs>
      </w:pPr>
      <w:hyperlink w:anchor="_Toc21703" w:history="1">
        <w:r>
          <w:rPr>
            <w:rFonts w:ascii="仿宋" w:eastAsia="仿宋" w:hAnsi="仿宋" w:cs="仿宋" w:hint="eastAsia"/>
            <w:lang w:eastAsia="zh-CN"/>
          </w:rPr>
          <w:t>三、建设内容与产品方案</w:t>
        </w:r>
        <w:r>
          <w:tab/>
        </w:r>
        <w:r>
          <w:fldChar w:fldCharType="begin"/>
        </w:r>
        <w:r>
          <w:instrText xml:space="preserve"> PAGEREF _Toc21703 \h </w:instrText>
        </w:r>
        <w:r>
          <w:fldChar w:fldCharType="separate"/>
        </w:r>
        <w:r>
          <w:t>14</w:t>
        </w:r>
        <w:r>
          <w:fldChar w:fldCharType="end"/>
        </w:r>
      </w:hyperlink>
    </w:p>
    <w:p>
      <w:pPr>
        <w:pStyle w:val="TOC2"/>
        <w:tabs>
          <w:tab w:val="right" w:leader="dot" w:pos="8306"/>
        </w:tabs>
      </w:pPr>
      <w:hyperlink w:anchor="_Toc6982" w:history="1">
        <w:r>
          <w:rPr>
            <w:rFonts w:ascii="仿宋" w:eastAsia="仿宋" w:hAnsi="仿宋" w:cs="仿宋" w:hint="eastAsia"/>
            <w:lang w:eastAsia="zh-CN"/>
          </w:rPr>
          <w:t>(一)、建设规模及主要建设内容</w:t>
        </w:r>
        <w:r>
          <w:tab/>
        </w:r>
        <w:r>
          <w:fldChar w:fldCharType="begin"/>
        </w:r>
        <w:r>
          <w:instrText xml:space="preserve"> PAGEREF _Toc6982 \h </w:instrText>
        </w:r>
        <w:r>
          <w:fldChar w:fldCharType="separate"/>
        </w:r>
        <w:r>
          <w:t>14</w:t>
        </w:r>
        <w:r>
          <w:fldChar w:fldCharType="end"/>
        </w:r>
      </w:hyperlink>
    </w:p>
    <w:p>
      <w:pPr>
        <w:pStyle w:val="TOC2"/>
        <w:tabs>
          <w:tab w:val="right" w:leader="dot" w:pos="8306"/>
        </w:tabs>
      </w:pPr>
      <w:hyperlink w:anchor="_Toc18602" w:history="1">
        <w:r>
          <w:rPr>
            <w:rFonts w:ascii="仿宋" w:eastAsia="仿宋" w:hAnsi="仿宋" w:cs="仿宋" w:hint="eastAsia"/>
            <w:lang w:eastAsia="zh-CN"/>
          </w:rPr>
          <w:t>(二)、原子吸收分光光度计产品规划方案及生产纲领</w:t>
        </w:r>
        <w:r>
          <w:tab/>
        </w:r>
        <w:r>
          <w:fldChar w:fldCharType="begin"/>
        </w:r>
        <w:r>
          <w:instrText xml:space="preserve"> PAGEREF _Toc18602 \h </w:instrText>
        </w:r>
        <w:r>
          <w:fldChar w:fldCharType="separate"/>
        </w:r>
        <w:r>
          <w:t>14</w:t>
        </w:r>
        <w:r>
          <w:fldChar w:fldCharType="end"/>
        </w:r>
      </w:hyperlink>
    </w:p>
    <w:p>
      <w:pPr>
        <w:pStyle w:val="TOC1"/>
        <w:tabs>
          <w:tab w:val="right" w:leader="dot" w:pos="8306"/>
        </w:tabs>
      </w:pPr>
      <w:hyperlink w:anchor="_Toc1803" w:history="1">
        <w:r>
          <w:rPr>
            <w:rFonts w:ascii="仿宋" w:eastAsia="仿宋" w:hAnsi="仿宋" w:cs="仿宋" w:hint="eastAsia"/>
            <w:lang w:eastAsia="zh-CN"/>
          </w:rPr>
          <w:t>四、安全评价程序与评价方法</w:t>
        </w:r>
        <w:r>
          <w:tab/>
        </w:r>
        <w:r>
          <w:fldChar w:fldCharType="begin"/>
        </w:r>
        <w:r>
          <w:instrText xml:space="preserve"> PAGEREF _Toc1803 \h </w:instrText>
        </w:r>
        <w:r>
          <w:fldChar w:fldCharType="separate"/>
        </w:r>
        <w:r>
          <w:t>15</w:t>
        </w:r>
        <w:r>
          <w:fldChar w:fldCharType="end"/>
        </w:r>
      </w:hyperlink>
    </w:p>
    <w:p>
      <w:pPr>
        <w:pStyle w:val="TOC2"/>
        <w:tabs>
          <w:tab w:val="right" w:leader="dot" w:pos="8306"/>
        </w:tabs>
      </w:pPr>
      <w:hyperlink w:anchor="_Toc23723" w:history="1">
        <w:r>
          <w:rPr>
            <w:rFonts w:ascii="仿宋" w:eastAsia="仿宋" w:hAnsi="仿宋" w:cs="仿宋" w:hint="eastAsia"/>
            <w:lang w:eastAsia="zh-CN"/>
          </w:rPr>
          <w:t>(一)、安全评价程序</w:t>
        </w:r>
        <w:r>
          <w:tab/>
        </w:r>
        <w:r>
          <w:fldChar w:fldCharType="begin"/>
        </w:r>
        <w:r>
          <w:instrText xml:space="preserve"> PAGEREF _Toc23723 \h </w:instrText>
        </w:r>
        <w:r>
          <w:fldChar w:fldCharType="separate"/>
        </w:r>
        <w:r>
          <w:t>15</w:t>
        </w:r>
        <w:r>
          <w:fldChar w:fldCharType="end"/>
        </w:r>
      </w:hyperlink>
    </w:p>
    <w:p>
      <w:pPr>
        <w:pStyle w:val="TOC2"/>
        <w:tabs>
          <w:tab w:val="right" w:leader="dot" w:pos="8306"/>
        </w:tabs>
      </w:pPr>
      <w:hyperlink w:anchor="_Toc15405" w:history="1">
        <w:r>
          <w:rPr>
            <w:rFonts w:ascii="仿宋" w:eastAsia="仿宋" w:hAnsi="仿宋" w:cs="仿宋" w:hint="eastAsia"/>
            <w:lang w:eastAsia="zh-CN"/>
          </w:rPr>
          <w:t>(二)、划分评价单元</w:t>
        </w:r>
        <w:r>
          <w:tab/>
        </w:r>
        <w:r>
          <w:fldChar w:fldCharType="begin"/>
        </w:r>
        <w:r>
          <w:instrText xml:space="preserve"> PAGEREF _Toc15405 \h </w:instrText>
        </w:r>
        <w:r>
          <w:fldChar w:fldCharType="separate"/>
        </w:r>
        <w:r>
          <w:t>16</w:t>
        </w:r>
        <w:r>
          <w:fldChar w:fldCharType="end"/>
        </w:r>
      </w:hyperlink>
    </w:p>
    <w:p>
      <w:pPr>
        <w:pStyle w:val="TOC2"/>
        <w:tabs>
          <w:tab w:val="right" w:leader="dot" w:pos="8306"/>
        </w:tabs>
      </w:pPr>
      <w:hyperlink w:anchor="_Toc1140" w:history="1">
        <w:r>
          <w:rPr>
            <w:rFonts w:ascii="仿宋" w:eastAsia="仿宋" w:hAnsi="仿宋" w:cs="仿宋" w:hint="eastAsia"/>
            <w:lang w:eastAsia="zh-CN"/>
          </w:rPr>
          <w:t>(三)、确定采用的安全评价方法</w:t>
        </w:r>
        <w:r>
          <w:tab/>
        </w:r>
        <w:r>
          <w:fldChar w:fldCharType="begin"/>
        </w:r>
        <w:r>
          <w:instrText xml:space="preserve"> PAGEREF _Toc1140 \h </w:instrText>
        </w:r>
        <w:r>
          <w:fldChar w:fldCharType="separate"/>
        </w:r>
        <w:r>
          <w:t>17</w:t>
        </w:r>
        <w:r>
          <w:fldChar w:fldCharType="end"/>
        </w:r>
      </w:hyperlink>
    </w:p>
    <w:p>
      <w:pPr>
        <w:pStyle w:val="TOC1"/>
        <w:tabs>
          <w:tab w:val="right" w:leader="dot" w:pos="8306"/>
        </w:tabs>
      </w:pPr>
      <w:hyperlink w:anchor="_Toc8042" w:history="1">
        <w:r>
          <w:rPr>
            <w:rFonts w:ascii="仿宋" w:eastAsia="仿宋" w:hAnsi="仿宋" w:cs="仿宋" w:hint="eastAsia"/>
            <w:lang w:eastAsia="zh-CN"/>
          </w:rPr>
          <w:t>五、建设规模与产品方案</w:t>
        </w:r>
        <w:r>
          <w:tab/>
        </w:r>
        <w:r>
          <w:fldChar w:fldCharType="begin"/>
        </w:r>
        <w:r>
          <w:instrText xml:space="preserve"> PAGEREF _Toc8042 \h </w:instrText>
        </w:r>
        <w:r>
          <w:fldChar w:fldCharType="separate"/>
        </w:r>
        <w:r>
          <w:t>19</w:t>
        </w:r>
        <w:r>
          <w:fldChar w:fldCharType="end"/>
        </w:r>
      </w:hyperlink>
    </w:p>
    <w:p>
      <w:pPr>
        <w:pStyle w:val="TOC2"/>
        <w:tabs>
          <w:tab w:val="right" w:leader="dot" w:pos="8306"/>
        </w:tabs>
      </w:pPr>
      <w:hyperlink w:anchor="_Toc14998" w:history="1">
        <w:r>
          <w:rPr>
            <w:rFonts w:ascii="仿宋" w:eastAsia="仿宋" w:hAnsi="仿宋" w:cs="仿宋" w:hint="eastAsia"/>
            <w:lang w:eastAsia="zh-CN"/>
          </w:rPr>
          <w:t>(一)、建设规模及主要建设内容</w:t>
        </w:r>
        <w:r>
          <w:tab/>
        </w:r>
        <w:r>
          <w:fldChar w:fldCharType="begin"/>
        </w:r>
        <w:r>
          <w:instrText xml:space="preserve"> PAGEREF _Toc14998 \h </w:instrText>
        </w:r>
        <w:r>
          <w:fldChar w:fldCharType="separate"/>
        </w:r>
        <w:r>
          <w:t>19</w:t>
        </w:r>
        <w:r>
          <w:fldChar w:fldCharType="end"/>
        </w:r>
      </w:hyperlink>
    </w:p>
    <w:p>
      <w:pPr>
        <w:pStyle w:val="TOC2"/>
        <w:tabs>
          <w:tab w:val="right" w:leader="dot" w:pos="8306"/>
        </w:tabs>
      </w:pPr>
      <w:hyperlink w:anchor="_Toc3736" w:history="1">
        <w:r>
          <w:rPr>
            <w:rFonts w:ascii="仿宋" w:eastAsia="仿宋" w:hAnsi="仿宋" w:cs="仿宋" w:hint="eastAsia"/>
            <w:lang w:eastAsia="zh-CN"/>
          </w:rPr>
          <w:t>(二)、产品规划方案及生产纲领</w:t>
        </w:r>
        <w:r>
          <w:tab/>
        </w:r>
        <w:r>
          <w:fldChar w:fldCharType="begin"/>
        </w:r>
        <w:r>
          <w:instrText xml:space="preserve"> PAGEREF _Toc3736 \h </w:instrText>
        </w:r>
        <w:r>
          <w:fldChar w:fldCharType="separate"/>
        </w:r>
        <w:r>
          <w:t>20</w:t>
        </w:r>
        <w:r>
          <w:fldChar w:fldCharType="end"/>
        </w:r>
      </w:hyperlink>
    </w:p>
    <w:p>
      <w:pPr>
        <w:pStyle w:val="TOC1"/>
        <w:tabs>
          <w:tab w:val="right" w:leader="dot" w:pos="8306"/>
        </w:tabs>
      </w:pPr>
      <w:hyperlink w:anchor="_Toc9461" w:history="1">
        <w:r>
          <w:rPr>
            <w:rFonts w:ascii="仿宋" w:eastAsia="仿宋" w:hAnsi="仿宋" w:cs="仿宋" w:hint="eastAsia"/>
            <w:lang w:eastAsia="zh-CN"/>
          </w:rPr>
          <w:t>六、土建方案</w:t>
        </w:r>
        <w:r>
          <w:tab/>
        </w:r>
        <w:r>
          <w:fldChar w:fldCharType="begin"/>
        </w:r>
        <w:r>
          <w:instrText xml:space="preserve"> PAGEREF _Toc9461 \h </w:instrText>
        </w:r>
        <w:r>
          <w:fldChar w:fldCharType="separate"/>
        </w:r>
        <w:r>
          <w:t>21</w:t>
        </w:r>
        <w:r>
          <w:fldChar w:fldCharType="end"/>
        </w:r>
      </w:hyperlink>
    </w:p>
    <w:p>
      <w:pPr>
        <w:pStyle w:val="TOC2"/>
        <w:tabs>
          <w:tab w:val="right" w:leader="dot" w:pos="8306"/>
        </w:tabs>
      </w:pPr>
      <w:hyperlink w:anchor="_Toc25058" w:history="1">
        <w:r>
          <w:rPr>
            <w:rFonts w:ascii="仿宋" w:eastAsia="仿宋" w:hAnsi="仿宋" w:cs="仿宋" w:hint="eastAsia"/>
            <w:lang w:eastAsia="zh-CN"/>
          </w:rPr>
          <w:t>(一)、建筑工程设计原则</w:t>
        </w:r>
        <w:r>
          <w:tab/>
        </w:r>
        <w:r>
          <w:fldChar w:fldCharType="begin"/>
        </w:r>
        <w:r>
          <w:instrText xml:space="preserve"> PAGEREF _Toc25058 \h </w:instrText>
        </w:r>
        <w:r>
          <w:fldChar w:fldCharType="separate"/>
        </w:r>
        <w:r>
          <w:t>21</w:t>
        </w:r>
        <w:r>
          <w:fldChar w:fldCharType="end"/>
        </w:r>
      </w:hyperlink>
    </w:p>
    <w:p>
      <w:pPr>
        <w:pStyle w:val="TOC2"/>
        <w:tabs>
          <w:tab w:val="right" w:leader="dot" w:pos="8306"/>
        </w:tabs>
      </w:pPr>
      <w:hyperlink w:anchor="_Toc17792" w:history="1">
        <w:r>
          <w:rPr>
            <w:rFonts w:ascii="仿宋" w:eastAsia="仿宋" w:hAnsi="仿宋" w:cs="仿宋" w:hint="eastAsia"/>
            <w:lang w:eastAsia="zh-CN"/>
          </w:rPr>
          <w:t>(二)、项目总平面设计要求</w:t>
        </w:r>
        <w:r>
          <w:tab/>
        </w:r>
        <w:r>
          <w:fldChar w:fldCharType="begin"/>
        </w:r>
        <w:r>
          <w:instrText xml:space="preserve"> PAGEREF _Toc17792 \h </w:instrText>
        </w:r>
        <w:r>
          <w:fldChar w:fldCharType="separate"/>
        </w:r>
        <w:r>
          <w:t>22</w:t>
        </w:r>
        <w:r>
          <w:fldChar w:fldCharType="end"/>
        </w:r>
      </w:hyperlink>
    </w:p>
    <w:p>
      <w:pPr>
        <w:pStyle w:val="TOC2"/>
        <w:tabs>
          <w:tab w:val="right" w:leader="dot" w:pos="8306"/>
        </w:tabs>
      </w:pPr>
      <w:hyperlink w:anchor="_Toc15399" w:history="1">
        <w:r>
          <w:rPr>
            <w:rFonts w:ascii="仿宋" w:eastAsia="仿宋" w:hAnsi="仿宋" w:cs="仿宋" w:hint="eastAsia"/>
            <w:lang w:eastAsia="zh-CN"/>
          </w:rPr>
          <w:t>(三)、土建工程设计年限及安全等级</w:t>
        </w:r>
        <w:r>
          <w:tab/>
        </w:r>
        <w:r>
          <w:fldChar w:fldCharType="begin"/>
        </w:r>
        <w:r>
          <w:instrText xml:space="preserve"> PAGEREF _Toc15399 \h </w:instrText>
        </w:r>
        <w:r>
          <w:fldChar w:fldCharType="separate"/>
        </w:r>
        <w:r>
          <w:t>24</w:t>
        </w:r>
        <w:r>
          <w:fldChar w:fldCharType="end"/>
        </w:r>
      </w:hyperlink>
    </w:p>
    <w:p>
      <w:pPr>
        <w:pStyle w:val="TOC2"/>
        <w:tabs>
          <w:tab w:val="right" w:leader="dot" w:pos="8306"/>
        </w:tabs>
      </w:pPr>
      <w:hyperlink w:anchor="_Toc24987" w:history="1">
        <w:r>
          <w:rPr>
            <w:rFonts w:ascii="仿宋" w:eastAsia="仿宋" w:hAnsi="仿宋" w:cs="仿宋" w:hint="eastAsia"/>
            <w:lang w:eastAsia="zh-CN"/>
          </w:rPr>
          <w:t>(四)、建筑工程设计总体要求</w:t>
        </w:r>
        <w:r>
          <w:tab/>
        </w:r>
        <w:r>
          <w:fldChar w:fldCharType="begin"/>
        </w:r>
        <w:r>
          <w:instrText xml:space="preserve"> PAGEREF _Toc24987 \h </w:instrText>
        </w:r>
        <w:r>
          <w:fldChar w:fldCharType="separate"/>
        </w:r>
        <w:r>
          <w:t>24</w:t>
        </w:r>
        <w:r>
          <w:fldChar w:fldCharType="end"/>
        </w:r>
      </w:hyperlink>
    </w:p>
    <w:p>
      <w:pPr>
        <w:pStyle w:val="TOC2"/>
        <w:tabs>
          <w:tab w:val="right" w:leader="dot" w:pos="8306"/>
        </w:tabs>
      </w:pPr>
      <w:hyperlink w:anchor="_Toc19257" w:history="1">
        <w:r>
          <w:rPr>
            <w:rFonts w:ascii="仿宋" w:eastAsia="仿宋" w:hAnsi="仿宋" w:cs="仿宋" w:hint="eastAsia"/>
            <w:lang w:eastAsia="zh-CN"/>
          </w:rPr>
          <w:t>(五)、土建工程建设指标</w:t>
        </w:r>
        <w:r>
          <w:tab/>
        </w:r>
        <w:r>
          <w:fldChar w:fldCharType="begin"/>
        </w:r>
        <w:r>
          <w:instrText xml:space="preserve"> PAGEREF _Toc19257 \h </w:instrText>
        </w:r>
        <w:r>
          <w:fldChar w:fldCharType="separate"/>
        </w:r>
        <w:r>
          <w:t>25</w:t>
        </w:r>
        <w:r>
          <w:fldChar w:fldCharType="end"/>
        </w:r>
      </w:hyperlink>
    </w:p>
    <w:p>
      <w:pPr>
        <w:pStyle w:val="TOC1"/>
        <w:tabs>
          <w:tab w:val="right" w:leader="dot" w:pos="8306"/>
        </w:tabs>
      </w:pPr>
      <w:hyperlink w:anchor="_Toc24037" w:history="1">
        <w:r>
          <w:rPr>
            <w:rFonts w:ascii="仿宋" w:eastAsia="仿宋" w:hAnsi="仿宋" w:cs="仿宋" w:hint="eastAsia"/>
            <w:lang w:eastAsia="zh-CN"/>
          </w:rPr>
          <w:t>七、员工福利与培训</w:t>
        </w:r>
        <w:r>
          <w:tab/>
        </w:r>
        <w:r>
          <w:fldChar w:fldCharType="begin"/>
        </w:r>
        <w:r>
          <w:instrText xml:space="preserve"> PAGEREF _Toc24037 \h </w:instrText>
        </w:r>
        <w:r>
          <w:fldChar w:fldCharType="separate"/>
        </w:r>
        <w:r>
          <w:t>27</w:t>
        </w:r>
        <w:r>
          <w:fldChar w:fldCharType="end"/>
        </w:r>
      </w:hyperlink>
    </w:p>
    <w:p>
      <w:pPr>
        <w:pStyle w:val="TOC2"/>
        <w:tabs>
          <w:tab w:val="right" w:leader="dot" w:pos="8306"/>
        </w:tabs>
      </w:pPr>
      <w:hyperlink w:anchor="_Toc24317" w:history="1">
        <w:r>
          <w:rPr>
            <w:rFonts w:ascii="仿宋" w:eastAsia="仿宋" w:hAnsi="仿宋" w:cs="仿宋" w:hint="eastAsia"/>
            <w:lang w:eastAsia="zh-CN"/>
          </w:rPr>
          <w:t>(一)、员工福利计划</w:t>
        </w:r>
        <w:r>
          <w:tab/>
        </w:r>
        <w:r>
          <w:fldChar w:fldCharType="begin"/>
        </w:r>
        <w:r>
          <w:instrText xml:space="preserve"> PAGEREF _Toc24317 \h </w:instrText>
        </w:r>
        <w:r>
          <w:fldChar w:fldCharType="separate"/>
        </w:r>
        <w:r>
          <w:t>27</w:t>
        </w:r>
        <w:r>
          <w:fldChar w:fldCharType="end"/>
        </w:r>
      </w:hyperlink>
    </w:p>
    <w:p>
      <w:pPr>
        <w:pStyle w:val="TOC2"/>
        <w:tabs>
          <w:tab w:val="right" w:leader="dot" w:pos="8306"/>
        </w:tabs>
      </w:pPr>
      <w:hyperlink w:anchor="_Toc31051" w:history="1">
        <w:r>
          <w:rPr>
            <w:rFonts w:ascii="仿宋" w:eastAsia="仿宋" w:hAnsi="仿宋" w:cs="仿宋" w:hint="eastAsia"/>
            <w:lang w:eastAsia="zh-CN"/>
          </w:rPr>
          <w:t>(二)、职业培训与发展</w:t>
        </w:r>
        <w:r>
          <w:tab/>
        </w:r>
        <w:r>
          <w:fldChar w:fldCharType="begin"/>
        </w:r>
        <w:r>
          <w:instrText xml:space="preserve"> PAGEREF _Toc31051 \h </w:instrText>
        </w:r>
        <w:r>
          <w:fldChar w:fldCharType="separate"/>
        </w:r>
        <w:r>
          <w:t>28</w:t>
        </w:r>
        <w:r>
          <w:fldChar w:fldCharType="end"/>
        </w:r>
      </w:hyperlink>
    </w:p>
    <w:p>
      <w:pPr>
        <w:pStyle w:val="TOC2"/>
        <w:tabs>
          <w:tab w:val="right" w:leader="dot" w:pos="8306"/>
        </w:tabs>
      </w:pPr>
      <w:hyperlink w:anchor="_Toc14027" w:history="1">
        <w:r>
          <w:rPr>
            <w:rFonts w:ascii="仿宋" w:eastAsia="仿宋" w:hAnsi="仿宋" w:cs="仿宋" w:hint="eastAsia"/>
            <w:lang w:eastAsia="zh-CN"/>
          </w:rPr>
          <w:t>(三)、员工满意度调查与改进</w:t>
        </w:r>
        <w:r>
          <w:tab/>
        </w:r>
        <w:r>
          <w:fldChar w:fldCharType="begin"/>
        </w:r>
        <w:r>
          <w:instrText xml:space="preserve"> PAGEREF _Toc14027 \h </w:instrText>
        </w:r>
        <w:r>
          <w:fldChar w:fldCharType="separate"/>
        </w:r>
        <w:r>
          <w:t>29</w:t>
        </w:r>
        <w:r>
          <w:fldChar w:fldCharType="end"/>
        </w:r>
      </w:hyperlink>
    </w:p>
    <w:p>
      <w:pPr>
        <w:pStyle w:val="TOC1"/>
        <w:tabs>
          <w:tab w:val="right" w:leader="dot" w:pos="8306"/>
        </w:tabs>
      </w:pPr>
      <w:hyperlink w:anchor="_Toc27008" w:history="1">
        <w:r>
          <w:rPr>
            <w:rFonts w:ascii="仿宋" w:eastAsia="仿宋" w:hAnsi="仿宋" w:cs="仿宋" w:hint="eastAsia"/>
            <w:lang w:eastAsia="zh-CN"/>
          </w:rPr>
          <w:t>八、投资方案计划</w:t>
        </w:r>
        <w:r>
          <w:tab/>
        </w:r>
        <w:r>
          <w:fldChar w:fldCharType="begin"/>
        </w:r>
        <w:r>
          <w:instrText xml:space="preserve"> PAGEREF _Toc27008 \h </w:instrText>
        </w:r>
        <w:r>
          <w:fldChar w:fldCharType="separate"/>
        </w:r>
        <w:r>
          <w:t>30</w:t>
        </w:r>
        <w:r>
          <w:fldChar w:fldCharType="end"/>
        </w:r>
      </w:hyperlink>
    </w:p>
    <w:p>
      <w:pPr>
        <w:pStyle w:val="TOC2"/>
        <w:tabs>
          <w:tab w:val="right" w:leader="dot" w:pos="8306"/>
        </w:tabs>
      </w:pPr>
      <w:hyperlink w:anchor="_Toc7796" w:history="1">
        <w:r>
          <w:rPr>
            <w:rFonts w:ascii="仿宋" w:eastAsia="仿宋" w:hAnsi="仿宋" w:cs="仿宋" w:hint="eastAsia"/>
            <w:lang w:eastAsia="zh-CN"/>
          </w:rPr>
          <w:t>(一)、原子吸收分光光度计项目估算说明</w:t>
        </w:r>
        <w:r>
          <w:tab/>
        </w:r>
        <w:r>
          <w:fldChar w:fldCharType="begin"/>
        </w:r>
        <w:r>
          <w:instrText xml:space="preserve"> PAGEREF _Toc7796 \h </w:instrText>
        </w:r>
        <w:r>
          <w:fldChar w:fldCharType="separate"/>
        </w:r>
        <w:r>
          <w:t>30</w:t>
        </w:r>
        <w:r>
          <w:fldChar w:fldCharType="end"/>
        </w:r>
      </w:hyperlink>
    </w:p>
    <w:p>
      <w:pPr>
        <w:pStyle w:val="TOC2"/>
        <w:tabs>
          <w:tab w:val="right" w:leader="dot" w:pos="8306"/>
        </w:tabs>
      </w:pPr>
      <w:hyperlink w:anchor="_Toc11339" w:history="1">
        <w:r>
          <w:rPr>
            <w:rFonts w:ascii="仿宋" w:eastAsia="仿宋" w:hAnsi="仿宋" w:cs="仿宋" w:hint="eastAsia"/>
            <w:lang w:eastAsia="zh-CN"/>
          </w:rPr>
          <w:t>(二)、原子吸收分光光度计项目总投资估算</w:t>
        </w:r>
        <w:r>
          <w:tab/>
        </w:r>
        <w:r>
          <w:fldChar w:fldCharType="begin"/>
        </w:r>
        <w:r>
          <w:instrText xml:space="preserve"> PAGEREF _Toc11339 \h </w:instrText>
        </w:r>
        <w:r>
          <w:fldChar w:fldCharType="separate"/>
        </w:r>
        <w:r>
          <w:t>32</w:t>
        </w:r>
        <w:r>
          <w:fldChar w:fldCharType="end"/>
        </w:r>
      </w:hyperlink>
    </w:p>
    <w:p>
      <w:pPr>
        <w:pStyle w:val="TOC2"/>
        <w:tabs>
          <w:tab w:val="right" w:leader="dot" w:pos="8306"/>
        </w:tabs>
      </w:pPr>
      <w:hyperlink w:anchor="_Toc221" w:history="1">
        <w:r>
          <w:rPr>
            <w:rFonts w:ascii="仿宋" w:eastAsia="仿宋" w:hAnsi="仿宋" w:cs="仿宋" w:hint="eastAsia"/>
            <w:lang w:eastAsia="zh-CN"/>
          </w:rPr>
          <w:t>(三)、资金筹措</w:t>
        </w:r>
        <w:r>
          <w:tab/>
        </w:r>
        <w:r>
          <w:fldChar w:fldCharType="begin"/>
        </w:r>
        <w:r>
          <w:instrText xml:space="preserve"> PAGEREF _Toc221 \h </w:instrText>
        </w:r>
        <w:r>
          <w:fldChar w:fldCharType="separate"/>
        </w:r>
        <w:r>
          <w:t>33</w:t>
        </w:r>
        <w:r>
          <w:fldChar w:fldCharType="end"/>
        </w:r>
      </w:hyperlink>
    </w:p>
    <w:p>
      <w:pPr>
        <w:pStyle w:val="TOC1"/>
        <w:tabs>
          <w:tab w:val="right" w:leader="dot" w:pos="8306"/>
        </w:tabs>
      </w:pPr>
      <w:hyperlink w:anchor="_Toc15447" w:history="1">
        <w:r>
          <w:rPr>
            <w:rFonts w:ascii="仿宋" w:eastAsia="仿宋" w:hAnsi="仿宋" w:cs="仿宋" w:hint="eastAsia"/>
            <w:lang w:eastAsia="zh-CN"/>
          </w:rPr>
          <w:t>九、发展规划</w:t>
        </w:r>
        <w:r>
          <w:tab/>
        </w:r>
        <w:r>
          <w:fldChar w:fldCharType="begin"/>
        </w:r>
        <w:r>
          <w:instrText xml:space="preserve"> PAGEREF _Toc15447 \h </w:instrText>
        </w:r>
        <w:r>
          <w:fldChar w:fldCharType="separate"/>
        </w:r>
        <w:r>
          <w:t>34</w:t>
        </w:r>
        <w:r>
          <w:fldChar w:fldCharType="end"/>
        </w:r>
      </w:hyperlink>
    </w:p>
    <w:p>
      <w:pPr>
        <w:pStyle w:val="TOC2"/>
        <w:tabs>
          <w:tab w:val="right" w:leader="dot" w:pos="8306"/>
        </w:tabs>
      </w:pPr>
      <w:hyperlink w:anchor="_Toc1039" w:history="1">
        <w:r>
          <w:rPr>
            <w:rFonts w:ascii="仿宋" w:eastAsia="仿宋" w:hAnsi="仿宋" w:cs="仿宋" w:hint="eastAsia"/>
            <w:lang w:eastAsia="zh-CN"/>
          </w:rPr>
          <w:t>(一)、远景与战略</w:t>
        </w:r>
        <w:r>
          <w:tab/>
        </w:r>
        <w:r>
          <w:fldChar w:fldCharType="begin"/>
        </w:r>
        <w:r>
          <w:instrText xml:space="preserve"> PAGEREF _Toc1039 \h </w:instrText>
        </w:r>
        <w:r>
          <w:fldChar w:fldCharType="separate"/>
        </w:r>
        <w:r>
          <w:t>34</w:t>
        </w:r>
        <w:r>
          <w:fldChar w:fldCharType="end"/>
        </w:r>
      </w:hyperlink>
    </w:p>
    <w:p>
      <w:pPr>
        <w:pStyle w:val="TOC2"/>
        <w:tabs>
          <w:tab w:val="right" w:leader="dot" w:pos="8306"/>
        </w:tabs>
      </w:pPr>
      <w:hyperlink w:anchor="_Toc3424" w:history="1">
        <w:r>
          <w:rPr>
            <w:rFonts w:ascii="仿宋" w:eastAsia="仿宋" w:hAnsi="仿宋" w:cs="仿宋" w:hint="eastAsia"/>
            <w:lang w:eastAsia="zh-CN"/>
          </w:rPr>
          <w:t>(二)、五年发展目标规划</w:t>
        </w:r>
        <w:r>
          <w:tab/>
        </w:r>
        <w:r>
          <w:fldChar w:fldCharType="begin"/>
        </w:r>
        <w:r>
          <w:instrText xml:space="preserve"> PAGEREF _Toc3424 \h </w:instrText>
        </w:r>
        <w:r>
          <w:fldChar w:fldCharType="separate"/>
        </w:r>
        <w:r>
          <w:t>35</w:t>
        </w:r>
        <w:r>
          <w:fldChar w:fldCharType="end"/>
        </w:r>
      </w:hyperlink>
    </w:p>
    <w:p>
      <w:pPr>
        <w:pStyle w:val="TOC2"/>
        <w:tabs>
          <w:tab w:val="right" w:leader="dot" w:pos="8306"/>
        </w:tabs>
      </w:pPr>
      <w:hyperlink w:anchor="_Toc9006" w:history="1">
        <w:r>
          <w:rPr>
            <w:rFonts w:ascii="仿宋" w:eastAsia="仿宋" w:hAnsi="仿宋" w:cs="仿宋" w:hint="eastAsia"/>
            <w:lang w:eastAsia="zh-CN"/>
          </w:rPr>
          <w:t>(三)、计划与实施</w:t>
        </w:r>
        <w:r>
          <w:tab/>
        </w:r>
        <w:r>
          <w:fldChar w:fldCharType="begin"/>
        </w:r>
        <w:r>
          <w:instrText xml:space="preserve"> PAGEREF _Toc9006 \h </w:instrText>
        </w:r>
        <w:r>
          <w:fldChar w:fldCharType="separate"/>
        </w:r>
        <w:r>
          <w:t>37</w:t>
        </w:r>
        <w:r>
          <w:fldChar w:fldCharType="end"/>
        </w:r>
      </w:hyperlink>
    </w:p>
    <w:p>
      <w:pPr>
        <w:pStyle w:val="TOC1"/>
        <w:tabs>
          <w:tab w:val="right" w:leader="dot" w:pos="8306"/>
        </w:tabs>
      </w:pPr>
      <w:hyperlink w:anchor="_Toc4855" w:history="1">
        <w:r>
          <w:rPr>
            <w:rFonts w:ascii="仿宋" w:eastAsia="仿宋" w:hAnsi="仿宋" w:cs="仿宋" w:hint="eastAsia"/>
            <w:lang w:eastAsia="zh-CN"/>
          </w:rPr>
          <w:t>十、原子吸收分光光度计制度建设与执行</w:t>
        </w:r>
        <w:r>
          <w:tab/>
        </w:r>
        <w:r>
          <w:fldChar w:fldCharType="begin"/>
        </w:r>
        <w:r>
          <w:instrText xml:space="preserve"> PAGEREF _Toc4855 \h </w:instrText>
        </w:r>
        <w:r>
          <w:fldChar w:fldCharType="separate"/>
        </w:r>
        <w:r>
          <w:t>39</w:t>
        </w:r>
        <w:r>
          <w:fldChar w:fldCharType="end"/>
        </w:r>
      </w:hyperlink>
    </w:p>
    <w:p>
      <w:pPr>
        <w:pStyle w:val="TOC2"/>
        <w:tabs>
          <w:tab w:val="right" w:leader="dot" w:pos="8306"/>
        </w:tabs>
      </w:pPr>
      <w:hyperlink w:anchor="_Toc7345" w:history="1">
        <w:r>
          <w:rPr>
            <w:rFonts w:ascii="仿宋" w:eastAsia="仿宋" w:hAnsi="仿宋" w:cs="仿宋" w:hint="eastAsia"/>
            <w:lang w:eastAsia="zh-CN"/>
          </w:rPr>
          <w:t>(一)、公司制度体系规划</w:t>
        </w:r>
        <w:r>
          <w:tab/>
        </w:r>
        <w:r>
          <w:fldChar w:fldCharType="begin"/>
        </w:r>
        <w:r>
          <w:instrText xml:space="preserve"> PAGEREF _Toc7345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211" w:history="1">
        <w:r>
          <w:rPr>
            <w:rFonts w:ascii="仿宋" w:eastAsia="仿宋" w:hAnsi="仿宋" w:cs="仿宋" w:hint="eastAsia"/>
            <w:lang w:eastAsia="zh-CN"/>
          </w:rPr>
          <w:t>(二)、员工手册编制与更新</w:t>
        </w:r>
        <w:r>
          <w:tab/>
        </w:r>
        <w:r>
          <w:fldChar w:fldCharType="begin"/>
        </w:r>
        <w:r>
          <w:instrText xml:space="preserve"> PAGEREF _Toc28211 \h </w:instrText>
        </w:r>
        <w:r>
          <w:fldChar w:fldCharType="separate"/>
        </w:r>
        <w:r>
          <w:t>42</w:t>
        </w:r>
        <w:r>
          <w:fldChar w:fldCharType="end"/>
        </w:r>
      </w:hyperlink>
    </w:p>
    <w:p>
      <w:pPr>
        <w:pStyle w:val="TOC2"/>
        <w:tabs>
          <w:tab w:val="right" w:leader="dot" w:pos="8306"/>
        </w:tabs>
      </w:pPr>
      <w:hyperlink w:anchor="_Toc32719" w:history="1">
        <w:r>
          <w:rPr>
            <w:rFonts w:ascii="仿宋" w:eastAsia="仿宋" w:hAnsi="仿宋" w:cs="仿宋" w:hint="eastAsia"/>
            <w:lang w:eastAsia="zh-CN"/>
          </w:rPr>
          <w:t>(三)、制度宣导与培训</w:t>
        </w:r>
        <w:r>
          <w:tab/>
        </w:r>
        <w:r>
          <w:fldChar w:fldCharType="begin"/>
        </w:r>
        <w:r>
          <w:instrText xml:space="preserve"> PAGEREF _Toc32719 \h </w:instrText>
        </w:r>
        <w:r>
          <w:fldChar w:fldCharType="separate"/>
        </w:r>
        <w:r>
          <w:t>43</w:t>
        </w:r>
        <w:r>
          <w:fldChar w:fldCharType="end"/>
        </w:r>
      </w:hyperlink>
    </w:p>
    <w:p>
      <w:pPr>
        <w:pStyle w:val="TOC2"/>
        <w:tabs>
          <w:tab w:val="right" w:leader="dot" w:pos="8306"/>
        </w:tabs>
      </w:pPr>
      <w:hyperlink w:anchor="_Toc513" w:history="1">
        <w:r>
          <w:rPr>
            <w:rFonts w:ascii="仿宋" w:eastAsia="仿宋" w:hAnsi="仿宋" w:cs="仿宋" w:hint="eastAsia"/>
            <w:lang w:eastAsia="zh-CN"/>
          </w:rPr>
          <w:t>(四)、制度执行与监督</w:t>
        </w:r>
        <w:r>
          <w:tab/>
        </w:r>
        <w:r>
          <w:fldChar w:fldCharType="begin"/>
        </w:r>
        <w:r>
          <w:instrText xml:space="preserve"> PAGEREF _Toc513 \h </w:instrText>
        </w:r>
        <w:r>
          <w:fldChar w:fldCharType="separate"/>
        </w:r>
        <w:r>
          <w:t>44</w:t>
        </w:r>
        <w:r>
          <w:fldChar w:fldCharType="end"/>
        </w:r>
      </w:hyperlink>
    </w:p>
    <w:p>
      <w:pPr>
        <w:pStyle w:val="TOC2"/>
        <w:tabs>
          <w:tab w:val="right" w:leader="dot" w:pos="8306"/>
        </w:tabs>
      </w:pPr>
      <w:hyperlink w:anchor="_Toc14860" w:history="1">
        <w:r>
          <w:rPr>
            <w:rFonts w:ascii="仿宋" w:eastAsia="仿宋" w:hAnsi="仿宋" w:cs="仿宋" w:hint="eastAsia"/>
            <w:lang w:eastAsia="zh-CN"/>
          </w:rPr>
          <w:t>(五)、制度优化与更新</w:t>
        </w:r>
        <w:r>
          <w:tab/>
        </w:r>
        <w:r>
          <w:fldChar w:fldCharType="begin"/>
        </w:r>
        <w:r>
          <w:instrText xml:space="preserve"> PAGEREF _Toc14860 \h </w:instrText>
        </w:r>
        <w:r>
          <w:fldChar w:fldCharType="separate"/>
        </w:r>
        <w:r>
          <w:t>44</w:t>
        </w:r>
        <w:r>
          <w:fldChar w:fldCharType="end"/>
        </w:r>
      </w:hyperlink>
    </w:p>
    <w:p>
      <w:pPr>
        <w:pStyle w:val="TOC1"/>
        <w:tabs>
          <w:tab w:val="right" w:leader="dot" w:pos="8306"/>
        </w:tabs>
      </w:pPr>
      <w:hyperlink w:anchor="_Toc27385" w:history="1">
        <w:r>
          <w:rPr>
            <w:rFonts w:ascii="仿宋" w:eastAsia="仿宋" w:hAnsi="仿宋" w:cs="仿宋" w:hint="eastAsia"/>
            <w:lang w:eastAsia="zh-CN"/>
          </w:rPr>
          <w:t>十一、经济影响分析</w:t>
        </w:r>
        <w:r>
          <w:tab/>
        </w:r>
        <w:r>
          <w:fldChar w:fldCharType="begin"/>
        </w:r>
        <w:r>
          <w:instrText xml:space="preserve"> PAGEREF _Toc27385 \h </w:instrText>
        </w:r>
        <w:r>
          <w:fldChar w:fldCharType="separate"/>
        </w:r>
        <w:r>
          <w:t>45</w:t>
        </w:r>
        <w:r>
          <w:fldChar w:fldCharType="end"/>
        </w:r>
      </w:hyperlink>
    </w:p>
    <w:p>
      <w:pPr>
        <w:pStyle w:val="TOC2"/>
        <w:tabs>
          <w:tab w:val="right" w:leader="dot" w:pos="8306"/>
        </w:tabs>
      </w:pPr>
      <w:hyperlink w:anchor="_Toc20021" w:history="1">
        <w:r>
          <w:rPr>
            <w:rFonts w:ascii="仿宋" w:eastAsia="仿宋" w:hAnsi="仿宋" w:cs="仿宋" w:hint="eastAsia"/>
            <w:lang w:eastAsia="zh-CN"/>
          </w:rPr>
          <w:t>(一)、经济费用效益或费用效果分析</w:t>
        </w:r>
        <w:r>
          <w:tab/>
        </w:r>
        <w:r>
          <w:fldChar w:fldCharType="begin"/>
        </w:r>
        <w:r>
          <w:instrText xml:space="preserve"> PAGEREF _Toc20021 \h </w:instrText>
        </w:r>
        <w:r>
          <w:fldChar w:fldCharType="separate"/>
        </w:r>
        <w:r>
          <w:t>45</w:t>
        </w:r>
        <w:r>
          <w:fldChar w:fldCharType="end"/>
        </w:r>
      </w:hyperlink>
    </w:p>
    <w:p>
      <w:pPr>
        <w:pStyle w:val="TOC2"/>
        <w:tabs>
          <w:tab w:val="right" w:leader="dot" w:pos="8306"/>
        </w:tabs>
      </w:pPr>
      <w:hyperlink w:anchor="_Toc32485" w:history="1">
        <w:r>
          <w:rPr>
            <w:rFonts w:ascii="仿宋" w:eastAsia="仿宋" w:hAnsi="仿宋" w:cs="仿宋" w:hint="eastAsia"/>
            <w:lang w:eastAsia="zh-CN"/>
          </w:rPr>
          <w:t>(二)、行业影响分析</w:t>
        </w:r>
        <w:r>
          <w:tab/>
        </w:r>
        <w:r>
          <w:fldChar w:fldCharType="begin"/>
        </w:r>
        <w:r>
          <w:instrText xml:space="preserve"> PAGEREF _Toc32485 \h </w:instrText>
        </w:r>
        <w:r>
          <w:fldChar w:fldCharType="separate"/>
        </w:r>
        <w:r>
          <w:t>46</w:t>
        </w:r>
        <w:r>
          <w:fldChar w:fldCharType="end"/>
        </w:r>
      </w:hyperlink>
    </w:p>
    <w:p>
      <w:pPr>
        <w:pStyle w:val="TOC2"/>
        <w:tabs>
          <w:tab w:val="right" w:leader="dot" w:pos="8306"/>
        </w:tabs>
      </w:pPr>
      <w:hyperlink w:anchor="_Toc26715" w:history="1">
        <w:r>
          <w:rPr>
            <w:rFonts w:ascii="仿宋" w:eastAsia="仿宋" w:hAnsi="仿宋" w:cs="仿宋" w:hint="eastAsia"/>
            <w:lang w:eastAsia="zh-CN"/>
          </w:rPr>
          <w:t>(三)、区域经济影响分析</w:t>
        </w:r>
        <w:r>
          <w:tab/>
        </w:r>
        <w:r>
          <w:fldChar w:fldCharType="begin"/>
        </w:r>
        <w:r>
          <w:instrText xml:space="preserve"> PAGEREF _Toc26715 \h </w:instrText>
        </w:r>
        <w:r>
          <w:fldChar w:fldCharType="separate"/>
        </w:r>
        <w:r>
          <w:t>47</w:t>
        </w:r>
        <w:r>
          <w:fldChar w:fldCharType="end"/>
        </w:r>
      </w:hyperlink>
    </w:p>
    <w:p>
      <w:pPr>
        <w:pStyle w:val="TOC2"/>
        <w:tabs>
          <w:tab w:val="right" w:leader="dot" w:pos="8306"/>
        </w:tabs>
      </w:pPr>
      <w:hyperlink w:anchor="_Toc22867" w:history="1">
        <w:r>
          <w:rPr>
            <w:rFonts w:ascii="仿宋" w:eastAsia="仿宋" w:hAnsi="仿宋" w:cs="仿宋" w:hint="eastAsia"/>
            <w:lang w:eastAsia="zh-CN"/>
          </w:rPr>
          <w:t>(四)、宏观经济影响分析</w:t>
        </w:r>
        <w:r>
          <w:tab/>
        </w:r>
        <w:r>
          <w:fldChar w:fldCharType="begin"/>
        </w:r>
        <w:r>
          <w:instrText xml:space="preserve"> PAGEREF _Toc22867 \h </w:instrText>
        </w:r>
        <w:r>
          <w:fldChar w:fldCharType="separate"/>
        </w:r>
        <w:r>
          <w:t>48</w:t>
        </w:r>
        <w:r>
          <w:fldChar w:fldCharType="end"/>
        </w:r>
      </w:hyperlink>
    </w:p>
    <w:p>
      <w:pPr>
        <w:pStyle w:val="TOC1"/>
        <w:tabs>
          <w:tab w:val="right" w:leader="dot" w:pos="8306"/>
        </w:tabs>
      </w:pPr>
      <w:hyperlink w:anchor="_Toc24205" w:history="1">
        <w:r>
          <w:rPr>
            <w:rFonts w:ascii="仿宋" w:eastAsia="仿宋" w:hAnsi="仿宋" w:cs="仿宋" w:hint="eastAsia"/>
            <w:lang w:eastAsia="zh-CN"/>
          </w:rPr>
          <w:t>十二、组织架构分析</w:t>
        </w:r>
        <w:r>
          <w:tab/>
        </w:r>
        <w:r>
          <w:fldChar w:fldCharType="begin"/>
        </w:r>
        <w:r>
          <w:instrText xml:space="preserve"> PAGEREF _Toc24205 \h </w:instrText>
        </w:r>
        <w:r>
          <w:fldChar w:fldCharType="separate"/>
        </w:r>
        <w:r>
          <w:t>49</w:t>
        </w:r>
        <w:r>
          <w:fldChar w:fldCharType="end"/>
        </w:r>
      </w:hyperlink>
    </w:p>
    <w:p>
      <w:pPr>
        <w:pStyle w:val="TOC2"/>
        <w:tabs>
          <w:tab w:val="right" w:leader="dot" w:pos="8306"/>
        </w:tabs>
      </w:pPr>
      <w:hyperlink w:anchor="_Toc26094" w:history="1">
        <w:r>
          <w:rPr>
            <w:rFonts w:ascii="仿宋" w:eastAsia="仿宋" w:hAnsi="仿宋" w:cs="仿宋" w:hint="eastAsia"/>
            <w:lang w:eastAsia="zh-CN"/>
          </w:rPr>
          <w:t>(一)、人力资源配置</w:t>
        </w:r>
        <w:r>
          <w:tab/>
        </w:r>
        <w:r>
          <w:fldChar w:fldCharType="begin"/>
        </w:r>
        <w:r>
          <w:instrText xml:space="preserve"> PAGEREF _Toc26094 \h </w:instrText>
        </w:r>
        <w:r>
          <w:fldChar w:fldCharType="separate"/>
        </w:r>
        <w:r>
          <w:t>49</w:t>
        </w:r>
        <w:r>
          <w:fldChar w:fldCharType="end"/>
        </w:r>
      </w:hyperlink>
    </w:p>
    <w:p>
      <w:pPr>
        <w:pStyle w:val="TOC2"/>
        <w:tabs>
          <w:tab w:val="right" w:leader="dot" w:pos="8306"/>
        </w:tabs>
      </w:pPr>
      <w:hyperlink w:anchor="_Toc27732" w:history="1">
        <w:r>
          <w:rPr>
            <w:rFonts w:ascii="仿宋" w:eastAsia="仿宋" w:hAnsi="仿宋" w:cs="仿宋" w:hint="eastAsia"/>
            <w:lang w:eastAsia="zh-CN"/>
          </w:rPr>
          <w:t>(二)、员工技能培训</w:t>
        </w:r>
        <w:r>
          <w:tab/>
        </w:r>
        <w:r>
          <w:fldChar w:fldCharType="begin"/>
        </w:r>
        <w:r>
          <w:instrText xml:space="preserve"> PAGEREF _Toc27732 \h </w:instrText>
        </w:r>
        <w:r>
          <w:fldChar w:fldCharType="separate"/>
        </w:r>
        <w:r>
          <w:t>50</w:t>
        </w:r>
        <w:r>
          <w:fldChar w:fldCharType="end"/>
        </w:r>
      </w:hyperlink>
    </w:p>
    <w:p>
      <w:pPr>
        <w:pStyle w:val="TOC1"/>
        <w:tabs>
          <w:tab w:val="right" w:leader="dot" w:pos="8306"/>
        </w:tabs>
      </w:pPr>
      <w:hyperlink w:anchor="_Toc7795" w:history="1">
        <w:r>
          <w:rPr>
            <w:rFonts w:ascii="仿宋" w:eastAsia="仿宋" w:hAnsi="仿宋" w:cs="仿宋" w:hint="eastAsia"/>
            <w:lang w:eastAsia="zh-CN"/>
          </w:rPr>
          <w:t>十三、原子吸收分光光度计项目风险对策</w:t>
        </w:r>
        <w:r>
          <w:tab/>
        </w:r>
        <w:r>
          <w:fldChar w:fldCharType="begin"/>
        </w:r>
        <w:r>
          <w:instrText xml:space="preserve"> PAGEREF _Toc7795 \h </w:instrText>
        </w:r>
        <w:r>
          <w:fldChar w:fldCharType="separate"/>
        </w:r>
        <w:r>
          <w:t>52</w:t>
        </w:r>
        <w:r>
          <w:fldChar w:fldCharType="end"/>
        </w:r>
      </w:hyperlink>
    </w:p>
    <w:p>
      <w:pPr>
        <w:pStyle w:val="TOC2"/>
        <w:tabs>
          <w:tab w:val="right" w:leader="dot" w:pos="8306"/>
        </w:tabs>
      </w:pPr>
      <w:hyperlink w:anchor="_Toc10063" w:history="1">
        <w:r>
          <w:rPr>
            <w:rFonts w:ascii="仿宋" w:eastAsia="仿宋" w:hAnsi="仿宋" w:cs="仿宋" w:hint="eastAsia"/>
            <w:lang w:eastAsia="zh-CN"/>
          </w:rPr>
          <w:t>(一)、加强原子吸收分光光度计项目建设及运营管理</w:t>
        </w:r>
        <w:r>
          <w:tab/>
        </w:r>
        <w:r>
          <w:fldChar w:fldCharType="begin"/>
        </w:r>
        <w:r>
          <w:instrText xml:space="preserve"> PAGEREF _Toc10063 \h </w:instrText>
        </w:r>
        <w:r>
          <w:fldChar w:fldCharType="separate"/>
        </w:r>
        <w:r>
          <w:t>52</w:t>
        </w:r>
        <w:r>
          <w:fldChar w:fldCharType="end"/>
        </w:r>
      </w:hyperlink>
    </w:p>
    <w:p>
      <w:pPr>
        <w:pStyle w:val="TOC2"/>
        <w:tabs>
          <w:tab w:val="right" w:leader="dot" w:pos="8306"/>
        </w:tabs>
      </w:pPr>
      <w:hyperlink w:anchor="_Toc8575" w:history="1">
        <w:r>
          <w:rPr>
            <w:rFonts w:ascii="仿宋" w:eastAsia="仿宋" w:hAnsi="仿宋" w:cs="仿宋" w:hint="eastAsia"/>
            <w:lang w:eastAsia="zh-CN"/>
          </w:rPr>
          <w:t>(二)、采取多元化融资方式</w:t>
        </w:r>
        <w:r>
          <w:tab/>
        </w:r>
        <w:r>
          <w:fldChar w:fldCharType="begin"/>
        </w:r>
        <w:r>
          <w:instrText xml:space="preserve"> PAGEREF _Toc8575 \h </w:instrText>
        </w:r>
        <w:r>
          <w:fldChar w:fldCharType="separate"/>
        </w:r>
        <w:r>
          <w:t>52</w:t>
        </w:r>
        <w:r>
          <w:fldChar w:fldCharType="end"/>
        </w:r>
      </w:hyperlink>
    </w:p>
    <w:p>
      <w:pPr>
        <w:pStyle w:val="TOC2"/>
        <w:tabs>
          <w:tab w:val="right" w:leader="dot" w:pos="8306"/>
        </w:tabs>
      </w:pPr>
      <w:hyperlink w:anchor="_Toc23896" w:history="1">
        <w:r>
          <w:rPr>
            <w:rFonts w:ascii="仿宋" w:eastAsia="仿宋" w:hAnsi="仿宋" w:cs="仿宋" w:hint="eastAsia"/>
            <w:lang w:eastAsia="zh-CN"/>
          </w:rPr>
          <w:t>(三)、政策风险对策</w:t>
        </w:r>
        <w:r>
          <w:tab/>
        </w:r>
        <w:r>
          <w:fldChar w:fldCharType="begin"/>
        </w:r>
        <w:r>
          <w:instrText xml:space="preserve"> PAGEREF _Toc23896 \h </w:instrText>
        </w:r>
        <w:r>
          <w:fldChar w:fldCharType="separate"/>
        </w:r>
        <w:r>
          <w:t>53</w:t>
        </w:r>
        <w:r>
          <w:fldChar w:fldCharType="end"/>
        </w:r>
      </w:hyperlink>
    </w:p>
    <w:p>
      <w:pPr>
        <w:pStyle w:val="TOC2"/>
        <w:tabs>
          <w:tab w:val="right" w:leader="dot" w:pos="8306"/>
        </w:tabs>
      </w:pPr>
      <w:hyperlink w:anchor="_Toc12417" w:history="1">
        <w:r>
          <w:rPr>
            <w:rFonts w:ascii="仿宋" w:eastAsia="仿宋" w:hAnsi="仿宋" w:cs="仿宋" w:hint="eastAsia"/>
            <w:lang w:eastAsia="zh-CN"/>
          </w:rPr>
          <w:t>(四)、市场风险对策</w:t>
        </w:r>
        <w:r>
          <w:tab/>
        </w:r>
        <w:r>
          <w:fldChar w:fldCharType="begin"/>
        </w:r>
        <w:r>
          <w:instrText xml:space="preserve"> PAGEREF _Toc12417 \h </w:instrText>
        </w:r>
        <w:r>
          <w:fldChar w:fldCharType="separate"/>
        </w:r>
        <w:r>
          <w:t>53</w:t>
        </w:r>
        <w:r>
          <w:fldChar w:fldCharType="end"/>
        </w:r>
      </w:hyperlink>
    </w:p>
    <w:p>
      <w:pPr>
        <w:pStyle w:val="TOC2"/>
        <w:tabs>
          <w:tab w:val="right" w:leader="dot" w:pos="8306"/>
        </w:tabs>
      </w:pPr>
      <w:hyperlink w:anchor="_Toc20758" w:history="1">
        <w:r>
          <w:rPr>
            <w:rFonts w:ascii="仿宋" w:eastAsia="仿宋" w:hAnsi="仿宋" w:cs="仿宋" w:hint="eastAsia"/>
            <w:lang w:eastAsia="zh-CN"/>
          </w:rPr>
          <w:t>(五)、技术风险对策</w:t>
        </w:r>
        <w:r>
          <w:tab/>
        </w:r>
        <w:r>
          <w:fldChar w:fldCharType="begin"/>
        </w:r>
        <w:r>
          <w:instrText xml:space="preserve"> PAGEREF _Toc20758 \h </w:instrText>
        </w:r>
        <w:r>
          <w:fldChar w:fldCharType="separate"/>
        </w:r>
        <w:r>
          <w:t>54</w:t>
        </w:r>
        <w:r>
          <w:fldChar w:fldCharType="end"/>
        </w:r>
      </w:hyperlink>
    </w:p>
    <w:p>
      <w:pPr>
        <w:pStyle w:val="TOC2"/>
        <w:tabs>
          <w:tab w:val="right" w:leader="dot" w:pos="8306"/>
        </w:tabs>
      </w:pPr>
      <w:hyperlink w:anchor="_Toc22172" w:history="1">
        <w:r>
          <w:rPr>
            <w:rFonts w:ascii="仿宋" w:eastAsia="仿宋" w:hAnsi="仿宋" w:cs="仿宋" w:hint="eastAsia"/>
            <w:lang w:eastAsia="zh-CN"/>
          </w:rPr>
          <w:t>(六)、资金风险对策</w:t>
        </w:r>
        <w:r>
          <w:tab/>
        </w:r>
        <w:r>
          <w:fldChar w:fldCharType="begin"/>
        </w:r>
        <w:r>
          <w:instrText xml:space="preserve"> PAGEREF _Toc22172 \h </w:instrText>
        </w:r>
        <w:r>
          <w:fldChar w:fldCharType="separate"/>
        </w:r>
        <w:r>
          <w:t>55</w:t>
        </w:r>
        <w:r>
          <w:fldChar w:fldCharType="end"/>
        </w:r>
      </w:hyperlink>
    </w:p>
    <w:p>
      <w:pPr>
        <w:pStyle w:val="TOC1"/>
        <w:tabs>
          <w:tab w:val="right" w:leader="dot" w:pos="8306"/>
        </w:tabs>
      </w:pPr>
      <w:hyperlink w:anchor="_Toc12270" w:history="1">
        <w:r>
          <w:rPr>
            <w:rFonts w:ascii="仿宋" w:eastAsia="仿宋" w:hAnsi="仿宋" w:cs="仿宋" w:hint="eastAsia"/>
            <w:lang w:eastAsia="zh-CN"/>
          </w:rPr>
          <w:t>十四、安全评价结论</w:t>
        </w:r>
        <w:r>
          <w:tab/>
        </w:r>
        <w:r>
          <w:fldChar w:fldCharType="begin"/>
        </w:r>
        <w:r>
          <w:instrText xml:space="preserve"> PAGEREF _Toc12270 \h </w:instrText>
        </w:r>
        <w:r>
          <w:fldChar w:fldCharType="separate"/>
        </w:r>
        <w:r>
          <w:t>55</w:t>
        </w:r>
        <w:r>
          <w:fldChar w:fldCharType="end"/>
        </w:r>
      </w:hyperlink>
    </w:p>
    <w:p>
      <w:pPr>
        <w:pStyle w:val="TOC2"/>
        <w:tabs>
          <w:tab w:val="right" w:leader="dot" w:pos="8306"/>
        </w:tabs>
      </w:pPr>
      <w:hyperlink w:anchor="_Toc18237" w:history="1">
        <w:r>
          <w:rPr>
            <w:rFonts w:ascii="仿宋" w:eastAsia="仿宋" w:hAnsi="仿宋" w:cs="仿宋" w:hint="eastAsia"/>
            <w:lang w:eastAsia="zh-CN"/>
          </w:rPr>
          <w:t>(一)、危险、有害因素辨识与分析结论</w:t>
        </w:r>
        <w:r>
          <w:tab/>
        </w:r>
        <w:r>
          <w:fldChar w:fldCharType="begin"/>
        </w:r>
        <w:r>
          <w:instrText xml:space="preserve"> PAGEREF _Toc18237 \h </w:instrText>
        </w:r>
        <w:r>
          <w:fldChar w:fldCharType="separate"/>
        </w:r>
        <w:r>
          <w:t>55</w:t>
        </w:r>
        <w:r>
          <w:fldChar w:fldCharType="end"/>
        </w:r>
      </w:hyperlink>
    </w:p>
    <w:p>
      <w:pPr>
        <w:pStyle w:val="TOC2"/>
        <w:tabs>
          <w:tab w:val="right" w:leader="dot" w:pos="8306"/>
        </w:tabs>
      </w:pPr>
      <w:hyperlink w:anchor="_Toc13487" w:history="1">
        <w:r>
          <w:rPr>
            <w:rFonts w:ascii="仿宋" w:eastAsia="仿宋" w:hAnsi="仿宋" w:cs="仿宋" w:hint="eastAsia"/>
            <w:lang w:eastAsia="zh-CN"/>
          </w:rPr>
          <w:t>(二)、分析评价综述</w:t>
        </w:r>
        <w:r>
          <w:tab/>
        </w:r>
        <w:r>
          <w:fldChar w:fldCharType="begin"/>
        </w:r>
        <w:r>
          <w:instrText xml:space="preserve"> PAGEREF _Toc13487 \h </w:instrText>
        </w:r>
        <w:r>
          <w:fldChar w:fldCharType="separate"/>
        </w:r>
        <w:r>
          <w:t>56</w:t>
        </w:r>
        <w:r>
          <w:fldChar w:fldCharType="end"/>
        </w:r>
      </w:hyperlink>
    </w:p>
    <w:p>
      <w:pPr>
        <w:pStyle w:val="TOC2"/>
        <w:tabs>
          <w:tab w:val="right" w:leader="dot" w:pos="8306"/>
        </w:tabs>
      </w:pPr>
      <w:hyperlink w:anchor="_Toc15019" w:history="1">
        <w:r>
          <w:rPr>
            <w:rFonts w:ascii="仿宋" w:eastAsia="仿宋" w:hAnsi="仿宋" w:cs="仿宋" w:hint="eastAsia"/>
            <w:lang w:eastAsia="zh-CN"/>
          </w:rPr>
          <w:t>(三)、应重视的安全对策措施建议</w:t>
        </w:r>
        <w:r>
          <w:tab/>
        </w:r>
        <w:r>
          <w:fldChar w:fldCharType="begin"/>
        </w:r>
        <w:r>
          <w:instrText xml:space="preserve"> PAGEREF _Toc15019 \h </w:instrText>
        </w:r>
        <w:r>
          <w:fldChar w:fldCharType="separate"/>
        </w:r>
        <w:r>
          <w:t>57</w:t>
        </w:r>
        <w:r>
          <w:fldChar w:fldCharType="end"/>
        </w:r>
      </w:hyperlink>
    </w:p>
    <w:p>
      <w:pPr>
        <w:pStyle w:val="TOC2"/>
        <w:tabs>
          <w:tab w:val="right" w:leader="dot" w:pos="8306"/>
        </w:tabs>
      </w:pPr>
      <w:hyperlink w:anchor="_Toc17519" w:history="1">
        <w:r>
          <w:rPr>
            <w:rFonts w:ascii="仿宋" w:eastAsia="仿宋" w:hAnsi="仿宋" w:cs="仿宋" w:hint="eastAsia"/>
            <w:lang w:eastAsia="zh-CN"/>
          </w:rPr>
          <w:t>(四)、总体评价结论</w:t>
        </w:r>
        <w:r>
          <w:tab/>
        </w:r>
        <w:r>
          <w:fldChar w:fldCharType="begin"/>
        </w:r>
        <w:r>
          <w:instrText xml:space="preserve"> PAGEREF _Toc17519 \h </w:instrText>
        </w:r>
        <w:r>
          <w:fldChar w:fldCharType="separate"/>
        </w:r>
        <w:r>
          <w:t>58</w:t>
        </w:r>
        <w:r>
          <w:fldChar w:fldCharType="end"/>
        </w:r>
      </w:hyperlink>
    </w:p>
    <w:p>
      <w:pPr>
        <w:pStyle w:val="TOC1"/>
        <w:tabs>
          <w:tab w:val="right" w:leader="dot" w:pos="8306"/>
        </w:tabs>
      </w:pPr>
      <w:hyperlink w:anchor="_Toc32741" w:history="1">
        <w:r>
          <w:rPr>
            <w:rFonts w:ascii="仿宋" w:eastAsia="仿宋" w:hAnsi="仿宋" w:cs="仿宋" w:hint="eastAsia"/>
            <w:lang w:eastAsia="zh-CN"/>
          </w:rPr>
          <w:t>十五、战略合作伙伴</w:t>
        </w:r>
        <w:r>
          <w:tab/>
        </w:r>
        <w:r>
          <w:fldChar w:fldCharType="begin"/>
        </w:r>
        <w:r>
          <w:instrText xml:space="preserve"> PAGEREF _Toc32741 \h </w:instrText>
        </w:r>
        <w:r>
          <w:fldChar w:fldCharType="separate"/>
        </w:r>
        <w:r>
          <w:t>59</w:t>
        </w:r>
        <w:r>
          <w:fldChar w:fldCharType="end"/>
        </w:r>
      </w:hyperlink>
    </w:p>
    <w:p>
      <w:pPr>
        <w:pStyle w:val="TOC2"/>
        <w:tabs>
          <w:tab w:val="right" w:leader="dot" w:pos="8306"/>
        </w:tabs>
      </w:pPr>
      <w:hyperlink w:anchor="_Toc32623" w:history="1">
        <w:r>
          <w:rPr>
            <w:rFonts w:ascii="仿宋" w:eastAsia="仿宋" w:hAnsi="仿宋" w:cs="仿宋" w:hint="eastAsia"/>
            <w:lang w:eastAsia="zh-CN"/>
          </w:rPr>
          <w:t>(一)、合作伙伴关系</w:t>
        </w:r>
        <w:r>
          <w:tab/>
        </w:r>
        <w:r>
          <w:fldChar w:fldCharType="begin"/>
        </w:r>
        <w:r>
          <w:instrText xml:space="preserve"> PAGEREF _Toc32623 \h </w:instrText>
        </w:r>
        <w:r>
          <w:fldChar w:fldCharType="separate"/>
        </w:r>
        <w:r>
          <w:t>59</w:t>
        </w:r>
        <w:r>
          <w:fldChar w:fldCharType="end"/>
        </w:r>
      </w:hyperlink>
    </w:p>
    <w:p>
      <w:pPr>
        <w:pStyle w:val="TOC2"/>
        <w:tabs>
          <w:tab w:val="right" w:leader="dot" w:pos="8306"/>
        </w:tabs>
      </w:pPr>
      <w:hyperlink w:anchor="_Toc30332" w:history="1">
        <w:r>
          <w:rPr>
            <w:rFonts w:ascii="仿宋" w:eastAsia="仿宋" w:hAnsi="仿宋" w:cs="仿宋" w:hint="eastAsia"/>
            <w:lang w:eastAsia="zh-CN"/>
          </w:rPr>
          <w:t>(二)、合作原子吸收分光光度计项目</w:t>
        </w:r>
        <w:r>
          <w:tab/>
        </w:r>
        <w:r>
          <w:fldChar w:fldCharType="begin"/>
        </w:r>
        <w:r>
          <w:instrText xml:space="preserve"> PAGEREF _Toc30332 \h </w:instrText>
        </w:r>
        <w:r>
          <w:fldChar w:fldCharType="separate"/>
        </w:r>
        <w:r>
          <w:t>59</w:t>
        </w:r>
        <w:r>
          <w:fldChar w:fldCharType="end"/>
        </w:r>
      </w:hyperlink>
    </w:p>
    <w:p>
      <w:pPr>
        <w:pStyle w:val="TOC2"/>
        <w:tabs>
          <w:tab w:val="right" w:leader="dot" w:pos="8306"/>
        </w:tabs>
      </w:pPr>
      <w:hyperlink w:anchor="_Toc19971" w:history="1">
        <w:r>
          <w:rPr>
            <w:rFonts w:ascii="仿宋" w:eastAsia="仿宋" w:hAnsi="仿宋" w:cs="仿宋" w:hint="eastAsia"/>
            <w:lang w:eastAsia="zh-CN"/>
          </w:rPr>
          <w:t>(三)、合作伙伴的作用</w:t>
        </w:r>
        <w:r>
          <w:tab/>
        </w:r>
        <w:r>
          <w:fldChar w:fldCharType="begin"/>
        </w:r>
        <w:r>
          <w:instrText xml:space="preserve"> PAGEREF _Toc19971 \h </w:instrText>
        </w:r>
        <w:r>
          <w:fldChar w:fldCharType="separate"/>
        </w:r>
        <w:r>
          <w:t>60</w:t>
        </w:r>
        <w:r>
          <w:fldChar w:fldCharType="end"/>
        </w:r>
      </w:hyperlink>
    </w:p>
    <w:p>
      <w:pPr>
        <w:pStyle w:val="TOC1"/>
        <w:tabs>
          <w:tab w:val="right" w:leader="dot" w:pos="8306"/>
        </w:tabs>
      </w:pPr>
      <w:hyperlink w:anchor="_Toc30809" w:history="1">
        <w:r>
          <w:rPr>
            <w:rFonts w:ascii="仿宋" w:eastAsia="仿宋" w:hAnsi="仿宋" w:cs="仿宋" w:hint="eastAsia"/>
            <w:lang w:eastAsia="zh-CN"/>
          </w:rPr>
          <w:t>十六、危机管理与应急响应</w:t>
        </w:r>
        <w:r>
          <w:tab/>
        </w:r>
        <w:r>
          <w:fldChar w:fldCharType="begin"/>
        </w:r>
        <w:r>
          <w:instrText xml:space="preserve"> PAGEREF _Toc30809 \h </w:instrText>
        </w:r>
        <w:r>
          <w:fldChar w:fldCharType="separate"/>
        </w:r>
        <w:r>
          <w:t>60</w:t>
        </w:r>
        <w:r>
          <w:fldChar w:fldCharType="end"/>
        </w:r>
      </w:hyperlink>
    </w:p>
    <w:p>
      <w:pPr>
        <w:pStyle w:val="TOC2"/>
        <w:tabs>
          <w:tab w:val="right" w:leader="dot" w:pos="8306"/>
        </w:tabs>
      </w:pPr>
      <w:hyperlink w:anchor="_Toc29130" w:history="1">
        <w:r>
          <w:rPr>
            <w:rFonts w:ascii="仿宋" w:eastAsia="仿宋" w:hAnsi="仿宋" w:cs="仿宋" w:hint="eastAsia"/>
            <w:lang w:eastAsia="zh-CN"/>
          </w:rPr>
          <w:t>(一)、危机预警机制</w:t>
        </w:r>
        <w:r>
          <w:tab/>
        </w:r>
        <w:r>
          <w:fldChar w:fldCharType="begin"/>
        </w:r>
        <w:r>
          <w:instrText xml:space="preserve"> PAGEREF _Toc29130 \h </w:instrText>
        </w:r>
        <w:r>
          <w:fldChar w:fldCharType="separate"/>
        </w:r>
        <w:r>
          <w:t>60</w:t>
        </w:r>
        <w:r>
          <w:fldChar w:fldCharType="end"/>
        </w:r>
      </w:hyperlink>
    </w:p>
    <w:p>
      <w:pPr>
        <w:pStyle w:val="TOC2"/>
        <w:tabs>
          <w:tab w:val="right" w:leader="dot" w:pos="8306"/>
        </w:tabs>
      </w:pPr>
      <w:hyperlink w:anchor="_Toc14984" w:history="1">
        <w:r>
          <w:rPr>
            <w:rFonts w:ascii="仿宋" w:eastAsia="仿宋" w:hAnsi="仿宋" w:cs="仿宋" w:hint="eastAsia"/>
            <w:lang w:eastAsia="zh-CN"/>
          </w:rPr>
          <w:t>(二)、应急预案与演练</w:t>
        </w:r>
        <w:r>
          <w:tab/>
        </w:r>
        <w:r>
          <w:fldChar w:fldCharType="begin"/>
        </w:r>
        <w:r>
          <w:instrText xml:space="preserve"> PAGEREF _Toc14984 \h </w:instrText>
        </w:r>
        <w:r>
          <w:fldChar w:fldCharType="separate"/>
        </w:r>
        <w:r>
          <w:t>61</w:t>
        </w:r>
        <w:r>
          <w:fldChar w:fldCharType="end"/>
        </w:r>
      </w:hyperlink>
    </w:p>
    <w:p>
      <w:pPr>
        <w:pStyle w:val="TOC2"/>
        <w:tabs>
          <w:tab w:val="right" w:leader="dot" w:pos="8306"/>
        </w:tabs>
      </w:pPr>
      <w:hyperlink w:anchor="_Toc9675" w:history="1">
        <w:r>
          <w:rPr>
            <w:rFonts w:ascii="仿宋" w:eastAsia="仿宋" w:hAnsi="仿宋" w:cs="仿宋" w:hint="eastAsia"/>
            <w:lang w:eastAsia="zh-CN"/>
          </w:rPr>
          <w:t>(三)、公关与舆情管理</w:t>
        </w:r>
        <w:r>
          <w:tab/>
        </w:r>
        <w:r>
          <w:fldChar w:fldCharType="begin"/>
        </w:r>
        <w:r>
          <w:instrText xml:space="preserve"> PAGEREF _Toc9675 \h </w:instrText>
        </w:r>
        <w:r>
          <w:fldChar w:fldCharType="separate"/>
        </w:r>
        <w:r>
          <w:t>62</w:t>
        </w:r>
        <w:r>
          <w:fldChar w:fldCharType="end"/>
        </w:r>
      </w:hyperlink>
    </w:p>
    <w:p>
      <w:pPr>
        <w:pStyle w:val="TOC2"/>
        <w:tabs>
          <w:tab w:val="right" w:leader="dot" w:pos="8306"/>
        </w:tabs>
      </w:pPr>
      <w:hyperlink w:anchor="_Toc9597" w:history="1">
        <w:r>
          <w:rPr>
            <w:rFonts w:ascii="仿宋" w:eastAsia="仿宋" w:hAnsi="仿宋" w:cs="仿宋" w:hint="eastAsia"/>
            <w:lang w:eastAsia="zh-CN"/>
          </w:rPr>
          <w:t>(四)、危机后期修复与改进</w:t>
        </w:r>
        <w:r>
          <w:tab/>
        </w:r>
        <w:r>
          <w:fldChar w:fldCharType="begin"/>
        </w:r>
        <w:r>
          <w:instrText xml:space="preserve"> PAGEREF _Toc9597 \h </w:instrText>
        </w:r>
        <w:r>
          <w:fldChar w:fldCharType="separate"/>
        </w:r>
        <w:r>
          <w:t>64</w:t>
        </w:r>
        <w:r>
          <w:fldChar w:fldCharType="end"/>
        </w:r>
      </w:hyperlink>
    </w:p>
    <w:p>
      <w:pPr>
        <w:pStyle w:val="TOC1"/>
        <w:tabs>
          <w:tab w:val="right" w:leader="dot" w:pos="8306"/>
        </w:tabs>
      </w:pPr>
      <w:hyperlink w:anchor="_Toc27682" w:history="1">
        <w:r>
          <w:rPr>
            <w:rFonts w:ascii="仿宋" w:eastAsia="仿宋" w:hAnsi="仿宋" w:cs="仿宋" w:hint="eastAsia"/>
            <w:lang w:eastAsia="zh-CN"/>
          </w:rPr>
          <w:t>十七、员工晋升与职业发展通道</w:t>
        </w:r>
        <w:r>
          <w:tab/>
        </w:r>
        <w:r>
          <w:fldChar w:fldCharType="begin"/>
        </w:r>
        <w:r>
          <w:instrText xml:space="preserve"> PAGEREF _Toc27682 \h </w:instrText>
        </w:r>
        <w:r>
          <w:fldChar w:fldCharType="separate"/>
        </w:r>
        <w:r>
          <w:t>66</w:t>
        </w:r>
        <w:r>
          <w:fldChar w:fldCharType="end"/>
        </w:r>
      </w:hyperlink>
    </w:p>
    <w:p>
      <w:pPr>
        <w:pStyle w:val="TOC2"/>
        <w:tabs>
          <w:tab w:val="right" w:leader="dot" w:pos="8306"/>
        </w:tabs>
      </w:pPr>
      <w:hyperlink w:anchor="_Toc26742" w:history="1">
        <w:r>
          <w:rPr>
            <w:rFonts w:ascii="仿宋" w:eastAsia="仿宋" w:hAnsi="仿宋" w:cs="仿宋" w:hint="eastAsia"/>
            <w:lang w:eastAsia="zh-CN"/>
          </w:rPr>
          <w:t>(一)、晋升制度的设计与实施</w:t>
        </w:r>
        <w:r>
          <w:tab/>
        </w:r>
        <w:r>
          <w:fldChar w:fldCharType="begin"/>
        </w:r>
        <w:r>
          <w:instrText xml:space="preserve"> PAGEREF _Toc26742 \h </w:instrText>
        </w:r>
        <w:r>
          <w:fldChar w:fldCharType="separate"/>
        </w:r>
        <w:r>
          <w:t>66</w:t>
        </w:r>
        <w:r>
          <w:fldChar w:fldCharType="end"/>
        </w:r>
      </w:hyperlink>
    </w:p>
    <w:p>
      <w:pPr>
        <w:pStyle w:val="TOC2"/>
        <w:tabs>
          <w:tab w:val="right" w:leader="dot" w:pos="8306"/>
        </w:tabs>
      </w:pPr>
      <w:hyperlink w:anchor="_Toc24160" w:history="1">
        <w:r>
          <w:rPr>
            <w:rFonts w:ascii="仿宋" w:eastAsia="仿宋" w:hAnsi="仿宋" w:cs="仿宋" w:hint="eastAsia"/>
            <w:lang w:eastAsia="zh-CN"/>
          </w:rPr>
          <w:t>(二)、职业发展通道的建立与拓展</w:t>
        </w:r>
        <w:r>
          <w:tab/>
        </w:r>
        <w:r>
          <w:fldChar w:fldCharType="begin"/>
        </w:r>
        <w:r>
          <w:instrText xml:space="preserve"> PAGEREF _Toc24160 \h </w:instrText>
        </w:r>
        <w:r>
          <w:fldChar w:fldCharType="separate"/>
        </w:r>
        <w:r>
          <w:t>67</w:t>
        </w:r>
        <w:r>
          <w:fldChar w:fldCharType="end"/>
        </w:r>
      </w:hyperlink>
    </w:p>
    <w:p>
      <w:pPr>
        <w:pStyle w:val="TOC2"/>
        <w:tabs>
          <w:tab w:val="right" w:leader="dot" w:pos="8306"/>
        </w:tabs>
      </w:pPr>
      <w:hyperlink w:anchor="_Toc26847" w:history="1">
        <w:r>
          <w:rPr>
            <w:rFonts w:ascii="仿宋" w:eastAsia="仿宋" w:hAnsi="仿宋" w:cs="仿宋" w:hint="eastAsia"/>
            <w:lang w:eastAsia="zh-CN"/>
          </w:rPr>
          <w:t>(三)、晋升机会的公平与透明保障</w:t>
        </w:r>
        <w:r>
          <w:tab/>
        </w:r>
        <w:r>
          <w:fldChar w:fldCharType="begin"/>
        </w:r>
        <w:r>
          <w:instrText xml:space="preserve"> PAGEREF _Toc26847 \h </w:instrText>
        </w:r>
        <w:r>
          <w:fldChar w:fldCharType="separate"/>
        </w:r>
        <w:r>
          <w:t>69</w:t>
        </w:r>
        <w:r>
          <w:fldChar w:fldCharType="end"/>
        </w:r>
      </w:hyperlink>
    </w:p>
    <w:p>
      <w:pPr>
        <w:pStyle w:val="TOC1"/>
        <w:tabs>
          <w:tab w:val="right" w:leader="dot" w:pos="8306"/>
        </w:tabs>
      </w:pPr>
      <w:hyperlink w:anchor="_Toc15837" w:history="1">
        <w:r>
          <w:rPr>
            <w:rFonts w:ascii="仿宋" w:eastAsia="仿宋" w:hAnsi="仿宋" w:cs="仿宋" w:hint="eastAsia"/>
            <w:lang w:eastAsia="zh-CN"/>
          </w:rPr>
          <w:t>十八、制度建设与员工手册</w:t>
        </w:r>
        <w:r>
          <w:tab/>
        </w:r>
        <w:r>
          <w:fldChar w:fldCharType="begin"/>
        </w:r>
        <w:r>
          <w:instrText xml:space="preserve"> PAGEREF _Toc15837 \h </w:instrText>
        </w:r>
        <w:r>
          <w:fldChar w:fldCharType="separate"/>
        </w:r>
        <w:r>
          <w:t>70</w:t>
        </w:r>
        <w:r>
          <w:fldChar w:fldCharType="end"/>
        </w:r>
      </w:hyperlink>
    </w:p>
    <w:p>
      <w:pPr>
        <w:pStyle w:val="TOC2"/>
        <w:tabs>
          <w:tab w:val="right" w:leader="dot" w:pos="8306"/>
        </w:tabs>
      </w:pPr>
      <w:hyperlink w:anchor="_Toc30180" w:history="1">
        <w:r>
          <w:rPr>
            <w:rFonts w:ascii="仿宋" w:eastAsia="仿宋" w:hAnsi="仿宋" w:cs="仿宋" w:hint="eastAsia"/>
            <w:lang w:eastAsia="zh-CN"/>
          </w:rPr>
          <w:t>(一)、公司制度建设</w:t>
        </w:r>
        <w:r>
          <w:tab/>
        </w:r>
        <w:r>
          <w:fldChar w:fldCharType="begin"/>
        </w:r>
        <w:r>
          <w:instrText xml:space="preserve"> PAGEREF _Toc30180 \h </w:instrText>
        </w:r>
        <w:r>
          <w:fldChar w:fldCharType="separate"/>
        </w:r>
        <w:r>
          <w:t>70</w:t>
        </w:r>
        <w:r>
          <w:fldChar w:fldCharType="end"/>
        </w:r>
      </w:hyperlink>
    </w:p>
    <w:p>
      <w:pPr>
        <w:pStyle w:val="TOC2"/>
        <w:tabs>
          <w:tab w:val="right" w:leader="dot" w:pos="8306"/>
        </w:tabs>
      </w:pPr>
      <w:hyperlink w:anchor="_Toc11133" w:history="1">
        <w:r>
          <w:rPr>
            <w:rFonts w:ascii="仿宋" w:eastAsia="仿宋" w:hAnsi="仿宋" w:cs="仿宋" w:hint="eastAsia"/>
            <w:lang w:eastAsia="zh-CN"/>
          </w:rPr>
          <w:t>(二)、员工手册编制</w:t>
        </w:r>
        <w:r>
          <w:tab/>
        </w:r>
        <w:r>
          <w:fldChar w:fldCharType="begin"/>
        </w:r>
        <w:r>
          <w:instrText xml:space="preserve"> PAGEREF _Toc11133 \h </w:instrText>
        </w:r>
        <w:r>
          <w:fldChar w:fldCharType="separate"/>
        </w:r>
        <w:r>
          <w:t>72</w:t>
        </w:r>
        <w:r>
          <w:fldChar w:fldCharType="end"/>
        </w:r>
      </w:hyperlink>
    </w:p>
    <w:p>
      <w:pPr>
        <w:pStyle w:val="TOC2"/>
        <w:tabs>
          <w:tab w:val="right" w:leader="dot" w:pos="8306"/>
        </w:tabs>
      </w:pPr>
      <w:hyperlink w:anchor="_Toc10650" w:history="1">
        <w:r>
          <w:rPr>
            <w:rFonts w:ascii="仿宋" w:eastAsia="仿宋" w:hAnsi="仿宋" w:cs="仿宋" w:hint="eastAsia"/>
            <w:lang w:eastAsia="zh-CN"/>
          </w:rPr>
          <w:t>(三)、制度宣导与培训</w:t>
        </w:r>
        <w:r>
          <w:tab/>
        </w:r>
        <w:r>
          <w:fldChar w:fldCharType="begin"/>
        </w:r>
        <w:r>
          <w:instrText xml:space="preserve"> PAGEREF _Toc10650 \h </w:instrText>
        </w:r>
        <w:r>
          <w:fldChar w:fldCharType="separate"/>
        </w:r>
        <w:r>
          <w:t>75</w:t>
        </w:r>
        <w:r>
          <w:fldChar w:fldCharType="end"/>
        </w:r>
      </w:hyperlink>
    </w:p>
    <w:p>
      <w:pPr>
        <w:pStyle w:val="TOC2"/>
        <w:tabs>
          <w:tab w:val="right" w:leader="dot" w:pos="8306"/>
        </w:tabs>
      </w:pPr>
      <w:hyperlink w:anchor="_Toc27322" w:history="1">
        <w:r>
          <w:rPr>
            <w:rFonts w:ascii="仿宋" w:eastAsia="仿宋" w:hAnsi="仿宋" w:cs="仿宋" w:hint="eastAsia"/>
            <w:lang w:eastAsia="zh-CN"/>
          </w:rPr>
          <w:t>(四)、制度执行与监督</w:t>
        </w:r>
        <w:r>
          <w:tab/>
        </w:r>
        <w:r>
          <w:fldChar w:fldCharType="begin"/>
        </w:r>
        <w:r>
          <w:instrText xml:space="preserve"> PAGEREF _Toc27322 \h </w:instrText>
        </w:r>
        <w:r>
          <w:fldChar w:fldCharType="separate"/>
        </w:r>
        <w:r>
          <w:t>77</w:t>
        </w:r>
        <w:r>
          <w:fldChar w:fldCharType="end"/>
        </w:r>
      </w:hyperlink>
    </w:p>
    <w:p>
      <w:pPr>
        <w:pStyle w:val="TOC2"/>
        <w:tabs>
          <w:tab w:val="right" w:leader="dot" w:pos="8306"/>
        </w:tabs>
      </w:pPr>
      <w:hyperlink w:anchor="_Toc27747" w:history="1">
        <w:r>
          <w:rPr>
            <w:rFonts w:ascii="仿宋" w:eastAsia="仿宋" w:hAnsi="仿宋" w:cs="仿宋" w:hint="eastAsia"/>
            <w:lang w:eastAsia="zh-CN"/>
          </w:rPr>
          <w:t>(五)、制度优化与更新</w:t>
        </w:r>
        <w:r>
          <w:tab/>
        </w:r>
        <w:r>
          <w:fldChar w:fldCharType="begin"/>
        </w:r>
        <w:r>
          <w:instrText xml:space="preserve"> PAGEREF _Toc27747 \h </w:instrText>
        </w:r>
        <w:r>
          <w:fldChar w:fldCharType="separate"/>
        </w:r>
        <w:r>
          <w:t>78</w:t>
        </w:r>
        <w:r>
          <w:fldChar w:fldCharType="end"/>
        </w:r>
      </w:hyperlink>
    </w:p>
    <w:p>
      <w:pPr>
        <w:pStyle w:val="TOC1"/>
        <w:tabs>
          <w:tab w:val="right" w:leader="dot" w:pos="8306"/>
        </w:tabs>
      </w:pPr>
      <w:hyperlink w:anchor="_Toc29176" w:history="1">
        <w:r>
          <w:rPr>
            <w:rFonts w:ascii="仿宋" w:eastAsia="仿宋" w:hAnsi="仿宋" w:cs="仿宋" w:hint="eastAsia"/>
            <w:lang w:eastAsia="zh-CN"/>
          </w:rPr>
          <w:t>十九、供应链管理</w:t>
        </w:r>
        <w:r>
          <w:tab/>
        </w:r>
        <w:r>
          <w:fldChar w:fldCharType="begin"/>
        </w:r>
        <w:r>
          <w:instrText xml:space="preserve"> PAGEREF _Toc29176 \h </w:instrText>
        </w:r>
        <w:r>
          <w:fldChar w:fldCharType="separate"/>
        </w:r>
        <w:r>
          <w:t>79</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9818" w:history="1">
        <w:r>
          <w:rPr>
            <w:rFonts w:ascii="仿宋" w:eastAsia="仿宋" w:hAnsi="仿宋" w:cs="仿宋" w:hint="eastAsia"/>
            <w:lang w:eastAsia="zh-CN"/>
          </w:rPr>
          <w:t>(一)、供应链战略规划</w:t>
        </w:r>
        <w:r>
          <w:tab/>
        </w:r>
        <w:r>
          <w:fldChar w:fldCharType="begin"/>
        </w:r>
        <w:r>
          <w:instrText xml:space="preserve"> PAGEREF _Toc29818 \h </w:instrText>
        </w:r>
        <w:r>
          <w:fldChar w:fldCharType="separate"/>
        </w:r>
        <w:r>
          <w:t>79</w:t>
        </w:r>
        <w:r>
          <w:fldChar w:fldCharType="end"/>
        </w:r>
      </w:hyperlink>
    </w:p>
    <w:p>
      <w:pPr>
        <w:pStyle w:val="TOC2"/>
        <w:tabs>
          <w:tab w:val="right" w:leader="dot" w:pos="8306"/>
        </w:tabs>
      </w:pPr>
      <w:hyperlink w:anchor="_Toc23141" w:history="1">
        <w:r>
          <w:rPr>
            <w:rFonts w:ascii="仿宋" w:eastAsia="仿宋" w:hAnsi="仿宋" w:cs="仿宋" w:hint="eastAsia"/>
            <w:lang w:eastAsia="zh-CN"/>
          </w:rPr>
          <w:t>(二)、供应商选择与评估</w:t>
        </w:r>
        <w:r>
          <w:tab/>
        </w:r>
        <w:r>
          <w:fldChar w:fldCharType="begin"/>
        </w:r>
        <w:r>
          <w:instrText xml:space="preserve"> PAGEREF _Toc23141 \h </w:instrText>
        </w:r>
        <w:r>
          <w:fldChar w:fldCharType="separate"/>
        </w:r>
        <w:r>
          <w:t>80</w:t>
        </w:r>
        <w:r>
          <w:fldChar w:fldCharType="end"/>
        </w:r>
      </w:hyperlink>
    </w:p>
    <w:p>
      <w:pPr>
        <w:pStyle w:val="TOC2"/>
        <w:tabs>
          <w:tab w:val="right" w:leader="dot" w:pos="8306"/>
        </w:tabs>
      </w:pPr>
      <w:hyperlink w:anchor="_Toc10947" w:history="1">
        <w:r>
          <w:rPr>
            <w:rFonts w:ascii="仿宋" w:eastAsia="仿宋" w:hAnsi="仿宋" w:cs="仿宋" w:hint="eastAsia"/>
            <w:lang w:eastAsia="zh-CN"/>
          </w:rPr>
          <w:t>(三)、物流与库存管理</w:t>
        </w:r>
        <w:r>
          <w:tab/>
        </w:r>
        <w:r>
          <w:fldChar w:fldCharType="begin"/>
        </w:r>
        <w:r>
          <w:instrText xml:space="preserve"> PAGEREF _Toc10947 \h </w:instrText>
        </w:r>
        <w:r>
          <w:fldChar w:fldCharType="separate"/>
        </w:r>
        <w:r>
          <w:t>82</w:t>
        </w:r>
        <w:r>
          <w:fldChar w:fldCharType="end"/>
        </w:r>
      </w:hyperlink>
    </w:p>
    <w:p>
      <w:pPr>
        <w:pStyle w:val="TOC2"/>
        <w:tabs>
          <w:tab w:val="right" w:leader="dot" w:pos="8306"/>
        </w:tabs>
      </w:pPr>
      <w:hyperlink w:anchor="_Toc5111" w:history="1">
        <w:r>
          <w:rPr>
            <w:rFonts w:ascii="仿宋" w:eastAsia="仿宋" w:hAnsi="仿宋" w:cs="仿宋" w:hint="eastAsia"/>
            <w:lang w:eastAsia="zh-CN"/>
          </w:rPr>
          <w:t>(四)、供应链风险管理</w:t>
        </w:r>
        <w:r>
          <w:tab/>
        </w:r>
        <w:r>
          <w:fldChar w:fldCharType="begin"/>
        </w:r>
        <w:r>
          <w:instrText xml:space="preserve"> PAGEREF _Toc5111 \h </w:instrText>
        </w:r>
        <w:r>
          <w:fldChar w:fldCharType="separate"/>
        </w:r>
        <w:r>
          <w:t>82</w:t>
        </w:r>
        <w:r>
          <w:fldChar w:fldCharType="end"/>
        </w:r>
      </w:hyperlink>
    </w:p>
    <w:p>
      <w:pPr>
        <w:pStyle w:val="TOC2"/>
        <w:tabs>
          <w:tab w:val="right" w:leader="dot" w:pos="8306"/>
        </w:tabs>
      </w:pPr>
      <w:hyperlink w:anchor="_Toc26464" w:history="1">
        <w:r>
          <w:rPr>
            <w:rFonts w:ascii="仿宋" w:eastAsia="仿宋" w:hAnsi="仿宋" w:cs="仿宋" w:hint="eastAsia"/>
            <w:lang w:eastAsia="zh-CN"/>
          </w:rPr>
          <w:t>(五)、供应链协同与信息共享</w:t>
        </w:r>
        <w:r>
          <w:tab/>
        </w:r>
        <w:r>
          <w:fldChar w:fldCharType="begin"/>
        </w:r>
        <w:r>
          <w:instrText xml:space="preserve"> PAGEREF _Toc26464 \h </w:instrText>
        </w:r>
        <w:r>
          <w:fldChar w:fldCharType="separate"/>
        </w:r>
        <w:r>
          <w:t>83</w:t>
        </w:r>
        <w:r>
          <w:fldChar w:fldCharType="end"/>
        </w:r>
      </w:hyperlink>
    </w:p>
    <w:p>
      <w:pPr>
        <w:pStyle w:val="TOC1"/>
        <w:tabs>
          <w:tab w:val="right" w:leader="dot" w:pos="8306"/>
        </w:tabs>
      </w:pPr>
      <w:hyperlink w:anchor="_Toc9801" w:history="1">
        <w:r>
          <w:rPr>
            <w:rFonts w:ascii="仿宋" w:eastAsia="仿宋" w:hAnsi="仿宋" w:cs="仿宋" w:hint="eastAsia"/>
            <w:lang w:eastAsia="zh-CN"/>
          </w:rPr>
          <w:t>二十、业务扩展与新市场进入方案</w:t>
        </w:r>
        <w:r>
          <w:tab/>
        </w:r>
        <w:r>
          <w:fldChar w:fldCharType="begin"/>
        </w:r>
        <w:r>
          <w:instrText xml:space="preserve"> PAGEREF _Toc9801 \h </w:instrText>
        </w:r>
        <w:r>
          <w:fldChar w:fldCharType="separate"/>
        </w:r>
        <w:r>
          <w:t>85</w:t>
        </w:r>
        <w:r>
          <w:fldChar w:fldCharType="end"/>
        </w:r>
      </w:hyperlink>
    </w:p>
    <w:p>
      <w:pPr>
        <w:pStyle w:val="TOC2"/>
        <w:tabs>
          <w:tab w:val="right" w:leader="dot" w:pos="8306"/>
        </w:tabs>
      </w:pPr>
      <w:hyperlink w:anchor="_Toc19346" w:history="1">
        <w:r>
          <w:rPr>
            <w:rFonts w:ascii="仿宋" w:eastAsia="仿宋" w:hAnsi="仿宋" w:cs="仿宋" w:hint="eastAsia"/>
            <w:lang w:eastAsia="zh-CN"/>
          </w:rPr>
          <w:t>(一)、新市场调研与分析</w:t>
        </w:r>
        <w:r>
          <w:tab/>
        </w:r>
        <w:r>
          <w:fldChar w:fldCharType="begin"/>
        </w:r>
        <w:r>
          <w:instrText xml:space="preserve"> PAGEREF _Toc19346 \h </w:instrText>
        </w:r>
        <w:r>
          <w:fldChar w:fldCharType="separate"/>
        </w:r>
        <w:r>
          <w:t>85</w:t>
        </w:r>
        <w:r>
          <w:fldChar w:fldCharType="end"/>
        </w:r>
      </w:hyperlink>
    </w:p>
    <w:p>
      <w:pPr>
        <w:pStyle w:val="TOC2"/>
        <w:tabs>
          <w:tab w:val="right" w:leader="dot" w:pos="8306"/>
        </w:tabs>
      </w:pPr>
      <w:hyperlink w:anchor="_Toc19808" w:history="1">
        <w:r>
          <w:rPr>
            <w:rFonts w:ascii="仿宋" w:eastAsia="仿宋" w:hAnsi="仿宋" w:cs="仿宋" w:hint="eastAsia"/>
            <w:lang w:eastAsia="zh-CN"/>
          </w:rPr>
          <w:t>(二)、国际市场拓展策略</w:t>
        </w:r>
        <w:r>
          <w:tab/>
        </w:r>
        <w:r>
          <w:fldChar w:fldCharType="begin"/>
        </w:r>
        <w:r>
          <w:instrText xml:space="preserve"> PAGEREF _Toc19808 \h </w:instrText>
        </w:r>
        <w:r>
          <w:fldChar w:fldCharType="separate"/>
        </w:r>
        <w:r>
          <w:t>86</w:t>
        </w:r>
        <w:r>
          <w:fldChar w:fldCharType="end"/>
        </w:r>
      </w:hyperlink>
    </w:p>
    <w:p>
      <w:pPr>
        <w:pStyle w:val="TOC2"/>
        <w:tabs>
          <w:tab w:val="right" w:leader="dot" w:pos="8306"/>
        </w:tabs>
      </w:pPr>
      <w:hyperlink w:anchor="_Toc27624" w:history="1">
        <w:r>
          <w:rPr>
            <w:rFonts w:ascii="仿宋" w:eastAsia="仿宋" w:hAnsi="仿宋" w:cs="仿宋" w:hint="eastAsia"/>
            <w:lang w:eastAsia="zh-CN"/>
          </w:rPr>
          <w:t>(三)、新产品开发计划</w:t>
        </w:r>
        <w:r>
          <w:tab/>
        </w:r>
        <w:r>
          <w:fldChar w:fldCharType="begin"/>
        </w:r>
        <w:r>
          <w:instrText xml:space="preserve"> PAGEREF _Toc27624 \h </w:instrText>
        </w:r>
        <w:r>
          <w:fldChar w:fldCharType="separate"/>
        </w:r>
        <w:r>
          <w:t>87</w:t>
        </w:r>
        <w:r>
          <w:fldChar w:fldCharType="end"/>
        </w:r>
      </w:hyperlink>
    </w:p>
    <w:p>
      <w:pPr>
        <w:pStyle w:val="TOC2"/>
        <w:tabs>
          <w:tab w:val="right" w:leader="dot" w:pos="8306"/>
        </w:tabs>
      </w:pPr>
      <w:hyperlink w:anchor="_Toc31141" w:history="1">
        <w:r>
          <w:rPr>
            <w:rFonts w:ascii="仿宋" w:eastAsia="仿宋" w:hAnsi="仿宋" w:cs="仿宋" w:hint="eastAsia"/>
            <w:lang w:eastAsia="zh-CN"/>
          </w:rPr>
          <w:t>(四)、合作伙伴关系拓展</w:t>
        </w:r>
        <w:r>
          <w:tab/>
        </w:r>
        <w:r>
          <w:fldChar w:fldCharType="begin"/>
        </w:r>
        <w:r>
          <w:instrText xml:space="preserve"> PAGEREF _Toc31141 \h </w:instrText>
        </w:r>
        <w:r>
          <w:fldChar w:fldCharType="separate"/>
        </w:r>
        <w:r>
          <w:t>89</w:t>
        </w:r>
        <w:r>
          <w:fldChar w:fldCharType="end"/>
        </w:r>
      </w:hyperlink>
    </w:p>
    <w:p>
      <w:pPr>
        <w:pStyle w:val="TOC2"/>
        <w:tabs>
          <w:tab w:val="right" w:leader="dot" w:pos="8306"/>
        </w:tabs>
      </w:pPr>
      <w:hyperlink w:anchor="_Toc21727" w:history="1">
        <w:r>
          <w:rPr>
            <w:rFonts w:ascii="仿宋" w:eastAsia="仿宋" w:hAnsi="仿宋" w:cs="仿宋" w:hint="eastAsia"/>
            <w:lang w:eastAsia="zh-CN"/>
          </w:rPr>
          <w:t>(五)、市场进入风险评估</w:t>
        </w:r>
        <w:r>
          <w:tab/>
        </w:r>
        <w:r>
          <w:fldChar w:fldCharType="begin"/>
        </w:r>
        <w:r>
          <w:instrText xml:space="preserve"> PAGEREF _Toc21727 \h </w:instrText>
        </w:r>
        <w:r>
          <w:fldChar w:fldCharType="separate"/>
        </w:r>
        <w:r>
          <w:t>91</w:t>
        </w:r>
        <w:r>
          <w:fldChar w:fldCharType="end"/>
        </w:r>
      </w:hyperlink>
    </w:p>
    <w:p>
      <w:pPr>
        <w:pStyle w:val="TOC1"/>
        <w:tabs>
          <w:tab w:val="right" w:leader="dot" w:pos="8306"/>
        </w:tabs>
      </w:pPr>
      <w:hyperlink w:anchor="_Toc13457" w:history="1">
        <w:r>
          <w:rPr>
            <w:rFonts w:ascii="仿宋" w:eastAsia="仿宋" w:hAnsi="仿宋" w:cs="仿宋" w:hint="eastAsia"/>
            <w:lang w:eastAsia="zh-CN"/>
          </w:rPr>
          <w:t>二十一、风险与危机管理</w:t>
        </w:r>
        <w:r>
          <w:tab/>
        </w:r>
        <w:r>
          <w:fldChar w:fldCharType="begin"/>
        </w:r>
        <w:r>
          <w:instrText xml:space="preserve"> PAGEREF _Toc13457 \h </w:instrText>
        </w:r>
        <w:r>
          <w:fldChar w:fldCharType="separate"/>
        </w:r>
        <w:r>
          <w:t>92</w:t>
        </w:r>
        <w:r>
          <w:fldChar w:fldCharType="end"/>
        </w:r>
      </w:hyperlink>
    </w:p>
    <w:p>
      <w:pPr>
        <w:pStyle w:val="TOC2"/>
        <w:tabs>
          <w:tab w:val="right" w:leader="dot" w:pos="8306"/>
        </w:tabs>
      </w:pPr>
      <w:hyperlink w:anchor="_Toc1354" w:history="1">
        <w:r>
          <w:rPr>
            <w:rFonts w:ascii="仿宋" w:eastAsia="仿宋" w:hAnsi="仿宋" w:cs="仿宋" w:hint="eastAsia"/>
            <w:lang w:eastAsia="zh-CN"/>
          </w:rPr>
          <w:t>(一)、风险识别与评估</w:t>
        </w:r>
        <w:r>
          <w:tab/>
        </w:r>
        <w:r>
          <w:fldChar w:fldCharType="begin"/>
        </w:r>
        <w:r>
          <w:instrText xml:space="preserve"> PAGEREF _Toc1354 \h </w:instrText>
        </w:r>
        <w:r>
          <w:fldChar w:fldCharType="separate"/>
        </w:r>
        <w:r>
          <w:t>92</w:t>
        </w:r>
        <w:r>
          <w:fldChar w:fldCharType="end"/>
        </w:r>
      </w:hyperlink>
    </w:p>
    <w:p>
      <w:pPr>
        <w:pStyle w:val="TOC2"/>
        <w:tabs>
          <w:tab w:val="right" w:leader="dot" w:pos="8306"/>
        </w:tabs>
      </w:pPr>
      <w:hyperlink w:anchor="_Toc14306" w:history="1">
        <w:r>
          <w:rPr>
            <w:rFonts w:ascii="仿宋" w:eastAsia="仿宋" w:hAnsi="仿宋" w:cs="仿宋" w:hint="eastAsia"/>
            <w:lang w:eastAsia="zh-CN"/>
          </w:rPr>
          <w:t>(二)、危机预警与应对计划</w:t>
        </w:r>
        <w:r>
          <w:tab/>
        </w:r>
        <w:r>
          <w:fldChar w:fldCharType="begin"/>
        </w:r>
        <w:r>
          <w:instrText xml:space="preserve"> PAGEREF _Toc14306 \h </w:instrText>
        </w:r>
        <w:r>
          <w:fldChar w:fldCharType="separate"/>
        </w:r>
        <w:r>
          <w:t>93</w:t>
        </w:r>
        <w:r>
          <w:fldChar w:fldCharType="end"/>
        </w:r>
      </w:hyperlink>
    </w:p>
    <w:p>
      <w:pPr>
        <w:pStyle w:val="TOC2"/>
        <w:tabs>
          <w:tab w:val="right" w:leader="dot" w:pos="8306"/>
        </w:tabs>
      </w:pPr>
      <w:hyperlink w:anchor="_Toc5443" w:history="1">
        <w:r>
          <w:rPr>
            <w:rFonts w:ascii="仿宋" w:eastAsia="仿宋" w:hAnsi="仿宋" w:cs="仿宋" w:hint="eastAsia"/>
            <w:lang w:eastAsia="zh-CN"/>
          </w:rPr>
          <w:t>(三)、信息透明与危机公关</w:t>
        </w:r>
        <w:r>
          <w:tab/>
        </w:r>
        <w:r>
          <w:fldChar w:fldCharType="begin"/>
        </w:r>
        <w:r>
          <w:instrText xml:space="preserve"> PAGEREF _Toc5443 \h </w:instrText>
        </w:r>
        <w:r>
          <w:fldChar w:fldCharType="separate"/>
        </w:r>
        <w:r>
          <w:t>94</w:t>
        </w:r>
        <w:r>
          <w:fldChar w:fldCharType="end"/>
        </w:r>
      </w:hyperlink>
    </w:p>
    <w:p>
      <w:pPr>
        <w:pStyle w:val="TOC2"/>
        <w:tabs>
          <w:tab w:val="right" w:leader="dot" w:pos="8306"/>
        </w:tabs>
      </w:pPr>
      <w:hyperlink w:anchor="_Toc13138" w:history="1">
        <w:r>
          <w:rPr>
            <w:rFonts w:ascii="仿宋" w:eastAsia="仿宋" w:hAnsi="仿宋" w:cs="仿宋" w:hint="eastAsia"/>
            <w:lang w:eastAsia="zh-CN"/>
          </w:rPr>
          <w:t>(四)、恢复与改进措施</w:t>
        </w:r>
        <w:r>
          <w:tab/>
        </w:r>
        <w:r>
          <w:fldChar w:fldCharType="begin"/>
        </w:r>
        <w:r>
          <w:instrText xml:space="preserve"> PAGEREF _Toc13138 \h </w:instrText>
        </w:r>
        <w:r>
          <w:fldChar w:fldCharType="separate"/>
        </w:r>
        <w:r>
          <w:t>95</w:t>
        </w:r>
        <w:r>
          <w:fldChar w:fldCharType="end"/>
        </w:r>
      </w:hyperlink>
    </w:p>
    <w:p>
      <w:pPr>
        <w:pStyle w:val="TOC1"/>
        <w:tabs>
          <w:tab w:val="right" w:leader="dot" w:pos="8306"/>
        </w:tabs>
      </w:pPr>
      <w:hyperlink w:anchor="_Toc13694" w:history="1">
        <w:r>
          <w:rPr>
            <w:rFonts w:ascii="仿宋" w:eastAsia="仿宋" w:hAnsi="仿宋" w:cs="仿宋" w:hint="eastAsia"/>
            <w:lang w:eastAsia="zh-CN"/>
          </w:rPr>
          <w:t>二十二市场调查与竞争分析</w:t>
        </w:r>
        <w:r>
          <w:tab/>
        </w:r>
        <w:r>
          <w:fldChar w:fldCharType="begin"/>
        </w:r>
        <w:r>
          <w:instrText xml:space="preserve"> PAGEREF _Toc13694 \h </w:instrText>
        </w:r>
        <w:r>
          <w:fldChar w:fldCharType="separate"/>
        </w:r>
        <w:r>
          <w:t>96</w:t>
        </w:r>
        <w:r>
          <w:fldChar w:fldCharType="end"/>
        </w:r>
      </w:hyperlink>
    </w:p>
    <w:p>
      <w:pPr>
        <w:pStyle w:val="TOC2"/>
        <w:tabs>
          <w:tab w:val="right" w:leader="dot" w:pos="8306"/>
        </w:tabs>
      </w:pPr>
      <w:hyperlink w:anchor="_Toc23844" w:history="1">
        <w:r>
          <w:rPr>
            <w:rFonts w:ascii="仿宋" w:eastAsia="仿宋" w:hAnsi="仿宋" w:cs="仿宋" w:hint="eastAsia"/>
            <w:lang w:eastAsia="zh-CN"/>
          </w:rPr>
          <w:t>(一)、市场调查方法</w:t>
        </w:r>
        <w:r>
          <w:tab/>
        </w:r>
        <w:r>
          <w:fldChar w:fldCharType="begin"/>
        </w:r>
        <w:r>
          <w:instrText xml:space="preserve"> PAGEREF _Toc23844 \h </w:instrText>
        </w:r>
        <w:r>
          <w:fldChar w:fldCharType="separate"/>
        </w:r>
        <w:r>
          <w:t>96</w:t>
        </w:r>
        <w:r>
          <w:fldChar w:fldCharType="end"/>
        </w:r>
      </w:hyperlink>
    </w:p>
    <w:p>
      <w:pPr>
        <w:pStyle w:val="TOC2"/>
        <w:tabs>
          <w:tab w:val="right" w:leader="dot" w:pos="8306"/>
        </w:tabs>
      </w:pPr>
      <w:hyperlink w:anchor="_Toc21027" w:history="1">
        <w:r>
          <w:rPr>
            <w:rFonts w:ascii="仿宋" w:eastAsia="仿宋" w:hAnsi="仿宋" w:cs="仿宋" w:hint="eastAsia"/>
            <w:lang w:eastAsia="zh-CN"/>
          </w:rPr>
          <w:t>(二)、竞争对手分析</w:t>
        </w:r>
        <w:r>
          <w:tab/>
        </w:r>
        <w:r>
          <w:fldChar w:fldCharType="begin"/>
        </w:r>
        <w:r>
          <w:instrText xml:space="preserve"> PAGEREF _Toc21027 \h </w:instrText>
        </w:r>
        <w:r>
          <w:fldChar w:fldCharType="separate"/>
        </w:r>
        <w:r>
          <w:t>97</w:t>
        </w:r>
        <w:r>
          <w:fldChar w:fldCharType="end"/>
        </w:r>
      </w:hyperlink>
    </w:p>
    <w:p>
      <w:pPr>
        <w:pStyle w:val="TOC2"/>
        <w:tabs>
          <w:tab w:val="right" w:leader="dot" w:pos="8306"/>
        </w:tabs>
      </w:pPr>
      <w:hyperlink w:anchor="_Toc3079" w:history="1">
        <w:r>
          <w:rPr>
            <w:rFonts w:ascii="仿宋" w:eastAsia="仿宋" w:hAnsi="仿宋" w:cs="仿宋" w:hint="eastAsia"/>
            <w:lang w:eastAsia="zh-CN"/>
          </w:rPr>
          <w:t>(三)、市场份额评估</w:t>
        </w:r>
        <w:r>
          <w:tab/>
        </w:r>
        <w:r>
          <w:fldChar w:fldCharType="begin"/>
        </w:r>
        <w:r>
          <w:instrText xml:space="preserve"> PAGEREF _Toc3079 \h </w:instrText>
        </w:r>
        <w:r>
          <w:fldChar w:fldCharType="separate"/>
        </w:r>
        <w:r>
          <w:t>98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43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9364"/>
      <w:r>
        <w:rPr>
          <w:rFonts w:ascii="仿宋" w:eastAsia="仿宋" w:hAnsi="仿宋" w:cs="仿宋" w:hint="eastAsia"/>
          <w:sz w:val="28"/>
          <w:lang w:eastAsia="zh-CN"/>
        </w:rPr>
        <w:t>一、定性、定量分析评价</w:t>
      </w:r>
      <w:bookmarkEnd w:id="2"/>
    </w:p>
    <w:p>
      <w:pPr>
        <w:pStyle w:val="Heading2"/>
        <w:rPr>
          <w:rFonts w:ascii="仿宋" w:eastAsia="仿宋" w:hAnsi="仿宋" w:cs="仿宋" w:hint="eastAsia"/>
          <w:lang w:eastAsia="zh-CN"/>
        </w:rPr>
      </w:pPr>
      <w:bookmarkStart w:id="3" w:name="_Toc25473"/>
      <w:r>
        <w:rPr>
          <w:rFonts w:ascii="仿宋" w:eastAsia="仿宋" w:hAnsi="仿宋" w:cs="仿宋" w:hint="eastAsia"/>
          <w:lang w:eastAsia="zh-CN"/>
        </w:rPr>
        <w:t>(一)、选址及总平面布置单元</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选址及总平面布置单元的安全分析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及总平面布置是建设原子吸收分光光度计项目规划的关键环节，对整体原子吸收分光光度计项目的安全性产生直接而深远的影响。安全分析旨在识别潜在的危险和安全隐患，确保选址和总平面布置的科学性和合理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定性分析：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地理位置考虑： 考察原子吸收分光光度计项目地理位置的地质、气象、水文等自然条件，判断是否存在地质灾害、气象灾害的风险。例如，如果选址处于地震多发区域，需采取相应措施提高抗震能力。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用地规划：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https://d.book118.com/745012034040011114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原子吸收分光光度计项目调研分析报告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原子吸收分光光度计项目调研分析报告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原子吸收分光光度计项目调研分析报告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原子吸收分光光度计项目调研分析报告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原子吸收分光光度计项目调研分析报告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4B0D7C"/>
    <w:rsid w:val="4593521B"/>
    <w:rsid w:val="784B0D7C"/>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45012034040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2024-02-21T10:42:00Z</dcterms:created>
  <dcterms:modified xsi:type="dcterms:W3CDTF">2024-02-21T10:42:13Z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18194791A8754BC3A5F3C07C51A76EC7_11</vt:lpwstr>
  </property>
  <property fmtid="{D5CDD505-2E9C-101B-9397-08002B2CF9AE}" pid="3" name="KSOProductBuildVer">
    <vt:lpwstr>2052-12.1.0.16250</vt:lpwstr>
  </property>
</Properties>
</file>