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widowControl/>
        <w:suppressLineNumbers w:val="0"/>
        <w:jc w:val="right"/>
        <w:rPr>
          <w:rFonts w:ascii="仿宋" w:eastAsia="仿宋" w:hAnsi="仿宋" w:cs="仿宋" w:hint="eastAsia"/>
          <w:b/>
          <w:bCs/>
          <w:color w:val="auto"/>
          <w:spacing w:val="20"/>
          <w:sz w:val="36"/>
          <w:szCs w:val="36"/>
        </w:rPr>
      </w:pPr>
      <w:bookmarkStart w:id="0" w:name="_bookmark3"/>
      <w:bookmarkEnd w:id="0"/>
      <w:bookmarkStart w:id="1" w:name="_bookmark2"/>
      <w:bookmarkEnd w:id="1"/>
      <w:bookmarkStart w:id="2" w:name="_bookmark1"/>
      <w:bookmarkEnd w:id="2"/>
    </w:p>
    <w:p>
      <w:pPr>
        <w:keepNext w:val="0"/>
        <w:keepLines w:val="0"/>
        <w:widowControl/>
        <w:suppressLineNumbers w:val="0"/>
        <w:jc w:val="both"/>
        <w:rPr>
          <w:rFonts w:ascii="仿宋" w:eastAsia="仿宋" w:hAnsi="仿宋" w:cs="仿宋" w:hint="eastAsia"/>
          <w:b/>
          <w:color w:val="auto"/>
          <w:kern w:val="0"/>
          <w:sz w:val="52"/>
          <w:szCs w:val="52"/>
          <w:lang w:val="en-US" w:bidi="ar"/>
        </w:rPr>
      </w:pPr>
    </w:p>
    <w:p>
      <w:pPr>
        <w:keepNext w:val="0"/>
        <w:keepLines w:val="0"/>
        <w:widowControl/>
        <w:suppressLineNumbers w:val="0"/>
        <w:jc w:val="both"/>
        <w:rPr>
          <w:rFonts w:ascii="仿宋" w:eastAsia="仿宋" w:hAnsi="仿宋" w:cs="仿宋" w:hint="eastAsia"/>
          <w:b/>
          <w:color w:val="auto"/>
          <w:kern w:val="0"/>
          <w:sz w:val="52"/>
          <w:szCs w:val="52"/>
          <w:lang w:val="en-US" w:bidi="ar"/>
        </w:rPr>
      </w:pPr>
    </w:p>
    <w:p>
      <w:pPr>
        <w:keepNext w:val="0"/>
        <w:keepLines w:val="0"/>
        <w:widowControl/>
        <w:suppressLineNumbers w:val="0"/>
        <w:jc w:val="both"/>
        <w:rPr>
          <w:rFonts w:ascii="仿宋" w:eastAsia="仿宋" w:hAnsi="仿宋" w:cs="仿宋" w:hint="eastAsia"/>
          <w:b/>
          <w:color w:val="auto"/>
          <w:kern w:val="0"/>
          <w:sz w:val="52"/>
          <w:szCs w:val="52"/>
          <w:lang w:val="en-US" w:bidi="ar"/>
        </w:rPr>
      </w:pPr>
    </w:p>
    <w:p>
      <w:pPr>
        <w:keepNext w:val="0"/>
        <w:keepLines w:val="0"/>
        <w:widowControl/>
        <w:suppressLineNumbers w:val="0"/>
        <w:jc w:val="both"/>
        <w:rPr>
          <w:rFonts w:ascii="仿宋" w:eastAsia="仿宋" w:hAnsi="仿宋" w:cs="仿宋" w:hint="eastAsia"/>
          <w:b/>
          <w:color w:val="auto"/>
          <w:kern w:val="0"/>
          <w:sz w:val="52"/>
          <w:szCs w:val="52"/>
          <w:lang w:val="en-US" w:bidi="ar"/>
        </w:rPr>
      </w:pPr>
    </w:p>
    <w:p>
      <w:pPr>
        <w:keepNext w:val="0"/>
        <w:keepLines w:val="0"/>
        <w:widowControl/>
        <w:suppressLineNumbers w:val="0"/>
        <w:jc w:val="both"/>
        <w:rPr>
          <w:rFonts w:ascii="仿宋" w:eastAsia="仿宋" w:hAnsi="仿宋" w:cs="仿宋" w:hint="eastAsia"/>
          <w:b/>
          <w:color w:val="auto"/>
          <w:kern w:val="0"/>
          <w:sz w:val="52"/>
          <w:szCs w:val="52"/>
          <w:lang w:val="en-US" w:bidi="ar"/>
        </w:rPr>
      </w:pPr>
    </w:p>
    <w:p>
      <w:pPr>
        <w:keepNext w:val="0"/>
        <w:keepLines w:val="0"/>
        <w:widowControl/>
        <w:suppressLineNumbers w:val="0"/>
        <w:jc w:val="center"/>
        <w:rPr>
          <w:rFonts w:ascii="仿宋" w:eastAsia="仿宋" w:hAnsi="仿宋" w:cs="仿宋" w:hint="eastAsia"/>
          <w:b/>
          <w:color w:val="auto"/>
          <w:kern w:val="0"/>
          <w:sz w:val="44"/>
          <w:szCs w:val="44"/>
          <w:lang w:val="en-US" w:bidi="ar"/>
        </w:rPr>
      </w:pPr>
      <w:r>
        <w:rPr>
          <w:rFonts w:ascii="仿宋" w:eastAsia="仿宋" w:hAnsi="仿宋" w:cs="仿宋" w:hint="eastAsia"/>
          <w:b/>
          <w:color w:val="auto"/>
          <w:kern w:val="0"/>
          <w:sz w:val="44"/>
          <w:szCs w:val="44"/>
          <w:lang w:val="en-US" w:eastAsia="zh-CN" w:bidi="ar"/>
        </w:rPr>
        <w:t>办公楼装修设计方案</w:t>
      </w:r>
    </w:p>
    <w:p>
      <w:pPr>
        <w:keepNext w:val="0"/>
        <w:keepLines w:val="0"/>
        <w:widowControl/>
        <w:suppressLineNumbers w:val="0"/>
        <w:jc w:val="center"/>
        <w:rPr>
          <w:rFonts w:ascii="仿宋" w:eastAsia="仿宋" w:hAnsi="仿宋" w:cs="仿宋" w:hint="eastAsia"/>
          <w:b/>
          <w:color w:val="auto"/>
          <w:kern w:val="0"/>
          <w:sz w:val="44"/>
          <w:szCs w:val="44"/>
          <w:lang w:val="en-US" w:bidi="ar"/>
        </w:rPr>
      </w:pPr>
      <w:r>
        <w:rPr>
          <w:rFonts w:ascii="仿宋" w:eastAsia="仿宋" w:hAnsi="仿宋" w:cs="仿宋" w:hint="eastAsia"/>
          <w:b/>
          <w:color w:val="auto"/>
          <w:kern w:val="0"/>
          <w:sz w:val="44"/>
          <w:szCs w:val="44"/>
          <w:lang w:val="en-US" w:eastAsia="zh-CN" w:bidi="ar"/>
        </w:rPr>
        <w:t>（技术标）</w:t>
      </w:r>
    </w:p>
    <w:p>
      <w:pPr>
        <w:keepNext w:val="0"/>
        <w:keepLines w:val="0"/>
        <w:widowControl/>
        <w:suppressLineNumbers w:val="0"/>
        <w:jc w:val="center"/>
        <w:rPr>
          <w:rFonts w:ascii="仿宋" w:eastAsia="仿宋" w:hAnsi="仿宋" w:cs="仿宋" w:hint="eastAsia"/>
          <w:color w:val="auto"/>
        </w:rPr>
      </w:pPr>
      <w:r>
        <w:rPr>
          <w:rFonts w:ascii="仿宋" w:eastAsia="仿宋" w:hAnsi="仿宋" w:cs="仿宋" w:hint="eastAsia"/>
          <w:b/>
          <w:color w:val="auto"/>
          <w:kern w:val="0"/>
          <w:sz w:val="72"/>
          <w:szCs w:val="72"/>
          <w:lang w:val="en-US" w:eastAsia="zh-CN" w:bidi="ar"/>
        </w:rPr>
        <w:t xml:space="preserve"> </w:t>
      </w:r>
    </w:p>
    <w:p>
      <w:pPr>
        <w:keepNext w:val="0"/>
        <w:keepLines w:val="0"/>
        <w:widowControl/>
        <w:suppressLineNumbers w:val="0"/>
        <w:jc w:val="center"/>
        <w:rPr>
          <w:rFonts w:ascii="仿宋" w:eastAsia="仿宋" w:hAnsi="仿宋" w:cs="仿宋" w:hint="eastAsia"/>
          <w:color w:val="auto"/>
          <w:kern w:val="0"/>
          <w:sz w:val="44"/>
          <w:szCs w:val="44"/>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keepNext w:val="0"/>
        <w:keepLines w:val="0"/>
        <w:widowControl/>
        <w:suppressLineNumbers w:val="0"/>
        <w:jc w:val="both"/>
        <w:rPr>
          <w:rFonts w:ascii="仿宋" w:eastAsia="仿宋" w:hAnsi="仿宋" w:cs="仿宋" w:hint="eastAsia"/>
          <w:b/>
          <w:color w:val="auto"/>
          <w:kern w:val="0"/>
          <w:sz w:val="36"/>
          <w:szCs w:val="36"/>
          <w:lang w:val="en-US" w:bidi="ar"/>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spacing w:before="0" w:beforeLines="0" w:after="0" w:afterLines="0" w:line="240" w:lineRule="auto"/>
        <w:ind w:left="0" w:right="0" w:firstLine="0" w:leftChars="0" w:rightChars="0" w:firstLineChars="0"/>
        <w:jc w:val="center"/>
        <w:rPr>
          <w:rFonts w:ascii="仿宋" w:eastAsia="仿宋" w:hAnsi="仿宋" w:cs="仿宋" w:hint="eastAsia"/>
          <w:b/>
          <w:bCs/>
          <w:color w:val="auto"/>
          <w:sz w:val="32"/>
          <w:szCs w:val="32"/>
        </w:rPr>
      </w:pPr>
    </w:p>
    <w:p>
      <w:pPr>
        <w:bidi w:val="0"/>
        <w:rPr>
          <w:rFonts w:ascii="仿宋" w:eastAsia="仿宋" w:hAnsi="仿宋" w:cs="仿宋" w:hint="eastAsia"/>
        </w:rPr>
      </w:pPr>
    </w:p>
    <w:p>
      <w:pPr>
        <w:bidi w:val="0"/>
        <w:rPr>
          <w:rFonts w:ascii="仿宋" w:eastAsia="仿宋" w:hAnsi="仿宋" w:cs="仿宋" w:hint="eastAsia"/>
        </w:rPr>
      </w:pPr>
    </w:p>
    <w:p>
      <w:pPr>
        <w:bidi w:val="0"/>
        <w:rPr>
          <w:rFonts w:ascii="仿宋" w:eastAsia="仿宋" w:hAnsi="仿宋" w:cs="仿宋" w:hint="eastAsia"/>
        </w:rPr>
      </w:pPr>
    </w:p>
    <w:p>
      <w:pPr>
        <w:bidi w:val="0"/>
        <w:rPr>
          <w:rFonts w:ascii="仿宋" w:eastAsia="仿宋" w:hAnsi="仿宋" w:cs="仿宋" w:hint="eastAsia"/>
        </w:rPr>
      </w:pPr>
    </w:p>
    <w:p>
      <w:pPr>
        <w:bidi w:val="0"/>
        <w:rPr>
          <w:rFonts w:ascii="仿宋" w:eastAsia="仿宋" w:hAnsi="仿宋" w:cs="仿宋" w:hint="eastAsia"/>
        </w:rPr>
      </w:pPr>
    </w:p>
    <w:p>
      <w:pPr>
        <w:bidi w:val="0"/>
        <w:rPr>
          <w:rFonts w:ascii="仿宋" w:eastAsia="仿宋" w:hAnsi="仿宋" w:cs="仿宋" w:hint="eastAsia"/>
        </w:rPr>
      </w:pPr>
    </w:p>
    <w:p>
      <w:pPr>
        <w:bidi w:val="0"/>
        <w:rPr>
          <w:rFonts w:ascii="仿宋" w:eastAsia="仿宋" w:hAnsi="仿宋" w:cs="仿宋" w:hint="eastAsia"/>
        </w:rPr>
      </w:pPr>
    </w:p>
    <w:p>
      <w:pPr>
        <w:bidi w:val="0"/>
        <w:rPr>
          <w:rFonts w:ascii="仿宋" w:eastAsia="仿宋" w:hAnsi="仿宋" w:cs="仿宋" w:hint="eastAsia"/>
        </w:rPr>
      </w:pPr>
    </w:p>
    <w:p>
      <w:pPr>
        <w:tabs>
          <w:tab w:val="left" w:pos="589"/>
        </w:tabs>
        <w:bidi w:val="0"/>
        <w:jc w:val="left"/>
        <w:rPr>
          <w:rFonts w:ascii="仿宋" w:eastAsia="仿宋" w:hAnsi="仿宋" w:cs="仿宋" w:hint="eastAsia"/>
          <w:lang w:val="en-US"/>
        </w:rPr>
        <w:sectPr>
          <w:pgSz w:w="11910" w:h="16840"/>
          <w:pgMar w:top="1500" w:right="1400" w:bottom="1468" w:left="1460" w:header="720" w:footer="720" w:gutter="0"/>
          <w:pgNumType w:start="1"/>
          <w:cols w:space="708"/>
        </w:sectPr>
      </w:pPr>
      <w:r>
        <w:rPr>
          <w:rFonts w:ascii="仿宋" w:eastAsia="仿宋" w:hAnsi="仿宋" w:cs="仿宋" w:hint="eastAsia"/>
          <w:lang w:val="zh-CN" w:eastAsia="zh-CN"/>
        </w:rPr>
        <w:tab/>
      </w:r>
    </w:p>
    <w:sdt>
      <w:sdtPr>
        <w:rPr>
          <w:rFonts w:ascii="仿宋" w:eastAsia="仿宋" w:hAnsi="仿宋" w:cs="仿宋" w:hint="eastAsia"/>
          <w:b/>
          <w:bCs/>
          <w:color w:val="auto"/>
          <w:sz w:val="32"/>
          <w:szCs w:val="32"/>
          <w:lang w:val="zh-CN" w:eastAsia="zh-CN" w:bidi="zh-CN"/>
        </w:rPr>
        <w:id w:val="147456986"/>
        <w:docPartObj>
          <w:docPartGallery w:val="Table of Contents"/>
          <w:docPartUnique/>
        </w:docPartObj>
        <w15:color w:val="DBDBDB"/>
      </w:sdtPr>
      <w:sdtEndPr>
        <w:rPr>
          <w:rFonts w:ascii="仿宋" w:eastAsia="仿宋" w:hAnsi="仿宋" w:cs="仿宋" w:hint="eastAsia"/>
          <w:b/>
          <w:bCs/>
          <w:color w:val="auto"/>
          <w:sz w:val="28"/>
          <w:szCs w:val="28"/>
          <w:lang w:val="zh-CN" w:eastAsia="zh-CN" w:bidi="zh-CN"/>
        </w:rPr>
      </w:sdtEndPr>
      <w:sdtContent>
        <w:p>
          <w:pPr>
            <w:spacing w:before="0" w:beforeLines="0" w:after="0" w:afterLines="0" w:line="240" w:lineRule="auto"/>
            <w:ind w:left="0" w:right="0" w:firstLine="0" w:leftChars="0" w:rightChars="0" w:firstLineChars="0"/>
            <w:jc w:val="center"/>
            <w:rPr>
              <w:rFonts w:ascii="仿宋" w:eastAsia="仿宋" w:hAnsi="仿宋" w:cs="仿宋" w:hint="eastAsia"/>
              <w:b/>
              <w:bCs/>
              <w:color w:val="auto"/>
              <w:sz w:val="32"/>
              <w:szCs w:val="32"/>
            </w:rPr>
          </w:pPr>
          <w:r>
            <w:rPr>
              <w:rFonts w:ascii="仿宋" w:eastAsia="仿宋" w:hAnsi="仿宋" w:cs="仿宋" w:hint="eastAsia"/>
              <w:b/>
              <w:bCs/>
              <w:color w:val="auto"/>
              <w:sz w:val="32"/>
              <w:szCs w:val="32"/>
            </w:rPr>
            <w:t>目录</w:t>
          </w:r>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r>
            <w:rPr>
              <w:rFonts w:ascii="仿宋" w:eastAsia="仿宋" w:hAnsi="仿宋" w:cs="仿宋" w:hint="eastAsia"/>
              <w:color w:val="auto"/>
            </w:rPr>
            <w:fldChar w:fldCharType="begin"/>
          </w:r>
          <w:r>
            <w:rPr>
              <w:rFonts w:ascii="仿宋" w:eastAsia="仿宋" w:hAnsi="仿宋" w:cs="仿宋" w:hint="eastAsia"/>
              <w:color w:val="auto"/>
            </w:rPr>
            <w:instrText xml:space="preserve">TOC \o "1-1" \h \u </w:instrText>
          </w:r>
          <w:r>
            <w:rPr>
              <w:rFonts w:ascii="仿宋" w:eastAsia="仿宋" w:hAnsi="仿宋" w:cs="仿宋" w:hint="eastAsia"/>
              <w:color w:val="auto"/>
            </w:rPr>
            <w:fldChar w:fldCharType="separate"/>
          </w:r>
          <w:hyperlink w:anchor="_Toc12105" w:history="1">
            <w:r>
              <w:rPr>
                <w:rFonts w:ascii="仿宋" w:eastAsia="仿宋" w:hAnsi="仿宋" w:cs="仿宋" w:hint="eastAsia"/>
                <w:bCs/>
                <w:color w:val="auto"/>
                <w:sz w:val="28"/>
                <w:szCs w:val="28"/>
                <w:lang w:eastAsia="zh-CN"/>
              </w:rPr>
              <w:t>一、 方案设计</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_Toc12105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2</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22263" w:history="1">
            <w:r>
              <w:rPr>
                <w:rFonts w:ascii="仿宋" w:eastAsia="仿宋" w:hAnsi="仿宋" w:cs="仿宋" w:hint="eastAsia"/>
                <w:color w:val="auto"/>
                <w:sz w:val="28"/>
                <w:szCs w:val="28"/>
                <w:lang w:val="en-US" w:eastAsia="zh-CN"/>
              </w:rPr>
              <w:t xml:space="preserve">二、 </w:t>
            </w:r>
            <w:r>
              <w:rPr>
                <w:rFonts w:ascii="仿宋" w:eastAsia="仿宋" w:hAnsi="仿宋" w:cs="仿宋" w:hint="eastAsia"/>
                <w:bCs/>
                <w:color w:val="auto"/>
                <w:sz w:val="28"/>
                <w:szCs w:val="28"/>
                <w:lang w:val="en-US" w:eastAsia="zh-CN"/>
              </w:rPr>
              <w:t>设计人员配置</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_Toc22263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10</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18463" w:history="1">
            <w:r>
              <w:rPr>
                <w:rFonts w:ascii="仿宋" w:eastAsia="仿宋" w:hAnsi="仿宋" w:cs="仿宋" w:hint="eastAsia"/>
                <w:bCs/>
                <w:color w:val="auto"/>
                <w:sz w:val="28"/>
                <w:szCs w:val="28"/>
                <w:lang w:eastAsia="zh-CN"/>
              </w:rPr>
              <w:t>三、 施工图设计目标控制</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_Toc18463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13</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29820" w:history="1">
            <w:r>
              <w:rPr>
                <w:rFonts w:ascii="仿宋" w:eastAsia="仿宋" w:hAnsi="仿宋" w:cs="仿宋" w:hint="eastAsia"/>
                <w:bCs/>
                <w:color w:val="auto"/>
                <w:sz w:val="28"/>
                <w:szCs w:val="28"/>
                <w:lang w:eastAsia="zh-CN"/>
              </w:rPr>
              <w:t>四、 设计质量目标控制</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_Toc29820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15</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1683" w:history="1">
            <w:r>
              <w:rPr>
                <w:rFonts w:ascii="仿宋" w:eastAsia="仿宋" w:hAnsi="仿宋" w:cs="仿宋" w:hint="eastAsia"/>
                <w:bCs/>
                <w:color w:val="auto"/>
                <w:sz w:val="28"/>
                <w:szCs w:val="28"/>
                <w:lang w:eastAsia="zh-CN"/>
              </w:rPr>
              <w:t>五、 设计周期、进度目标控制</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_Toc1683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21</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1716" w:history="1">
            <w:r>
              <w:rPr>
                <w:rFonts w:ascii="仿宋" w:eastAsia="仿宋" w:hAnsi="仿宋" w:cs="仿宋" w:hint="eastAsia"/>
                <w:bCs/>
                <w:color w:val="auto"/>
                <w:sz w:val="28"/>
                <w:szCs w:val="28"/>
                <w:lang w:eastAsia="zh-CN"/>
              </w:rPr>
              <w:t>六、 设计安全目标控制</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_Toc1716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25</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12114" w:history="1">
            <w:r>
              <w:rPr>
                <w:rFonts w:ascii="仿宋" w:eastAsia="仿宋" w:hAnsi="仿宋" w:cs="仿宋" w:hint="eastAsia"/>
                <w:bCs/>
                <w:color w:val="auto"/>
                <w:sz w:val="28"/>
                <w:szCs w:val="28"/>
                <w:lang w:eastAsia="zh-CN"/>
              </w:rPr>
              <w:t>七、设计投资目标控制</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_Toc12114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30</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5607" w:history="1">
            <w:r>
              <w:rPr>
                <w:rFonts w:ascii="仿宋" w:eastAsia="仿宋" w:hAnsi="仿宋" w:cs="仿宋" w:hint="eastAsia"/>
                <w:bCs/>
                <w:color w:val="auto"/>
                <w:sz w:val="28"/>
                <w:szCs w:val="28"/>
                <w:lang w:eastAsia="zh-CN"/>
              </w:rPr>
              <w:t>八、设计工作重点、难点分析</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_Toc5607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33</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28296" w:history="1">
            <w:r>
              <w:rPr>
                <w:rFonts w:ascii="仿宋" w:eastAsia="仿宋" w:hAnsi="仿宋" w:cs="仿宋" w:hint="eastAsia"/>
                <w:bCs/>
                <w:color w:val="auto"/>
                <w:sz w:val="28"/>
                <w:szCs w:val="28"/>
                <w:lang w:eastAsia="zh-CN"/>
              </w:rPr>
              <w:t>九、新工艺、新材料、建筑节能减排设计</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_Toc28296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37</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30322" w:history="1">
            <w:r>
              <w:rPr>
                <w:rFonts w:ascii="仿宋" w:eastAsia="仿宋" w:hAnsi="仿宋" w:cs="仿宋" w:hint="eastAsia"/>
                <w:bCs/>
                <w:color w:val="auto"/>
                <w:sz w:val="28"/>
                <w:szCs w:val="28"/>
                <w:lang w:eastAsia="zh-CN"/>
              </w:rPr>
              <w:t>十、合理化建议</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_Toc30322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40</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17534" w:history="1">
            <w:r>
              <w:rPr>
                <w:rFonts w:ascii="仿宋" w:eastAsia="仿宋" w:hAnsi="仿宋" w:cs="仿宋" w:hint="eastAsia"/>
                <w:bCs/>
                <w:color w:val="auto"/>
                <w:sz w:val="28"/>
                <w:szCs w:val="28"/>
                <w:lang w:eastAsia="zh-CN"/>
              </w:rPr>
              <w:t>十一、与其他分项工程的配合</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_Toc17534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41</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6001" w:history="1">
            <w:r>
              <w:rPr>
                <w:rFonts w:ascii="仿宋" w:eastAsia="仿宋" w:hAnsi="仿宋" w:cs="仿宋" w:hint="eastAsia"/>
                <w:bCs/>
                <w:color w:val="auto"/>
                <w:sz w:val="28"/>
                <w:szCs w:val="28"/>
                <w:lang w:eastAsia="zh-CN"/>
              </w:rPr>
              <w:t>十二、服务承诺</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_Toc6001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42</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23560" w:history="1">
            <w:r>
              <w:rPr>
                <w:rFonts w:ascii="仿宋" w:eastAsia="仿宋" w:hAnsi="仿宋" w:cs="仿宋" w:hint="eastAsia"/>
                <w:bCs/>
                <w:color w:val="auto"/>
                <w:sz w:val="28"/>
                <w:szCs w:val="28"/>
                <w:lang w:eastAsia="zh-CN"/>
              </w:rPr>
              <w:t>十三、设计概算书</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_Toc23560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42</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sz w:val="28"/>
              <w:szCs w:val="28"/>
            </w:rPr>
          </w:pPr>
          <w:hyperlink w:anchor="_Toc14306" w:history="1">
            <w:r>
              <w:rPr>
                <w:rFonts w:ascii="仿宋" w:eastAsia="仿宋" w:hAnsi="仿宋" w:cs="仿宋" w:hint="eastAsia"/>
                <w:bCs/>
                <w:color w:val="auto"/>
                <w:sz w:val="28"/>
                <w:szCs w:val="28"/>
                <w:lang w:eastAsia="zh-CN"/>
              </w:rPr>
              <w:t>十四、近三年类似项目业绩</w:t>
            </w:r>
            <w:r>
              <w:rPr>
                <w:rFonts w:ascii="仿宋" w:eastAsia="仿宋" w:hAnsi="仿宋" w:cs="仿宋" w:hint="eastAsia"/>
                <w:color w:val="auto"/>
                <w:sz w:val="28"/>
                <w:szCs w:val="28"/>
              </w:rPr>
              <w:tab/>
            </w:r>
            <w:r>
              <w:rPr>
                <w:rFonts w:ascii="仿宋" w:eastAsia="仿宋" w:hAnsi="仿宋" w:cs="仿宋" w:hint="eastAsia"/>
                <w:color w:val="auto"/>
                <w:sz w:val="28"/>
                <w:szCs w:val="28"/>
              </w:rPr>
              <w:fldChar w:fldCharType="begin"/>
            </w:r>
            <w:r>
              <w:rPr>
                <w:rFonts w:ascii="仿宋" w:eastAsia="仿宋" w:hAnsi="仿宋" w:cs="仿宋" w:hint="eastAsia"/>
                <w:color w:val="auto"/>
                <w:sz w:val="28"/>
                <w:szCs w:val="28"/>
              </w:rPr>
              <w:instrText xml:space="preserve"> PAGEREF _Toc14306 </w:instrText>
            </w:r>
            <w:r>
              <w:rPr>
                <w:rFonts w:ascii="仿宋" w:eastAsia="仿宋" w:hAnsi="仿宋" w:cs="仿宋" w:hint="eastAsia"/>
                <w:color w:val="auto"/>
                <w:sz w:val="28"/>
                <w:szCs w:val="28"/>
              </w:rPr>
              <w:fldChar w:fldCharType="separate"/>
            </w:r>
            <w:r>
              <w:rPr>
                <w:rFonts w:ascii="仿宋" w:eastAsia="仿宋" w:hAnsi="仿宋" w:cs="仿宋" w:hint="eastAsia"/>
                <w:color w:val="auto"/>
                <w:sz w:val="28"/>
                <w:szCs w:val="28"/>
              </w:rPr>
              <w:t>44</w:t>
            </w:r>
            <w:r>
              <w:rPr>
                <w:rFonts w:ascii="仿宋" w:eastAsia="仿宋" w:hAnsi="仿宋" w:cs="仿宋" w:hint="eastAsia"/>
                <w:color w:val="auto"/>
                <w:sz w:val="28"/>
                <w:szCs w:val="28"/>
              </w:rPr>
              <w:fldChar w:fldCharType="end"/>
            </w:r>
          </w:hyperlink>
        </w:p>
        <w:p>
          <w:pPr>
            <w:pStyle w:val="WPSOffice1"/>
            <w:keepNext w:val="0"/>
            <w:keepLines w:val="0"/>
            <w:pageBreakBefore w:val="0"/>
            <w:widowControl/>
            <w:tabs>
              <w:tab w:val="right" w:leader="dot" w:pos="9050"/>
            </w:tabs>
            <w:kinsoku/>
            <w:wordWrap/>
            <w:overflowPunct/>
            <w:topLinePunct w:val="0"/>
            <w:autoSpaceDE/>
            <w:autoSpaceDN/>
            <w:bidi w:val="0"/>
            <w:adjustRightInd/>
            <w:snapToGrid/>
            <w:spacing w:line="600" w:lineRule="exact"/>
            <w:jc w:val="both"/>
            <w:textAlignment w:val="auto"/>
            <w:rPr>
              <w:rFonts w:ascii="仿宋" w:eastAsia="仿宋" w:hAnsi="仿宋" w:cs="仿宋" w:hint="eastAsia"/>
              <w:color w:val="auto"/>
              <w:lang w:val="en-US" w:eastAsia="zh-CN"/>
            </w:rPr>
          </w:pPr>
          <w:hyperlink w:anchor="_Toc14306" w:history="1">
            <w:r>
              <w:rPr>
                <w:rFonts w:ascii="仿宋" w:eastAsia="仿宋" w:hAnsi="仿宋" w:cs="仿宋" w:hint="eastAsia"/>
                <w:bCs/>
                <w:color w:val="auto"/>
                <w:sz w:val="28"/>
                <w:szCs w:val="28"/>
                <w:lang w:eastAsia="zh-CN"/>
              </w:rPr>
              <w:t>十五、主要材料品牌推荐表</w:t>
            </w:r>
            <w:r>
              <w:rPr>
                <w:rFonts w:ascii="仿宋" w:eastAsia="仿宋" w:hAnsi="仿宋" w:cs="仿宋" w:hint="eastAsia"/>
                <w:color w:val="auto"/>
                <w:sz w:val="28"/>
                <w:szCs w:val="28"/>
              </w:rPr>
              <w:tab/>
            </w:r>
            <w:r>
              <w:rPr>
                <w:rFonts w:ascii="仿宋" w:eastAsia="仿宋" w:hAnsi="仿宋" w:cs="仿宋" w:hint="eastAsia"/>
                <w:color w:val="auto"/>
                <w:sz w:val="28"/>
                <w:szCs w:val="28"/>
                <w:lang w:val="en-US" w:eastAsia="zh-CN"/>
              </w:rPr>
              <w:t>45</w:t>
            </w:r>
          </w:hyperlink>
        </w:p>
        <w:p>
          <w:pPr>
            <w:pStyle w:val="WPSOffice1"/>
            <w:tabs>
              <w:tab w:val="right" w:leader="dot" w:pos="9050"/>
            </w:tabs>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r>
            <w:rPr>
              <w:rFonts w:ascii="仿宋" w:eastAsia="仿宋" w:hAnsi="仿宋" w:cs="仿宋" w:hint="eastAsia"/>
              <w:color w:val="auto"/>
            </w:rPr>
            <w:fldChar w:fldCharType="end"/>
          </w:r>
        </w:p>
      </w:sdtContent>
    </w:sdt>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sectPr>
          <w:footerReference w:type="default" r:id="rId5"/>
          <w:pgSz w:w="11910" w:h="16840"/>
          <w:pgMar w:top="1500" w:right="1400" w:bottom="1468" w:left="1460" w:header="720" w:footer="720" w:gutter="0"/>
          <w:pgNumType w:start="1"/>
          <w:cols w:space="708"/>
        </w:sect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pStyle w:val="BodyText"/>
        <w:spacing w:before="1"/>
        <w:jc w:val="both"/>
        <w:rPr>
          <w:rFonts w:ascii="仿宋" w:eastAsia="仿宋" w:hAnsi="仿宋" w:cs="仿宋" w:hint="eastAsia"/>
          <w:color w:val="auto"/>
        </w:rPr>
      </w:pPr>
    </w:p>
    <w:p>
      <w:pPr>
        <w:numPr>
          <w:ilvl w:val="0"/>
          <w:numId w:val="1"/>
        </w:numPr>
        <w:ind w:right="0" w:rightChars="0"/>
        <w:jc w:val="center"/>
        <w:outlineLvl w:val="0"/>
        <w:rPr>
          <w:rFonts w:ascii="仿宋" w:eastAsia="仿宋" w:hAnsi="仿宋" w:cs="仿宋" w:hint="eastAsia"/>
          <w:b/>
          <w:bCs/>
          <w:color w:val="auto"/>
          <w:sz w:val="32"/>
          <w:szCs w:val="32"/>
        </w:rPr>
      </w:pPr>
      <w:bookmarkStart w:id="3" w:name="_Toc13080"/>
      <w:bookmarkStart w:id="4" w:name="_Toc12105"/>
      <w:r>
        <w:rPr>
          <w:rFonts w:ascii="仿宋" w:eastAsia="仿宋" w:hAnsi="仿宋" w:cs="仿宋" w:hint="eastAsia"/>
          <w:b/>
          <w:bCs/>
          <w:color w:val="auto"/>
          <w:sz w:val="32"/>
          <w:szCs w:val="32"/>
          <w:lang w:eastAsia="zh-CN"/>
        </w:rPr>
        <w:t>方案设计</w:t>
      </w:r>
      <w:bookmarkEnd w:id="3"/>
      <w:bookmarkEnd w:id="4"/>
    </w:p>
    <w:p>
      <w:pPr>
        <w:numPr>
          <w:ilvl w:val="0"/>
          <w:numId w:val="0"/>
        </w:numPr>
        <w:ind w:right="0" w:rightChars="0"/>
        <w:jc w:val="both"/>
        <w:rPr>
          <w:rFonts w:ascii="仿宋" w:eastAsia="仿宋" w:hAnsi="仿宋" w:cs="仿宋" w:hint="eastAsia"/>
          <w:b/>
          <w:bCs/>
          <w:color w:val="auto"/>
          <w:sz w:val="32"/>
          <w:szCs w:val="32"/>
        </w:rPr>
      </w:pP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随着20世纪中后期网络飞速发展、普及,</w:t>
      </w:r>
      <w:r>
        <w:rPr>
          <w:rFonts w:ascii="仿宋" w:eastAsia="仿宋" w:hAnsi="仿宋" w:cs="仿宋" w:hint="eastAsia"/>
          <w:b w:val="0"/>
          <w:bCs w:val="0"/>
          <w:color w:val="auto"/>
          <w:sz w:val="26"/>
          <w:szCs w:val="26"/>
          <w:lang w:eastAsia="zh-CN"/>
        </w:rPr>
        <w:t>科技已融入我们的工作和生活，</w:t>
      </w:r>
      <w:r>
        <w:rPr>
          <w:rFonts w:ascii="仿宋" w:eastAsia="仿宋" w:hAnsi="仿宋" w:cs="仿宋" w:hint="eastAsia"/>
          <w:b w:val="0"/>
          <w:bCs w:val="0"/>
          <w:color w:val="auto"/>
          <w:sz w:val="26"/>
          <w:szCs w:val="26"/>
        </w:rPr>
        <w:t>人们不再拘泥于固定的办公时间、地点，办公方式有了革命性转变，人们的工作观念也发生了根本变化，人们要求在休闲、轻松愉悦的氛围中开展工作。针对这一人性化需求，现代办公空间着重体现工作与生活的有机融合</w:t>
      </w:r>
      <w:r>
        <w:rPr>
          <w:rFonts w:ascii="仿宋" w:eastAsia="仿宋" w:hAnsi="仿宋" w:cs="仿宋" w:hint="eastAsia"/>
          <w:b w:val="0"/>
          <w:bCs w:val="0"/>
          <w:color w:val="auto"/>
          <w:sz w:val="26"/>
          <w:szCs w:val="26"/>
          <w:lang w:eastAsia="zh-CN"/>
        </w:rPr>
        <w:t>，工作的同时更多的享受工作环境带来的舒适和愉悦</w:t>
      </w:r>
      <w:r>
        <w:rPr>
          <w:rFonts w:ascii="仿宋" w:eastAsia="仿宋" w:hAnsi="仿宋" w:cs="仿宋" w:hint="eastAsia"/>
          <w:b w:val="0"/>
          <w:bCs w:val="0"/>
          <w:color w:val="auto"/>
          <w:sz w:val="26"/>
          <w:szCs w:val="26"/>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个性化办公空间</w:t>
      </w:r>
      <w:r>
        <w:rPr>
          <w:rFonts w:ascii="仿宋" w:eastAsia="仿宋" w:hAnsi="仿宋" w:cs="仿宋" w:hint="eastAsia"/>
          <w:b w:val="0"/>
          <w:bCs w:val="0"/>
          <w:color w:val="auto"/>
          <w:sz w:val="26"/>
          <w:szCs w:val="26"/>
          <w:lang w:eastAsia="zh-CN"/>
        </w:rPr>
        <w:t>是可以增加个人工作的主动性，从而提高工作效率，</w:t>
      </w:r>
      <w:r>
        <w:rPr>
          <w:rFonts w:ascii="仿宋" w:eastAsia="仿宋" w:hAnsi="仿宋" w:cs="仿宋" w:hint="eastAsia"/>
          <w:b w:val="0"/>
          <w:bCs w:val="0"/>
          <w:color w:val="auto"/>
          <w:sz w:val="26"/>
          <w:szCs w:val="26"/>
        </w:rPr>
        <w:t>展现企业形象,满足企业精神和发展理念。</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rPr>
        <w:t>基于此</w:t>
      </w:r>
      <w:r>
        <w:rPr>
          <w:rFonts w:ascii="仿宋" w:eastAsia="仿宋" w:hAnsi="仿宋" w:cs="仿宋" w:hint="eastAsia"/>
          <w:b w:val="0"/>
          <w:bCs w:val="0"/>
          <w:color w:val="auto"/>
          <w:sz w:val="26"/>
          <w:szCs w:val="26"/>
          <w:lang w:eastAsia="zh-CN"/>
        </w:rPr>
        <w:t>，</w:t>
      </w:r>
      <w:r>
        <w:rPr>
          <w:rFonts w:ascii="仿宋" w:eastAsia="仿宋" w:hAnsi="仿宋" w:cs="仿宋" w:hint="eastAsia"/>
          <w:b w:val="0"/>
          <w:bCs w:val="0"/>
          <w:color w:val="auto"/>
          <w:sz w:val="26"/>
          <w:szCs w:val="26"/>
        </w:rPr>
        <w:t>在为贵公司办公大楼的室内装饰设计考虑方案时，</w:t>
      </w:r>
      <w:r>
        <w:rPr>
          <w:rFonts w:ascii="仿宋" w:eastAsia="仿宋" w:hAnsi="仿宋" w:cs="仿宋" w:hint="eastAsia"/>
          <w:b w:val="0"/>
          <w:bCs w:val="0"/>
          <w:color w:val="auto"/>
          <w:sz w:val="26"/>
          <w:szCs w:val="26"/>
          <w:u w:val="none" w:color="auto"/>
        </w:rPr>
        <w:t>特提炼出“</w:t>
      </w:r>
      <w:r>
        <w:rPr>
          <w:rFonts w:ascii="仿宋" w:eastAsia="仿宋" w:hAnsi="仿宋" w:cs="仿宋" w:hint="eastAsia"/>
          <w:b w:val="0"/>
          <w:bCs w:val="0"/>
          <w:color w:val="auto"/>
          <w:sz w:val="26"/>
          <w:szCs w:val="26"/>
          <w:u w:val="none" w:color="auto"/>
          <w:lang w:eastAsia="zh-CN"/>
        </w:rPr>
        <w:t>开放式综合办公</w:t>
      </w:r>
      <w:r>
        <w:rPr>
          <w:rFonts w:ascii="仿宋" w:eastAsia="仿宋" w:hAnsi="仿宋" w:cs="仿宋" w:hint="eastAsia"/>
          <w:b w:val="0"/>
          <w:bCs w:val="0"/>
          <w:color w:val="auto"/>
          <w:sz w:val="26"/>
          <w:szCs w:val="26"/>
          <w:u w:val="none" w:color="auto"/>
        </w:rPr>
        <w:t>”为主题</w:t>
      </w:r>
      <w:r>
        <w:rPr>
          <w:rFonts w:ascii="仿宋" w:eastAsia="仿宋" w:hAnsi="仿宋" w:cs="仿宋" w:hint="eastAsia"/>
          <w:b w:val="0"/>
          <w:bCs w:val="0"/>
          <w:color w:val="auto"/>
          <w:sz w:val="26"/>
          <w:szCs w:val="26"/>
          <w:u w:val="none" w:color="auto"/>
          <w:lang w:eastAsia="zh-CN"/>
        </w:rPr>
        <w:t>，采用工业风、简约、大气、庄重为主体的设计方向，着重突出装饰的开放式办公的创享风格，利用现场条件使装饰和装修有机结合，让整体风格符合贵公司的定位。</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对声光的环境设计、采光、通风、隔音、吸音在整体上采用合理有效的措施，尽力减少能源消耗，选用符合环保要求的装修材料。</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sectPr>
          <w:footerReference w:type="default" r:id="rId6"/>
          <w:type w:val="nextPage"/>
          <w:pgSz w:w="11910" w:h="16840"/>
          <w:pgMar w:top="1500" w:right="1400" w:bottom="1468" w:left="1460" w:header="720" w:footer="720" w:gutter="0"/>
          <w:pgNumType w:start="2"/>
          <w:cols w:space="708"/>
          <w:titlePg w:val="0"/>
        </w:sectPr>
      </w:pP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设计的同时顾及机电、消防、暖通施工的需要，确保工程设计符合国家及xx省相关规范规定的标准，在保证使用功能的同时，又保证装修工程的质量和安全。</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力求整体风格与企业气质内外浑然一体，展现出富有深刻内涵的视觉空间及该企业独特的个性与特点，蕴涵贵公司极具冲击力的蓬勃发展之势!</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outlineLvl w:val="1"/>
        <w:rPr>
          <w:rFonts w:ascii="仿宋" w:eastAsia="仿宋" w:hAnsi="仿宋" w:cs="仿宋" w:hint="eastAsia"/>
          <w:b w:val="0"/>
          <w:bCs w:val="0"/>
          <w:color w:val="auto"/>
          <w:sz w:val="26"/>
          <w:szCs w:val="26"/>
        </w:rPr>
      </w:pPr>
      <w:bookmarkStart w:id="5" w:name="_Toc8594"/>
      <w:r>
        <w:rPr>
          <w:rFonts w:ascii="仿宋" w:eastAsia="仿宋" w:hAnsi="仿宋" w:cs="仿宋" w:hint="eastAsia"/>
          <w:b w:val="0"/>
          <w:bCs w:val="0"/>
          <w:color w:val="auto"/>
          <w:sz w:val="26"/>
          <w:szCs w:val="26"/>
        </w:rPr>
        <w:t>●设计理念之表达:</w:t>
      </w:r>
      <w:bookmarkEnd w:id="5"/>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4"/>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rPr>
        <w:t>围绕其“</w:t>
      </w:r>
      <w:r>
        <w:rPr>
          <w:rFonts w:ascii="仿宋" w:eastAsia="仿宋" w:hAnsi="仿宋" w:cs="仿宋" w:hint="eastAsia"/>
          <w:b w:val="0"/>
          <w:bCs w:val="0"/>
          <w:color w:val="auto"/>
          <w:sz w:val="26"/>
          <w:szCs w:val="26"/>
          <w:lang w:eastAsia="zh-CN"/>
        </w:rPr>
        <w:t>开放式综合办公</w:t>
      </w:r>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eastAsia="zh-CN"/>
        </w:rPr>
        <w:t>主题</w:t>
      </w:r>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eastAsia="zh-CN"/>
        </w:rPr>
        <w:t>采用灰白色为基础色调，根据区域划分和功能的不同</w:t>
      </w:r>
      <w:r>
        <w:rPr>
          <w:rFonts w:ascii="仿宋" w:eastAsia="仿宋" w:hAnsi="仿宋" w:cs="仿宋" w:hint="eastAsia"/>
          <w:b w:val="0"/>
          <w:bCs w:val="0"/>
          <w:color w:val="auto"/>
          <w:sz w:val="26"/>
          <w:szCs w:val="26"/>
        </w:rPr>
        <w:t>使用玻璃</w:t>
      </w:r>
      <w:r>
        <w:rPr>
          <w:rFonts w:ascii="仿宋" w:eastAsia="仿宋" w:hAnsi="仿宋" w:cs="仿宋" w:hint="eastAsia"/>
          <w:b w:val="0"/>
          <w:bCs w:val="0"/>
          <w:color w:val="auto"/>
          <w:sz w:val="26"/>
          <w:szCs w:val="26"/>
          <w:lang w:eastAsia="zh-CN"/>
        </w:rPr>
        <w:t>、铝板、石材、玻化砖、木饰面、硬包、墙纸等材料</w:t>
      </w:r>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eastAsia="zh-CN"/>
        </w:rPr>
        <w:t>通过材料和色彩的有机搭配、组合、衔接，充分展</w:t>
      </w:r>
      <w:r>
        <w:rPr>
          <w:rFonts w:ascii="仿宋" w:eastAsia="仿宋" w:hAnsi="仿宋" w:cs="仿宋" w:hint="eastAsia"/>
          <w:b w:val="0"/>
          <w:bCs w:val="0"/>
          <w:color w:val="auto"/>
          <w:sz w:val="26"/>
          <w:szCs w:val="26"/>
        </w:rPr>
        <w:t>现</w:t>
      </w:r>
      <w:r>
        <w:rPr>
          <w:rFonts w:ascii="仿宋" w:eastAsia="仿宋" w:hAnsi="仿宋" w:cs="仿宋" w:hint="eastAsia"/>
          <w:b w:val="0"/>
          <w:bCs w:val="0"/>
          <w:color w:val="auto"/>
          <w:sz w:val="26"/>
          <w:szCs w:val="26"/>
          <w:lang w:eastAsia="zh-CN"/>
        </w:rPr>
        <w:t>出</w:t>
      </w:r>
      <w:r>
        <w:rPr>
          <w:rFonts w:ascii="仿宋" w:eastAsia="仿宋" w:hAnsi="仿宋" w:cs="仿宋" w:hint="eastAsia"/>
          <w:b w:val="0"/>
          <w:bCs w:val="0"/>
          <w:color w:val="auto"/>
          <w:sz w:val="26"/>
          <w:szCs w:val="26"/>
          <w:u w:val="none" w:color="auto"/>
          <w:lang w:eastAsia="zh-CN"/>
        </w:rPr>
        <w:t>工业风的设计风格，其中适当的添加一些中式文化的元素，让整体的空间保留现代办公的气息的同时又蕴含文化的韵味。</w:t>
      </w:r>
      <w:bookmarkStart w:id="6" w:name="_Toc4947"/>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 办公楼各</w:t>
      </w:r>
      <w:r>
        <w:rPr>
          <w:rFonts w:ascii="仿宋" w:eastAsia="仿宋" w:hAnsi="仿宋" w:cs="仿宋" w:hint="eastAsia"/>
          <w:b w:val="0"/>
          <w:bCs w:val="0"/>
          <w:color w:val="auto"/>
          <w:sz w:val="26"/>
          <w:szCs w:val="26"/>
          <w:lang w:eastAsia="zh-CN"/>
        </w:rPr>
        <w:t>层</w:t>
      </w:r>
      <w:r>
        <w:rPr>
          <w:rFonts w:ascii="仿宋" w:eastAsia="仿宋" w:hAnsi="仿宋" w:cs="仿宋" w:hint="eastAsia"/>
          <w:b w:val="0"/>
          <w:bCs w:val="0"/>
          <w:color w:val="auto"/>
          <w:sz w:val="26"/>
          <w:szCs w:val="26"/>
        </w:rPr>
        <w:t>设计理念阐述：</w:t>
      </w:r>
      <w:bookmarkEnd w:id="6"/>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1"/>
        <w:jc w:val="both"/>
        <w:textAlignment w:val="auto"/>
        <w:outlineLvl w:val="1"/>
        <w:rPr>
          <w:rFonts w:ascii="仿宋" w:eastAsia="仿宋" w:hAnsi="仿宋" w:cs="仿宋" w:hint="eastAsia"/>
          <w:b w:val="0"/>
          <w:bCs w:val="0"/>
          <w:color w:val="auto"/>
          <w:sz w:val="26"/>
          <w:szCs w:val="26"/>
        </w:rPr>
      </w:pPr>
      <w:bookmarkStart w:id="7" w:name="_Toc2674"/>
      <w:r>
        <w:rPr>
          <w:rFonts w:ascii="仿宋" w:eastAsia="仿宋" w:hAnsi="仿宋" w:cs="仿宋" w:hint="eastAsia"/>
          <w:b w:val="0"/>
          <w:bCs w:val="0"/>
          <w:color w:val="auto"/>
          <w:sz w:val="26"/>
          <w:szCs w:val="26"/>
        </w:rPr>
        <w:t>【设计</w:t>
      </w:r>
      <w:r>
        <w:rPr>
          <w:rFonts w:ascii="仿宋" w:eastAsia="仿宋" w:hAnsi="仿宋" w:cs="仿宋" w:hint="eastAsia"/>
          <w:b w:val="0"/>
          <w:bCs w:val="0"/>
          <w:color w:val="auto"/>
          <w:sz w:val="26"/>
          <w:szCs w:val="26"/>
          <w:lang w:eastAsia="zh-CN"/>
        </w:rPr>
        <w:t>总</w:t>
      </w:r>
      <w:r>
        <w:rPr>
          <w:rFonts w:ascii="仿宋" w:eastAsia="仿宋" w:hAnsi="仿宋" w:cs="仿宋" w:hint="eastAsia"/>
          <w:b w:val="0"/>
          <w:bCs w:val="0"/>
          <w:color w:val="auto"/>
          <w:sz w:val="26"/>
          <w:szCs w:val="26"/>
        </w:rPr>
        <w:t>说明】</w:t>
      </w:r>
      <w:bookmarkEnd w:id="7"/>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1"/>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采用整体设计方案，按功能区域划分为：</w:t>
      </w:r>
      <w:r>
        <w:rPr>
          <w:rFonts w:ascii="仿宋" w:eastAsia="仿宋" w:hAnsi="仿宋" w:cs="仿宋" w:hint="eastAsia"/>
          <w:b w:val="0"/>
          <w:bCs w:val="0"/>
          <w:color w:val="auto"/>
          <w:sz w:val="26"/>
          <w:szCs w:val="26"/>
          <w:lang w:val="en-US" w:eastAsia="zh-CN"/>
        </w:rPr>
        <w:t>2层主要为小会议室、大会议室、多功能汇报厅、党建室（单个会议室兼用）；3～6层主要为员工和部门领导办公室、总经理办公室；7～8层主要为董事长、专家办公室。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1"/>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val="en-US" w:eastAsia="zh-CN"/>
        </w:rPr>
        <w:t>2层设计</w:t>
      </w:r>
      <w:r>
        <w:rPr>
          <w:rFonts w:ascii="仿宋" w:eastAsia="仿宋" w:hAnsi="仿宋" w:cs="仿宋" w:hint="eastAsia"/>
          <w:b w:val="0"/>
          <w:bCs w:val="0"/>
          <w:color w:val="auto"/>
          <w:sz w:val="26"/>
          <w:szCs w:val="26"/>
          <w:lang w:eastAsia="zh-CN"/>
        </w:rPr>
        <w:t>总</w:t>
      </w:r>
      <w:r>
        <w:rPr>
          <w:rFonts w:ascii="仿宋" w:eastAsia="仿宋" w:hAnsi="仿宋" w:cs="仿宋" w:hint="eastAsia"/>
          <w:b w:val="0"/>
          <w:bCs w:val="0"/>
          <w:color w:val="auto"/>
          <w:sz w:val="26"/>
          <w:szCs w:val="26"/>
        </w:rPr>
        <w:t>说明】</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1、小会议室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60"/>
        <w:jc w:val="both"/>
        <w:textAlignment w:val="auto"/>
        <w:rPr>
          <w:rFonts w:ascii="仿宋" w:eastAsia="仿宋" w:hAnsi="仿宋" w:cs="仿宋" w:hint="eastAsia"/>
          <w:b w:val="0"/>
          <w:bCs w:val="0"/>
          <w:color w:val="auto"/>
          <w:sz w:val="26"/>
          <w:szCs w:val="26"/>
        </w:rPr>
        <w:sectPr>
          <w:footerReference w:type="default" r:id="rId7"/>
          <w:type w:val="nextPage"/>
          <w:pgSz w:w="11910" w:h="16840"/>
          <w:pgMar w:top="1500" w:right="1400" w:bottom="1468" w:left="1460" w:header="720" w:footer="720" w:gutter="0"/>
          <w:pgNumType w:start="3"/>
          <w:cols w:space="708"/>
          <w:titlePg w:val="0"/>
        </w:sectPr>
      </w:pPr>
      <w:r>
        <w:rPr>
          <w:rFonts w:ascii="仿宋" w:eastAsia="仿宋" w:hAnsi="仿宋" w:cs="仿宋" w:hint="eastAsia"/>
          <w:b w:val="0"/>
          <w:bCs w:val="0"/>
          <w:color w:val="auto"/>
          <w:sz w:val="26"/>
          <w:szCs w:val="26"/>
        </w:rPr>
        <w:t>以</w:t>
      </w:r>
      <w:r>
        <w:rPr>
          <w:rFonts w:ascii="仿宋" w:eastAsia="仿宋" w:hAnsi="仿宋" w:cs="仿宋" w:hint="eastAsia"/>
          <w:b w:val="0"/>
          <w:bCs w:val="0"/>
          <w:color w:val="auto"/>
          <w:sz w:val="26"/>
          <w:szCs w:val="26"/>
          <w:lang w:eastAsia="zh-CN"/>
        </w:rPr>
        <w:t>灰</w:t>
      </w:r>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eastAsia="zh-CN"/>
        </w:rPr>
        <w:t>白</w:t>
      </w:r>
      <w:r>
        <w:rPr>
          <w:rFonts w:ascii="仿宋" w:eastAsia="仿宋" w:hAnsi="仿宋" w:cs="仿宋" w:hint="eastAsia"/>
          <w:b w:val="0"/>
          <w:bCs w:val="0"/>
          <w:color w:val="auto"/>
          <w:sz w:val="26"/>
          <w:szCs w:val="26"/>
        </w:rPr>
        <w:t>为基调，方正硬朗、有棱有角的吊顶及幕墙突显着</w:t>
      </w:r>
      <w:r>
        <w:rPr>
          <w:rFonts w:ascii="仿宋" w:eastAsia="仿宋" w:hAnsi="仿宋" w:cs="仿宋" w:hint="eastAsia"/>
          <w:b w:val="0"/>
          <w:bCs w:val="0"/>
          <w:color w:val="auto"/>
          <w:sz w:val="26"/>
          <w:szCs w:val="26"/>
          <w:lang w:eastAsia="zh-CN"/>
        </w:rPr>
        <w:t>贵</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6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企业的阳刚主题;整间会议室以绿色植物为点缀，给这份阳刚带来一些温厚，增添了几许别致的情趣。</w:t>
      </w:r>
      <w:r>
        <w:rPr>
          <w:rFonts w:ascii="仿宋" w:eastAsia="仿宋" w:hAnsi="仿宋" w:cs="仿宋" w:hint="eastAsia"/>
          <w:b w:val="0"/>
          <w:bCs w:val="0"/>
          <w:color w:val="auto"/>
          <w:sz w:val="26"/>
          <w:szCs w:val="26"/>
          <w:lang w:eastAsia="zh-CN"/>
        </w:rPr>
        <w:t>配备现代化办公的投影设备。</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2、大会议室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保持主色调、主体装饰材料的运用、铺陈出一派纯洁高贵的气质;颇具阵势的直线块式吊顶，无形中拓展了视觉空间，显得气宇轩昂;冷暖相宜的灯光影调，点染室内的立体感;端庄厚重的黑皮椅、会议桌与明朗素雅的主幕墙在对比中达成和谐，不仅持续了风格的统一还传递着现代企业的文化信息。</w:t>
      </w:r>
      <w:r>
        <w:rPr>
          <w:rFonts w:ascii="仿宋" w:eastAsia="仿宋" w:hAnsi="仿宋" w:cs="仿宋" w:hint="eastAsia"/>
          <w:b w:val="0"/>
          <w:bCs w:val="0"/>
          <w:color w:val="auto"/>
          <w:sz w:val="26"/>
          <w:szCs w:val="26"/>
          <w:lang w:eastAsia="zh-CN"/>
        </w:rPr>
        <w:t>配备现代化办公的投影设备。</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3、多功能汇报厅</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环环相扣的圆弧</w:t>
      </w:r>
      <w:r>
        <w:rPr>
          <w:rFonts w:ascii="仿宋" w:eastAsia="仿宋" w:hAnsi="仿宋" w:cs="仿宋" w:hint="eastAsia"/>
          <w:b w:val="0"/>
          <w:bCs w:val="0"/>
          <w:color w:val="auto"/>
          <w:sz w:val="26"/>
          <w:szCs w:val="26"/>
          <w:lang w:eastAsia="zh-CN"/>
        </w:rPr>
        <w:t>设计</w:t>
      </w:r>
      <w:r>
        <w:rPr>
          <w:rFonts w:ascii="仿宋" w:eastAsia="仿宋" w:hAnsi="仿宋" w:cs="仿宋" w:hint="eastAsia"/>
          <w:b w:val="0"/>
          <w:bCs w:val="0"/>
          <w:color w:val="auto"/>
          <w:sz w:val="26"/>
          <w:szCs w:val="26"/>
        </w:rPr>
        <w:t>，层层递近的灯具围绕圆型屋顶向外拓展，突出空间的立体造型感，也使天花灯饰显出碧玉般通透润泽的光影。设计成主席台具备多功能的特点，可兼顾会场会议的组织。考虑到其在场地内的阻碍性问题，故不将此做再多修饰，仅仅以真石漆的喷涂来达到美化的作用;地面以座位的安排为向导，辅以简易直纹拼花来点缀，天地之间融汇着方圆曲直，荟萃着实力与精彩，体现出天地圆融、世界大同的理想境界和人文意识。</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在保证智能化的投影、灯光等系统功能的前提下，做到扬声器频响、压限、相位、延时等参数可调及根据不同的活动类型配置相应的扩声模式，切换方便，操作灵活。吊顶、墙壁、门窗进行消音、隔音处理，保证各个办公区域互不干扰。</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outlineLvl w:val="1"/>
        <w:rPr>
          <w:rFonts w:ascii="仿宋" w:eastAsia="仿宋" w:hAnsi="仿宋" w:cs="仿宋" w:hint="eastAsia"/>
          <w:b w:val="0"/>
          <w:bCs w:val="0"/>
          <w:color w:val="auto"/>
          <w:sz w:val="26"/>
          <w:szCs w:val="26"/>
        </w:rPr>
        <w:sectPr>
          <w:footerReference w:type="default" r:id="rId8"/>
          <w:type w:val="nextPage"/>
          <w:pgSz w:w="11910" w:h="16840"/>
          <w:pgMar w:top="1500" w:right="1400" w:bottom="1468" w:left="1460" w:header="720" w:footer="720" w:gutter="0"/>
          <w:pgNumType w:start="4"/>
          <w:cols w:space="708"/>
          <w:titlePg w:val="0"/>
        </w:sectPr>
      </w:pPr>
      <w:r>
        <w:rPr>
          <w:rFonts w:ascii="仿宋" w:eastAsia="仿宋" w:hAnsi="仿宋" w:cs="仿宋" w:hint="eastAsia"/>
          <w:b w:val="0"/>
          <w:bCs w:val="0"/>
          <w:color w:val="auto"/>
          <w:sz w:val="26"/>
          <w:szCs w:val="26"/>
          <w:lang w:val="en-US" w:eastAsia="zh-CN"/>
        </w:rPr>
        <w:t>4、走道</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为突显企业文化特色，会议室、汇报厅外则墙面采用彰显企业文化的形象墙，力求简洁、大方，高雅、企业特色鲜明，以浅灰、中灰、白色等个性色调为主。</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地面采用中灰色柔光地砖镶嵌深灰色线条，吊顶采用石膏板造型白色乳胶漆饰面，辅以黑色铝塑板作为灯光槽，墙面采用浅灰色壁纸，充分体现黑灰白的工业风的设计主题。</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会议室及多功能汇报厅墙面采用清水玻璃作为隔断、木质推开门辅以百叶窗遮挡，既保证了工作环境的通透性，又满足了办公</w:t>
      </w:r>
      <w:r>
        <w:rPr>
          <w:rFonts w:ascii="仿宋" w:eastAsia="仿宋" w:hAnsi="仿宋" w:cs="仿宋" w:hint="eastAsia"/>
          <w:b w:val="0"/>
          <w:bCs w:val="0"/>
          <w:color w:val="auto"/>
          <w:sz w:val="26"/>
          <w:szCs w:val="26"/>
        </w:rPr>
        <w:t>私密性</w:t>
      </w:r>
      <w:r>
        <w:rPr>
          <w:rFonts w:ascii="仿宋" w:eastAsia="仿宋" w:hAnsi="仿宋" w:cs="仿宋" w:hint="eastAsia"/>
          <w:b w:val="0"/>
          <w:bCs w:val="0"/>
          <w:color w:val="auto"/>
          <w:sz w:val="26"/>
          <w:szCs w:val="26"/>
          <w:lang w:eastAsia="zh-CN"/>
        </w:rPr>
        <w:t>的需求。</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 xml:space="preserve">5、等待区  </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特设计了可向客户展示企业荣誉品的展示墙，用料实际，无须雕琢张扬，直线条的造型让整个空间显得稳重大方，浅色系材料的运用延续了灵动而清澈的气韵，大方庄重却内含现代时尚。而且色调淡雅的地毯、沙发、背景，还突出了</w:t>
      </w:r>
      <w:r>
        <w:rPr>
          <w:rFonts w:ascii="仿宋" w:eastAsia="仿宋" w:hAnsi="仿宋" w:cs="仿宋" w:hint="eastAsia"/>
          <w:b w:val="0"/>
          <w:bCs w:val="0"/>
          <w:color w:val="auto"/>
          <w:sz w:val="26"/>
          <w:szCs w:val="26"/>
          <w:lang w:eastAsia="zh-CN"/>
        </w:rPr>
        <w:t>等待区</w:t>
      </w:r>
      <w:r>
        <w:rPr>
          <w:rFonts w:ascii="仿宋" w:eastAsia="仿宋" w:hAnsi="仿宋" w:cs="仿宋" w:hint="eastAsia"/>
          <w:b w:val="0"/>
          <w:bCs w:val="0"/>
          <w:color w:val="auto"/>
          <w:sz w:val="26"/>
          <w:szCs w:val="26"/>
        </w:rPr>
        <w:t>亲切、和睦、宽松的氛围，使稳静而坦诚的晤谈气氛盎然一室。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0"/>
        <w:jc w:val="both"/>
        <w:textAlignment w:val="auto"/>
        <w:outlineLvl w:val="1"/>
        <w:rPr>
          <w:rFonts w:ascii="仿宋" w:eastAsia="仿宋" w:hAnsi="仿宋" w:cs="仿宋" w:hint="eastAsia"/>
          <w:b w:val="0"/>
          <w:bCs w:val="0"/>
          <w:color w:val="auto"/>
          <w:sz w:val="26"/>
          <w:szCs w:val="26"/>
        </w:rPr>
      </w:pPr>
      <w:bookmarkStart w:id="8" w:name="_Toc962"/>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val="en-US" w:eastAsia="zh-CN"/>
        </w:rPr>
        <w:t>3～6层设计</w:t>
      </w:r>
      <w:r>
        <w:rPr>
          <w:rFonts w:ascii="仿宋" w:eastAsia="仿宋" w:hAnsi="仿宋" w:cs="仿宋" w:hint="eastAsia"/>
          <w:b w:val="0"/>
          <w:bCs w:val="0"/>
          <w:color w:val="auto"/>
          <w:sz w:val="26"/>
          <w:szCs w:val="26"/>
          <w:lang w:eastAsia="zh-CN"/>
        </w:rPr>
        <w:t>总</w:t>
      </w:r>
      <w:r>
        <w:rPr>
          <w:rFonts w:ascii="仿宋" w:eastAsia="仿宋" w:hAnsi="仿宋" w:cs="仿宋" w:hint="eastAsia"/>
          <w:b w:val="0"/>
          <w:bCs w:val="0"/>
          <w:color w:val="auto"/>
          <w:sz w:val="26"/>
          <w:szCs w:val="26"/>
        </w:rPr>
        <w:t>说明】：</w:t>
      </w:r>
      <w:bookmarkEnd w:id="8"/>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1、员工和部门领导办公室</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员工和部门领导办公室采用统一设计，用</w:t>
      </w:r>
      <w:r>
        <w:rPr>
          <w:rFonts w:ascii="仿宋" w:eastAsia="仿宋" w:hAnsi="仿宋" w:cs="仿宋" w:hint="eastAsia"/>
          <w:b w:val="0"/>
          <w:bCs w:val="0"/>
          <w:color w:val="auto"/>
          <w:sz w:val="26"/>
          <w:szCs w:val="26"/>
        </w:rPr>
        <w:t>简洁的装饰语言，对称的空间布局，规范方整、功能健全，与环境形成交流，最终达成默契，突出了现代办公环境讲究效率的特征。</w:t>
      </w:r>
      <w:r>
        <w:rPr>
          <w:rFonts w:ascii="仿宋" w:eastAsia="仿宋" w:hAnsi="仿宋" w:cs="仿宋" w:hint="eastAsia"/>
          <w:b w:val="0"/>
          <w:bCs w:val="0"/>
          <w:color w:val="auto"/>
          <w:sz w:val="26"/>
          <w:szCs w:val="26"/>
          <w:lang w:val="en-US" w:eastAsia="zh-CN"/>
        </w:rPr>
        <w:t xml:space="preserve">  </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b w:val="0"/>
          <w:bCs w:val="0"/>
          <w:color w:val="auto"/>
          <w:sz w:val="26"/>
          <w:szCs w:val="26"/>
        </w:rPr>
        <w:sectPr>
          <w:footerReference w:type="default" r:id="rId9"/>
          <w:type w:val="nextPage"/>
          <w:pgSz w:w="11910" w:h="16840"/>
          <w:pgMar w:top="1500" w:right="1400" w:bottom="1468" w:left="1460" w:header="720" w:footer="720" w:gutter="0"/>
          <w:pgNumType w:start="5"/>
          <w:cols w:space="708"/>
          <w:titlePg w:val="0"/>
        </w:sectPr>
      </w:pPr>
      <w:r>
        <w:rPr>
          <w:rFonts w:ascii="仿宋" w:eastAsia="仿宋" w:hAnsi="仿宋" w:cs="仿宋" w:hint="eastAsia"/>
          <w:b w:val="0"/>
          <w:bCs w:val="0"/>
          <w:color w:val="auto"/>
          <w:sz w:val="26"/>
          <w:szCs w:val="26"/>
          <w:lang w:val="en-US" w:eastAsia="zh-CN"/>
        </w:rPr>
        <w:t xml:space="preserve"> </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简洁、大方的灯饰照明均匀点布在办公区域，使用柔和的照明灯光，在满足现代化办公的需要同时兼顾健康舒适的功能。</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 xml:space="preserve"> 2、走道</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在走道的处理上,由于原走道较长,为突显建筑开间较舒适之优点,特设计了办公室靠近走道的墙面,为将自然光透入走道,同时又加强其“灵透”感,采用清玻幕墙，幕墙上的</w:t>
      </w:r>
      <w:r>
        <w:rPr>
          <w:rFonts w:ascii="仿宋" w:eastAsia="仿宋" w:hAnsi="仿宋" w:cs="仿宋" w:hint="eastAsia"/>
          <w:b w:val="0"/>
          <w:bCs w:val="0"/>
          <w:color w:val="auto"/>
          <w:sz w:val="26"/>
          <w:szCs w:val="26"/>
          <w:lang w:val="en-US" w:eastAsia="zh-CN"/>
        </w:rPr>
        <w:t>LOGO磨砂膜</w:t>
      </w:r>
      <w:r>
        <w:rPr>
          <w:rFonts w:ascii="仿宋" w:eastAsia="仿宋" w:hAnsi="仿宋" w:cs="仿宋" w:hint="eastAsia"/>
          <w:b w:val="0"/>
          <w:bCs w:val="0"/>
          <w:color w:val="auto"/>
          <w:sz w:val="26"/>
          <w:szCs w:val="26"/>
        </w:rPr>
        <w:t>既打破了玻璃墙面的呆板，又提醒了行人幕墙的存在，防止无意识碰头、冲撞等类似意外发生;为办公室的后续私密性考虑,其清玻幕墙内挂以百叶窗遮挡既可。清新明快的线条和色调，使这一通往各个空间的过渡带成为一段宜人的间奏曲</w:t>
      </w:r>
      <w:r>
        <w:rPr>
          <w:rFonts w:ascii="仿宋" w:eastAsia="仿宋" w:hAnsi="仿宋" w:cs="仿宋" w:hint="eastAsia"/>
          <w:b w:val="0"/>
          <w:bCs w:val="0"/>
          <w:color w:val="auto"/>
          <w:sz w:val="26"/>
          <w:szCs w:val="26"/>
          <w:lang w:eastAsia="zh-CN"/>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合理利用角落区域隐蔽布置打印机位置。</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3、总经理办公室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在考虑总经理的办公室布局时，特摒弃了一切繁文缛节的矫饰，一切尽在实用、明快而流畅的格局中;配合现代办公环境的追求，设置实用与展示性相结合的整墙书柜，旁倚商务型老板桌，既陈设精雅、品味清亮、格调一致，又可于繁忙后赏窗外风光、待客会友;简洁的吊顶，不仅照顾到了办公、会客区的灯光划分，而且还在变化中呼应着整室安静、清澈的自然感，不落俗，实为一恬静、清爽、适宜沉静思考的好居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0"/>
        <w:jc w:val="both"/>
        <w:textAlignment w:val="auto"/>
        <w:outlineLvl w:val="1"/>
        <w:rPr>
          <w:rFonts w:ascii="仿宋" w:eastAsia="仿宋" w:hAnsi="仿宋" w:cs="仿宋" w:hint="eastAsia"/>
          <w:b w:val="0"/>
          <w:bCs w:val="0"/>
          <w:color w:val="auto"/>
          <w:sz w:val="26"/>
          <w:szCs w:val="26"/>
        </w:rPr>
      </w:pPr>
      <w:bookmarkStart w:id="9" w:name="_Toc10453"/>
      <w:r>
        <w:rPr>
          <w:rFonts w:ascii="仿宋" w:eastAsia="仿宋" w:hAnsi="仿宋" w:cs="仿宋" w:hint="eastAsia"/>
          <w:b w:val="0"/>
          <w:bCs w:val="0"/>
          <w:color w:val="auto"/>
          <w:sz w:val="26"/>
          <w:szCs w:val="26"/>
        </w:rPr>
        <w:t>【</w:t>
      </w:r>
      <w:r>
        <w:rPr>
          <w:rFonts w:ascii="仿宋" w:eastAsia="仿宋" w:hAnsi="仿宋" w:cs="仿宋" w:hint="eastAsia"/>
          <w:b w:val="0"/>
          <w:bCs w:val="0"/>
          <w:color w:val="auto"/>
          <w:sz w:val="26"/>
          <w:szCs w:val="26"/>
          <w:lang w:val="en-US" w:eastAsia="zh-CN"/>
        </w:rPr>
        <w:t>7～8层设计</w:t>
      </w:r>
      <w:r>
        <w:rPr>
          <w:rFonts w:ascii="仿宋" w:eastAsia="仿宋" w:hAnsi="仿宋" w:cs="仿宋" w:hint="eastAsia"/>
          <w:b w:val="0"/>
          <w:bCs w:val="0"/>
          <w:color w:val="auto"/>
          <w:sz w:val="26"/>
          <w:szCs w:val="26"/>
          <w:lang w:eastAsia="zh-CN"/>
        </w:rPr>
        <w:t>总</w:t>
      </w:r>
      <w:r>
        <w:rPr>
          <w:rFonts w:ascii="仿宋" w:eastAsia="仿宋" w:hAnsi="仿宋" w:cs="仿宋" w:hint="eastAsia"/>
          <w:b w:val="0"/>
          <w:bCs w:val="0"/>
          <w:color w:val="auto"/>
          <w:sz w:val="26"/>
          <w:szCs w:val="26"/>
        </w:rPr>
        <w:t>说明】：</w:t>
      </w:r>
      <w:bookmarkEnd w:id="9"/>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1、董事长办公室</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sectPr>
          <w:footerReference w:type="default" r:id="rId10"/>
          <w:type w:val="nextPage"/>
          <w:pgSz w:w="11910" w:h="16840"/>
          <w:pgMar w:top="1500" w:right="1400" w:bottom="1468" w:left="1460" w:header="720" w:footer="720" w:gutter="0"/>
          <w:pgNumType w:start="6"/>
          <w:cols w:space="708"/>
          <w:titlePg w:val="0"/>
        </w:sectPr>
      </w:pPr>
      <w:r>
        <w:rPr>
          <w:rFonts w:ascii="仿宋" w:eastAsia="仿宋" w:hAnsi="仿宋" w:cs="仿宋" w:hint="eastAsia"/>
          <w:b w:val="0"/>
          <w:bCs w:val="0"/>
          <w:color w:val="auto"/>
          <w:sz w:val="26"/>
          <w:szCs w:val="26"/>
        </w:rPr>
        <w:t>董事长办公室外的走道尽头，特设置一端景台：在拱</w:t>
      </w:r>
      <w:r>
        <w:rPr>
          <w:rFonts w:ascii="仿宋" w:eastAsia="仿宋" w:hAnsi="仿宋" w:cs="仿宋" w:hint="eastAsia"/>
          <w:b w:val="0"/>
          <w:bCs w:val="0"/>
          <w:color w:val="auto"/>
          <w:sz w:val="26"/>
          <w:szCs w:val="26"/>
          <w:lang w:eastAsia="zh-CN"/>
        </w:rPr>
        <w:t>圈</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形的造型墙上，置一方精巧的玻璃花台，放一盆绚丽的鲜花，使不再延展开的一端变得更加楚楚动人。</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董事长的办公室里，那高与平地150MM的地台轻松的将办公与会客空间区分开来，不仅呼应了那半扇弧形墙体的曲线，还营造了一种休闲的办公区域过渡感，亦与商务桌身后那长达7米的造型背景墙柜成为室内一道高昂、洒脱的景观。偶尔放置几盆绿色植物，尽量留出宽松的空间，使独自所见皆显和谐平衡。</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地面采用自然健康绿色的实木地板设计，尊显足下祥瑞、乐享尊贵、恒久不变的气度。</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9"/>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因为空间较其他办公室宽敞，加强其办公、会客及生活的区域性，既做到了空间上的划分，又可通过展示柜内的摆设辅助室内布置呈现事业风貌及个人雅兴，体现其稳重而时尚的人性化的特点</w:t>
      </w:r>
      <w:r>
        <w:rPr>
          <w:rFonts w:ascii="仿宋" w:eastAsia="仿宋" w:hAnsi="仿宋" w:cs="仿宋" w:hint="eastAsia"/>
          <w:b w:val="0"/>
          <w:bCs w:val="0"/>
          <w:color w:val="auto"/>
          <w:sz w:val="26"/>
          <w:szCs w:val="26"/>
          <w:lang w:eastAsia="zh-CN"/>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9"/>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吊顶的区域分割格外明显，形态流畅变化的吊顶及布灯，于冷暖深浅的变幻中组成光与色的交响，方方的顶线与圆圆的灯具孔，在深厚与空灵的过度中达成融和，整个空间深邃饱满，气度不凡</w:t>
      </w:r>
      <w:r>
        <w:rPr>
          <w:rFonts w:ascii="仿宋" w:eastAsia="仿宋" w:hAnsi="仿宋" w:cs="仿宋" w:hint="eastAsia"/>
          <w:b w:val="0"/>
          <w:bCs w:val="0"/>
          <w:color w:val="auto"/>
          <w:sz w:val="26"/>
          <w:szCs w:val="26"/>
          <w:lang w:eastAsia="zh-CN"/>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89"/>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rPr>
        <w:t>老子说“上善若水”,该案则就其“善”渗透到每一个空间,极尽让每个功能区都具有清透之灵性,尽显灵动、清澈、时尚、大气之空间气韵。</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outlineLvl w:val="1"/>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　　</w:t>
      </w:r>
      <w:bookmarkStart w:id="10" w:name="_Toc15257"/>
      <w:r>
        <w:rPr>
          <w:rFonts w:ascii="仿宋" w:eastAsia="仿宋" w:hAnsi="仿宋" w:cs="仿宋" w:hint="eastAsia"/>
          <w:b w:val="0"/>
          <w:bCs w:val="0"/>
          <w:color w:val="auto"/>
          <w:sz w:val="26"/>
          <w:szCs w:val="26"/>
        </w:rPr>
        <w:t>【其他设计说明与分析】:</w:t>
      </w:r>
      <w:bookmarkEnd w:id="10"/>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 w:val="0"/>
          <w:bCs w:val="0"/>
          <w:color w:val="auto"/>
          <w:sz w:val="26"/>
          <w:szCs w:val="26"/>
        </w:rPr>
        <w:sectPr>
          <w:footerReference w:type="default" r:id="rId11"/>
          <w:type w:val="nextPage"/>
          <w:pgSz w:w="11910" w:h="16840"/>
          <w:pgMar w:top="1500" w:right="1400" w:bottom="1468" w:left="1460" w:header="720" w:footer="720" w:gutter="0"/>
          <w:pgNumType w:start="7"/>
          <w:cols w:space="708"/>
          <w:titlePg w:val="0"/>
        </w:sectPr>
      </w:pPr>
      <w:r>
        <w:rPr>
          <w:rFonts w:ascii="仿宋" w:eastAsia="仿宋" w:hAnsi="仿宋" w:cs="仿宋" w:hint="eastAsia"/>
          <w:b w:val="0"/>
          <w:bCs w:val="0"/>
          <w:color w:val="auto"/>
          <w:sz w:val="26"/>
          <w:szCs w:val="26"/>
          <w:lang w:val="en-US" w:eastAsia="zh-CN"/>
        </w:rPr>
        <w:t>1、</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在办公家具的选用上能充分体现出一个企业的形象,每个员工与领导之间的区别,现代办公家具大概有5种色调：黑色、灰色、棕色、暗红和素蓝色。</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在普通的办公桌子的选择上我们选择了现在许多家具公司设计了矮隔断式的家具,它可将数件办公桌以隔断方式相连, 形成一个小组,我们可在布局中将这些小组以直排或斜排的方法来巧妙组合,其这种办公家具即简单,有大方使用;</w:t>
      </w:r>
      <w:r>
        <w:rPr>
          <w:rFonts w:ascii="仿宋" w:eastAsia="仿宋" w:hAnsi="仿宋" w:cs="仿宋" w:hint="eastAsia"/>
          <w:b w:val="0"/>
          <w:bCs w:val="0"/>
          <w:color w:val="auto"/>
          <w:sz w:val="26"/>
          <w:szCs w:val="26"/>
          <w:lang w:val="en-US" w:eastAsia="zh-CN"/>
        </w:rPr>
        <w:t xml:space="preserve">  </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rPr>
        <w:t>在本设计中(除了高层管理领导者外)我们采用了与贵公司CI相同的白灰色办公家具,与墙面,顶棚的设计形成统一整体,简洁大方,能很好的提高工作效率,黑、棕色用于老板椅和会客室桌椅;素蓝和暗红用作办公室用椅。因为，蓝色虽淡雅，不失明快;红色虽庄重，不乏活泼;黑、棕色向来给人凝重感，用它们装点会议室</w:t>
      </w:r>
      <w:r>
        <w:rPr>
          <w:rFonts w:ascii="仿宋" w:eastAsia="仿宋" w:hAnsi="仿宋" w:cs="仿宋" w:hint="eastAsia"/>
          <w:b w:val="0"/>
          <w:bCs w:val="0"/>
          <w:color w:val="auto"/>
          <w:sz w:val="26"/>
          <w:szCs w:val="26"/>
          <w:lang w:eastAsia="zh-CN"/>
        </w:rPr>
        <w:t>。</w:t>
      </w:r>
    </w:p>
    <w:p>
      <w:pPr>
        <w:pStyle w:val="NormalWeb"/>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 w:val="0"/>
          <w:bCs w:val="0"/>
          <w:color w:val="auto"/>
          <w:sz w:val="26"/>
          <w:szCs w:val="26"/>
          <w:u w:val="none"/>
        </w:rPr>
      </w:pPr>
      <w:r>
        <w:rPr>
          <w:rFonts w:ascii="仿宋" w:eastAsia="仿宋" w:hAnsi="仿宋" w:cs="仿宋" w:hint="eastAsia"/>
          <w:b w:val="0"/>
          <w:bCs w:val="0"/>
          <w:color w:val="auto"/>
          <w:sz w:val="26"/>
          <w:szCs w:val="26"/>
          <w:lang w:val="en-US" w:eastAsia="zh-CN"/>
        </w:rPr>
        <w:t>2、</w:t>
      </w:r>
      <w:r>
        <w:rPr>
          <w:rFonts w:ascii="仿宋" w:eastAsia="仿宋" w:hAnsi="仿宋" w:cs="仿宋" w:hint="eastAsia"/>
          <w:b w:val="0"/>
          <w:bCs w:val="0"/>
          <w:color w:val="auto"/>
          <w:sz w:val="26"/>
          <w:szCs w:val="26"/>
        </w:rPr>
        <w:t>整个办公空间色调干净明亮,灯光布置合理,有充足的光线在合理运用</w:t>
      </w:r>
      <w:r>
        <w:rPr>
          <w:rFonts w:ascii="仿宋" w:eastAsia="仿宋" w:hAnsi="仿宋" w:cs="仿宋" w:hint="eastAsia"/>
          <w:b w:val="0"/>
          <w:bCs w:val="0"/>
          <w:color w:val="auto"/>
          <w:sz w:val="26"/>
          <w:szCs w:val="26"/>
          <w:lang w:eastAsia="zh-CN"/>
        </w:rPr>
        <w:t>自然</w:t>
      </w:r>
      <w:r>
        <w:rPr>
          <w:rFonts w:ascii="仿宋" w:eastAsia="仿宋" w:hAnsi="仿宋" w:cs="仿宋" w:hint="eastAsia"/>
          <w:b w:val="0"/>
          <w:bCs w:val="0"/>
          <w:color w:val="auto"/>
          <w:sz w:val="26"/>
          <w:szCs w:val="26"/>
        </w:rPr>
        <w:t>光的同时采用整体照明的</w:t>
      </w:r>
      <w:r>
        <w:rPr>
          <w:rFonts w:ascii="仿宋" w:eastAsia="仿宋" w:hAnsi="仿宋" w:cs="仿宋" w:hint="eastAsia"/>
          <w:b w:val="0"/>
          <w:bCs w:val="0"/>
          <w:color w:val="auto"/>
          <w:sz w:val="26"/>
          <w:szCs w:val="26"/>
          <w:u w:val="wave"/>
          <w:lang w:eastAsia="zh-CN"/>
        </w:rPr>
        <w:t>轨道</w:t>
      </w:r>
      <w:r>
        <w:rPr>
          <w:rFonts w:ascii="仿宋" w:eastAsia="仿宋" w:hAnsi="仿宋" w:cs="仿宋" w:hint="eastAsia"/>
          <w:b w:val="0"/>
          <w:bCs w:val="0"/>
          <w:color w:val="auto"/>
          <w:sz w:val="26"/>
          <w:szCs w:val="26"/>
        </w:rPr>
        <w:t>灯与个别空间的筒灯与反光灯槽相结合,形成快捷明亮舒适的室内空间,这也是办公室设计的功能要求所决定的。在装饰中明快的色调可给人一种愉快心情,给人一种洁净之感。</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lang w:val="en-US" w:eastAsia="zh-CN"/>
        </w:rPr>
        <w:t>3、</w:t>
      </w:r>
      <w:r>
        <w:rPr>
          <w:rFonts w:ascii="仿宋" w:eastAsia="仿宋" w:hAnsi="仿宋" w:cs="仿宋" w:hint="eastAsia"/>
          <w:b w:val="0"/>
          <w:bCs w:val="0"/>
          <w:color w:val="auto"/>
          <w:sz w:val="26"/>
          <w:szCs w:val="26"/>
        </w:rPr>
        <w:t>在材料上,</w:t>
      </w:r>
      <w:r>
        <w:rPr>
          <w:rFonts w:ascii="仿宋" w:eastAsia="仿宋" w:hAnsi="仿宋" w:cs="仿宋" w:hint="eastAsia"/>
          <w:b w:val="0"/>
          <w:bCs w:val="0"/>
          <w:color w:val="auto"/>
          <w:sz w:val="26"/>
          <w:szCs w:val="26"/>
          <w:lang w:eastAsia="zh-CN"/>
        </w:rPr>
        <w:t>员工和部门领导办公室地面</w:t>
      </w:r>
      <w:r>
        <w:rPr>
          <w:rFonts w:ascii="仿宋" w:eastAsia="仿宋" w:hAnsi="仿宋" w:cs="仿宋" w:hint="eastAsia"/>
          <w:b w:val="0"/>
          <w:bCs w:val="0"/>
          <w:color w:val="auto"/>
          <w:sz w:val="26"/>
          <w:szCs w:val="26"/>
        </w:rPr>
        <w:t>首</w:t>
      </w:r>
      <w:r>
        <w:rPr>
          <w:rFonts w:ascii="仿宋" w:eastAsia="仿宋" w:hAnsi="仿宋" w:cs="仿宋" w:hint="eastAsia"/>
          <w:b w:val="0"/>
          <w:bCs w:val="0"/>
          <w:color w:val="auto"/>
          <w:sz w:val="26"/>
          <w:szCs w:val="26"/>
          <w:lang w:eastAsia="zh-CN"/>
        </w:rPr>
        <w:t>选地板砖，因</w:t>
      </w:r>
      <w:r>
        <w:rPr>
          <w:rFonts w:ascii="仿宋" w:eastAsia="仿宋" w:hAnsi="仿宋" w:cs="仿宋" w:hint="eastAsia"/>
          <w:b w:val="0"/>
          <w:bCs w:val="0"/>
          <w:color w:val="auto"/>
          <w:sz w:val="26"/>
          <w:szCs w:val="26"/>
        </w:rPr>
        <w:t>具有质地坚硬,耐磨,耐压,其化学稳定性好,不易风化变质</w:t>
      </w:r>
      <w:r>
        <w:rPr>
          <w:rFonts w:ascii="仿宋" w:eastAsia="仿宋" w:hAnsi="仿宋" w:cs="仿宋" w:hint="eastAsia"/>
          <w:b w:val="0"/>
          <w:bCs w:val="0"/>
          <w:color w:val="auto"/>
          <w:sz w:val="26"/>
          <w:szCs w:val="26"/>
          <w:lang w:eastAsia="zh-CN"/>
        </w:rPr>
        <w:t>的特点</w:t>
      </w:r>
      <w:r>
        <w:rPr>
          <w:rFonts w:ascii="仿宋" w:eastAsia="仿宋" w:hAnsi="仿宋" w:cs="仿宋" w:hint="eastAsia"/>
          <w:b w:val="0"/>
          <w:bCs w:val="0"/>
          <w:color w:val="auto"/>
          <w:sz w:val="26"/>
          <w:szCs w:val="26"/>
          <w:u w:val="none" w:color="auto"/>
          <w:lang w:eastAsia="zh-CN"/>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42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rPr>
        <w:t>在天花的运用上用石膏板, 在局部空间我们运用了玻璃</w:t>
      </w:r>
      <w:r>
        <w:rPr>
          <w:rFonts w:ascii="仿宋" w:eastAsia="仿宋" w:hAnsi="仿宋" w:cs="仿宋" w:hint="eastAsia"/>
          <w:b w:val="0"/>
          <w:bCs w:val="0"/>
          <w:color w:val="auto"/>
          <w:sz w:val="26"/>
          <w:szCs w:val="26"/>
          <w:u w:val="none" w:color="auto"/>
          <w:lang w:eastAsia="zh-CN"/>
        </w:rPr>
        <w:t>、硬包、木饰面、墙纸等</w:t>
      </w:r>
      <w:r>
        <w:rPr>
          <w:rFonts w:ascii="仿宋" w:eastAsia="仿宋" w:hAnsi="仿宋" w:cs="仿宋" w:hint="eastAsia"/>
          <w:b w:val="0"/>
          <w:bCs w:val="0"/>
          <w:color w:val="auto"/>
          <w:sz w:val="26"/>
          <w:szCs w:val="26"/>
          <w:u w:val="none" w:color="auto"/>
        </w:rPr>
        <w:t>装饰材料,可以丰富,活跃空间,颜色可以和室外的风景形成室内外的统一,把环境室内化</w:t>
      </w:r>
      <w:r>
        <w:rPr>
          <w:rFonts w:ascii="仿宋" w:eastAsia="仿宋" w:hAnsi="仿宋" w:cs="仿宋" w:hint="eastAsia"/>
          <w:b w:val="0"/>
          <w:bCs w:val="0"/>
          <w:color w:val="auto"/>
          <w:sz w:val="26"/>
          <w:szCs w:val="26"/>
          <w:u w:val="none" w:color="auto"/>
          <w:lang w:eastAsia="zh-CN"/>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sectPr>
          <w:footerReference w:type="default" r:id="rId12"/>
          <w:type w:val="nextPage"/>
          <w:pgSz w:w="11910" w:h="16840"/>
          <w:pgMar w:top="1500" w:right="1400" w:bottom="1468" w:left="1460" w:header="720" w:footer="720" w:gutter="0"/>
          <w:pgNumType w:start="8"/>
          <w:cols w:space="708"/>
          <w:titlePg w:val="0"/>
        </w:sectPr>
      </w:pPr>
      <w:r>
        <w:rPr>
          <w:rFonts w:ascii="仿宋" w:eastAsia="仿宋" w:hAnsi="仿宋" w:cs="仿宋" w:hint="eastAsia"/>
          <w:b w:val="0"/>
          <w:bCs w:val="0"/>
          <w:color w:val="auto"/>
          <w:sz w:val="26"/>
          <w:szCs w:val="26"/>
          <w:u w:val="none" w:color="auto"/>
          <w:lang w:eastAsia="zh-CN"/>
        </w:rPr>
        <w:t>局部造型和柱面采用</w:t>
      </w:r>
      <w:r>
        <w:rPr>
          <w:rFonts w:ascii="仿宋" w:eastAsia="仿宋" w:hAnsi="仿宋" w:cs="仿宋" w:hint="eastAsia"/>
          <w:b w:val="0"/>
          <w:bCs w:val="0"/>
          <w:color w:val="auto"/>
          <w:sz w:val="26"/>
          <w:szCs w:val="26"/>
          <w:u w:val="none" w:color="auto"/>
        </w:rPr>
        <w:t>铝塑板</w:t>
      </w:r>
      <w:r>
        <w:rPr>
          <w:rFonts w:ascii="仿宋" w:eastAsia="仿宋" w:hAnsi="仿宋" w:cs="仿宋" w:hint="eastAsia"/>
          <w:b w:val="0"/>
          <w:bCs w:val="0"/>
          <w:color w:val="auto"/>
          <w:sz w:val="26"/>
          <w:szCs w:val="26"/>
          <w:u w:val="none" w:color="auto"/>
          <w:lang w:eastAsia="zh-CN"/>
        </w:rPr>
        <w:t>包封，</w:t>
      </w:r>
      <w:r>
        <w:rPr>
          <w:rFonts w:ascii="仿宋" w:eastAsia="仿宋" w:hAnsi="仿宋" w:cs="仿宋" w:hint="eastAsia"/>
          <w:b w:val="0"/>
          <w:bCs w:val="0"/>
          <w:color w:val="auto"/>
          <w:sz w:val="26"/>
          <w:szCs w:val="26"/>
          <w:u w:val="none" w:color="auto"/>
        </w:rPr>
        <w:t>它和石材</w:t>
      </w:r>
      <w:r>
        <w:rPr>
          <w:rFonts w:ascii="仿宋" w:eastAsia="仿宋" w:hAnsi="仿宋" w:cs="仿宋" w:hint="eastAsia"/>
          <w:b w:val="0"/>
          <w:bCs w:val="0"/>
          <w:color w:val="auto"/>
          <w:sz w:val="26"/>
          <w:szCs w:val="26"/>
          <w:u w:val="none" w:color="auto"/>
          <w:lang w:eastAsia="zh-CN"/>
        </w:rPr>
        <w:t>、</w:t>
      </w:r>
      <w:r>
        <w:rPr>
          <w:rFonts w:ascii="仿宋" w:eastAsia="仿宋" w:hAnsi="仿宋" w:cs="仿宋" w:hint="eastAsia"/>
          <w:b w:val="0"/>
          <w:bCs w:val="0"/>
          <w:color w:val="auto"/>
          <w:sz w:val="26"/>
          <w:szCs w:val="26"/>
          <w:u w:val="none" w:color="auto"/>
        </w:rPr>
        <w:t>玻璃幕墙</w:t>
      </w:r>
      <w:r>
        <w:rPr>
          <w:rFonts w:ascii="仿宋" w:eastAsia="仿宋" w:hAnsi="仿宋" w:cs="仿宋" w:hint="eastAsia"/>
          <w:b w:val="0"/>
          <w:bCs w:val="0"/>
          <w:color w:val="auto"/>
          <w:sz w:val="26"/>
          <w:szCs w:val="26"/>
          <w:u w:val="none" w:color="auto"/>
          <w:lang w:eastAsia="zh-CN"/>
        </w:rPr>
        <w:t>有效结合</w:t>
      </w:r>
      <w:r>
        <w:rPr>
          <w:rFonts w:ascii="仿宋" w:eastAsia="仿宋" w:hAnsi="仿宋" w:cs="仿宋" w:hint="eastAsia"/>
          <w:b w:val="0"/>
          <w:bCs w:val="0"/>
          <w:color w:val="auto"/>
          <w:sz w:val="26"/>
          <w:szCs w:val="26"/>
          <w:u w:val="none" w:color="auto"/>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lang w:eastAsia="zh-CN"/>
        </w:rPr>
        <w:t>既能美化装饰效果，又能保证功能使用的安全性。</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lang w:eastAsia="zh-CN"/>
        </w:rPr>
        <w:t>楼梯采用铺设地砖和不锈钢栏杆结合设计，休息平台墙面可利用作为体现企业理念的文化墙，二楼设置茶水间，兼有休息的功能。让空间设计更具人性化。</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lang w:eastAsia="zh-CN"/>
        </w:rPr>
        <w:t>卫生间采用灰色墙地砖、防水石膏板吊顶、白色饰面，男卫间设计安装高端节水的小便器、蹲便器。为满足特殊人群的需要，靠门位置设置坐便器一台。小便器之间采用钢化磨砂玻璃作隔断处理；女卫间设计安装高端节水的蹲便器。</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lang w:eastAsia="zh-CN"/>
        </w:rPr>
        <w:t>设计选用严密性好的卫生间木质门，加设闭门器和长拉手，使卫生间门能自由闭合，彰显高端大气的同时又能保证严密性。</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u w:val="none" w:color="auto"/>
          <w:lang w:eastAsia="zh-CN"/>
        </w:rPr>
        <w:t>洗手台设计用石材台面、台下盆，化妆镜采用银镜不锈钢包边镜面。</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u w:val="none" w:color="auto"/>
        </w:rPr>
      </w:pPr>
      <w:r>
        <w:rPr>
          <w:rFonts w:ascii="仿宋" w:eastAsia="仿宋" w:hAnsi="仿宋" w:cs="仿宋" w:hint="eastAsia"/>
          <w:b w:val="0"/>
          <w:bCs w:val="0"/>
          <w:color w:val="auto"/>
          <w:sz w:val="26"/>
          <w:szCs w:val="26"/>
          <w:lang w:eastAsia="zh-CN"/>
        </w:rPr>
        <w:t>员工和部门领导办公室门设计采用玻璃门加百叶窗，体现通透明亮的工作环境同时满足一定的私密性。</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eastAsia="zh-CN"/>
        </w:rPr>
        <w:t>董事长、首长办公室地面采用实木地板设计，彰显尊贵品质，办公室门采用高端大气的彰显品质的木饰面门，作硬包处理设计，采用暖色调，营造柔和的环境。</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b w:val="0"/>
          <w:bCs w:val="0"/>
          <w:color w:val="auto"/>
          <w:szCs w:val="24"/>
        </w:rPr>
        <w:sectPr>
          <w:footerReference w:type="default" r:id="rId13"/>
          <w:type w:val="nextPage"/>
          <w:pgSz w:w="11910" w:h="16840"/>
          <w:pgMar w:top="1500" w:right="1400" w:bottom="1468" w:left="1460" w:header="720" w:footer="720" w:gutter="0"/>
          <w:pgNumType w:start="9"/>
          <w:cols w:space="708"/>
          <w:titlePg w:val="0"/>
        </w:sectPr>
      </w:pPr>
      <w:r>
        <w:rPr>
          <w:rFonts w:ascii="仿宋" w:eastAsia="仿宋" w:hAnsi="仿宋" w:cs="仿宋" w:hint="eastAsia"/>
          <w:b w:val="0"/>
          <w:bCs w:val="0"/>
          <w:color w:val="auto"/>
          <w:sz w:val="26"/>
          <w:szCs w:val="26"/>
          <w:lang w:val="en-US" w:eastAsia="zh-CN"/>
        </w:rPr>
        <w:t>4、</w:t>
      </w:r>
      <w:r>
        <w:rPr>
          <w:rFonts w:ascii="仿宋" w:eastAsia="仿宋" w:hAnsi="仿宋" w:cs="仿宋" w:hint="eastAsia"/>
          <w:b w:val="0"/>
          <w:bCs w:val="0"/>
          <w:color w:val="auto"/>
          <w:sz w:val="26"/>
          <w:szCs w:val="26"/>
        </w:rPr>
        <w:t>在功能空间划分,材料,灯光和造型的运用上,我们为提高工作人员的工作效率及其具有舒适</w:t>
      </w:r>
      <w:r>
        <w:rPr>
          <w:rFonts w:ascii="仿宋" w:eastAsia="仿宋" w:hAnsi="仿宋" w:cs="仿宋" w:hint="eastAsia"/>
          <w:b w:val="0"/>
          <w:bCs w:val="0"/>
          <w:color w:val="auto"/>
          <w:sz w:val="26"/>
          <w:szCs w:val="26"/>
          <w:lang w:eastAsia="zh-CN"/>
        </w:rPr>
        <w:t>、</w:t>
      </w:r>
      <w:r>
        <w:rPr>
          <w:rFonts w:ascii="仿宋" w:eastAsia="仿宋" w:hAnsi="仿宋" w:cs="仿宋" w:hint="eastAsia"/>
          <w:b w:val="0"/>
          <w:bCs w:val="0"/>
          <w:color w:val="auto"/>
          <w:sz w:val="26"/>
          <w:szCs w:val="26"/>
        </w:rPr>
        <w:t>美好</w:t>
      </w:r>
      <w:r>
        <w:rPr>
          <w:rFonts w:ascii="仿宋" w:eastAsia="仿宋" w:hAnsi="仿宋" w:cs="仿宋" w:hint="eastAsia"/>
          <w:b w:val="0"/>
          <w:bCs w:val="0"/>
          <w:color w:val="auto"/>
          <w:sz w:val="26"/>
          <w:szCs w:val="26"/>
          <w:lang w:eastAsia="zh-CN"/>
        </w:rPr>
        <w:t>、</w:t>
      </w:r>
    </w:p>
    <w:p>
      <w:pPr>
        <w:pStyle w:val="NormalWeb"/>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b w:val="0"/>
          <w:bCs w:val="0"/>
          <w:color w:val="auto"/>
          <w:szCs w:val="24"/>
        </w:rPr>
      </w:pPr>
      <w:r>
        <w:rPr>
          <w:rFonts w:ascii="仿宋" w:eastAsia="仿宋" w:hAnsi="仿宋" w:cs="仿宋" w:hint="eastAsia"/>
          <w:b w:val="0"/>
          <w:bCs w:val="0"/>
          <w:color w:val="auto"/>
          <w:sz w:val="26"/>
          <w:szCs w:val="26"/>
        </w:rPr>
        <w:t>轻松的办公环境和来访人员的心理满足感,在整个办公楼的设计中我们导入CI计划,在次我们大胆的构思设计和运用现代材料,必将创造出一个完美的现代的办公空间</w:t>
      </w:r>
      <w:r>
        <w:rPr>
          <w:rFonts w:ascii="仿宋" w:eastAsia="仿宋" w:hAnsi="仿宋" w:cs="仿宋" w:hint="eastAsia"/>
          <w:b w:val="0"/>
          <w:bCs w:val="0"/>
          <w:color w:val="auto"/>
          <w:sz w:val="24"/>
          <w:szCs w:val="24"/>
        </w:rPr>
        <w:t>。</w:t>
      </w:r>
    </w:p>
    <w:p>
      <w:pPr>
        <w:pStyle w:val="NormalWeb"/>
        <w:keepNext w:val="0"/>
        <w:keepLines w:val="0"/>
        <w:pageBreakBefore w:val="0"/>
        <w:widowControl w:val="0"/>
        <w:kinsoku/>
        <w:wordWrap/>
        <w:overflowPunct/>
        <w:topLinePunct w:val="0"/>
        <w:autoSpaceDE w:val="0"/>
        <w:autoSpaceDN w:val="0"/>
        <w:bidi w:val="0"/>
        <w:adjustRightInd/>
        <w:snapToGrid/>
        <w:spacing w:line="660" w:lineRule="exact"/>
        <w:ind w:firstLine="563"/>
        <w:jc w:val="both"/>
        <w:textAlignment w:val="auto"/>
        <w:rPr>
          <w:rFonts w:ascii="仿宋" w:eastAsia="仿宋" w:hAnsi="仿宋" w:cs="仿宋" w:hint="eastAsia"/>
          <w:b w:val="0"/>
          <w:bCs w:val="0"/>
          <w:color w:val="auto"/>
          <w:szCs w:val="24"/>
        </w:rPr>
      </w:pPr>
    </w:p>
    <w:p>
      <w:pPr>
        <w:pStyle w:val="NormalWeb"/>
        <w:keepNext w:val="0"/>
        <w:keepLines w:val="0"/>
        <w:pageBreakBefore w:val="0"/>
        <w:widowControl w:val="0"/>
        <w:kinsoku/>
        <w:wordWrap/>
        <w:overflowPunct/>
        <w:topLinePunct w:val="0"/>
        <w:autoSpaceDE w:val="0"/>
        <w:autoSpaceDN w:val="0"/>
        <w:bidi w:val="0"/>
        <w:adjustRightInd/>
        <w:snapToGrid/>
        <w:spacing w:line="460" w:lineRule="exact"/>
        <w:ind w:firstLine="563"/>
        <w:jc w:val="both"/>
        <w:textAlignment w:val="auto"/>
        <w:rPr>
          <w:rFonts w:ascii="仿宋" w:eastAsia="仿宋" w:hAnsi="仿宋" w:cs="仿宋" w:hint="eastAsia"/>
          <w:color w:val="auto"/>
          <w:sz w:val="28"/>
          <w:szCs w:val="28"/>
        </w:rPr>
      </w:pPr>
    </w:p>
    <w:p>
      <w:pPr>
        <w:pStyle w:val="NormalWeb"/>
        <w:keepNext w:val="0"/>
        <w:keepLines w:val="0"/>
        <w:pageBreakBefore w:val="0"/>
        <w:widowControl w:val="0"/>
        <w:kinsoku/>
        <w:wordWrap/>
        <w:overflowPunct/>
        <w:topLinePunct w:val="0"/>
        <w:autoSpaceDE w:val="0"/>
        <w:autoSpaceDN w:val="0"/>
        <w:bidi w:val="0"/>
        <w:adjustRightInd/>
        <w:snapToGrid/>
        <w:spacing w:line="460" w:lineRule="exact"/>
        <w:jc w:val="both"/>
        <w:textAlignment w:val="auto"/>
        <w:rPr>
          <w:rFonts w:ascii="仿宋" w:eastAsia="仿宋" w:hAnsi="仿宋" w:cs="仿宋" w:hint="eastAsia"/>
          <w:color w:val="auto"/>
          <w:sz w:val="28"/>
          <w:szCs w:val="28"/>
        </w:rPr>
      </w:pPr>
    </w:p>
    <w:p>
      <w:pPr>
        <w:pStyle w:val="NormalWeb"/>
        <w:keepNext w:val="0"/>
        <w:keepLines w:val="0"/>
        <w:pageBreakBefore w:val="0"/>
        <w:widowControl w:val="0"/>
        <w:kinsoku/>
        <w:wordWrap/>
        <w:overflowPunct/>
        <w:topLinePunct w:val="0"/>
        <w:autoSpaceDE w:val="0"/>
        <w:autoSpaceDN w:val="0"/>
        <w:bidi w:val="0"/>
        <w:adjustRightInd/>
        <w:snapToGrid/>
        <w:spacing w:line="460" w:lineRule="exact"/>
        <w:jc w:val="both"/>
        <w:textAlignment w:val="auto"/>
        <w:rPr>
          <w:rFonts w:ascii="仿宋" w:eastAsia="仿宋" w:hAnsi="仿宋" w:cs="仿宋" w:hint="eastAsia"/>
          <w:color w:val="auto"/>
          <w:sz w:val="28"/>
          <w:szCs w:val="28"/>
        </w:rPr>
      </w:pPr>
    </w:p>
    <w:p>
      <w:pPr>
        <w:pStyle w:val="NormalWeb"/>
        <w:numPr>
          <w:ilvl w:val="0"/>
          <w:numId w:val="1"/>
        </w:numPr>
        <w:ind w:left="0" w:firstLine="0" w:leftChars="0" w:firstLineChars="0"/>
        <w:jc w:val="center"/>
        <w:outlineLvl w:val="0"/>
        <w:rPr>
          <w:rFonts w:ascii="仿宋" w:eastAsia="仿宋" w:hAnsi="仿宋" w:cs="仿宋" w:hint="eastAsia"/>
          <w:color w:val="auto"/>
          <w:sz w:val="32"/>
          <w:szCs w:val="32"/>
        </w:rPr>
      </w:pPr>
      <w:bookmarkStart w:id="11" w:name="_Toc22263"/>
      <w:bookmarkStart w:id="12" w:name="_Toc6655"/>
      <w:r>
        <w:rPr>
          <w:rFonts w:ascii="仿宋" w:eastAsia="仿宋" w:hAnsi="仿宋" w:cs="仿宋" w:hint="eastAsia"/>
          <w:b/>
          <w:bCs/>
          <w:color w:val="auto"/>
          <w:sz w:val="32"/>
          <w:szCs w:val="32"/>
          <w:lang w:val="en-US" w:eastAsia="zh-CN"/>
        </w:rPr>
        <w:t>设计人员配置</w:t>
      </w:r>
      <w:bookmarkEnd w:id="11"/>
      <w:bookmarkEnd w:id="12"/>
    </w:p>
    <w:p>
      <w:pPr>
        <w:autoSpaceDE w:val="0"/>
        <w:autoSpaceDN w:val="0"/>
        <w:bidi w:val="0"/>
        <w:adjustRightInd w:val="0"/>
        <w:spacing w:line="360" w:lineRule="auto"/>
        <w:jc w:val="both"/>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spacing w:line="720" w:lineRule="exact"/>
        <w:jc w:val="both"/>
        <w:textAlignment w:val="auto"/>
        <w:outlineLvl w:val="1"/>
        <w:rPr>
          <w:rFonts w:ascii="仿宋" w:eastAsia="仿宋" w:hAnsi="仿宋" w:cs="仿宋" w:hint="eastAsia"/>
          <w:b w:val="0"/>
          <w:bCs w:val="0"/>
          <w:color w:val="auto"/>
          <w:kern w:val="0"/>
          <w:sz w:val="26"/>
          <w:szCs w:val="26"/>
        </w:rPr>
      </w:pPr>
      <w:bookmarkStart w:id="13" w:name="_Toc9386"/>
      <w:r>
        <w:rPr>
          <w:rFonts w:ascii="仿宋" w:eastAsia="仿宋" w:hAnsi="仿宋" w:cs="仿宋" w:hint="eastAsia"/>
          <w:b w:val="0"/>
          <w:bCs w:val="0"/>
          <w:color w:val="auto"/>
          <w:kern w:val="0"/>
          <w:sz w:val="26"/>
          <w:szCs w:val="26"/>
        </w:rPr>
        <w:t>一、项目组织实施领导小组</w:t>
      </w:r>
      <w:bookmarkEnd w:id="13"/>
    </w:p>
    <w:p>
      <w:pPr>
        <w:keepNext w:val="0"/>
        <w:keepLines w:val="0"/>
        <w:pageBreakBefore w:val="0"/>
        <w:widowControl w:val="0"/>
        <w:kinsoku/>
        <w:wordWrap/>
        <w:overflowPunct/>
        <w:topLinePunct w:val="0"/>
        <w:autoSpaceDE w:val="0"/>
        <w:autoSpaceDN w:val="0"/>
        <w:bidi w:val="0"/>
        <w:adjustRightInd w:val="0"/>
        <w:snapToGrid/>
        <w:spacing w:line="720" w:lineRule="exact"/>
        <w:jc w:val="both"/>
        <w:textAlignment w:val="auto"/>
        <w:rPr>
          <w:rFonts w:ascii="仿宋" w:eastAsia="仿宋" w:hAnsi="仿宋" w:cs="仿宋" w:hint="eastAsia"/>
          <w:color w:val="auto"/>
          <w:kern w:val="0"/>
          <w:sz w:val="26"/>
          <w:szCs w:val="26"/>
        </w:rPr>
      </w:pPr>
      <w:r>
        <w:rPr>
          <w:rFonts w:ascii="仿宋" w:eastAsia="仿宋" w:hAnsi="仿宋" w:cs="仿宋" w:hint="eastAsia"/>
          <w:color w:val="auto"/>
          <w:kern w:val="0"/>
          <w:sz w:val="26"/>
          <w:szCs w:val="26"/>
        </w:rPr>
        <w:t>1、成立项目实施领导小组</w:t>
      </w:r>
    </w:p>
    <w:p>
      <w:pPr>
        <w:keepNext w:val="0"/>
        <w:keepLines w:val="0"/>
        <w:pageBreakBefore w:val="0"/>
        <w:widowControl w:val="0"/>
        <w:kinsoku/>
        <w:wordWrap/>
        <w:overflowPunct/>
        <w:topLinePunct w:val="0"/>
        <w:autoSpaceDE w:val="0"/>
        <w:autoSpaceDN w:val="0"/>
        <w:bidi w:val="0"/>
        <w:adjustRightInd w:val="0"/>
        <w:snapToGrid/>
        <w:spacing w:line="720" w:lineRule="exact"/>
        <w:jc w:val="both"/>
        <w:textAlignment w:val="auto"/>
        <w:rPr>
          <w:rFonts w:ascii="仿宋" w:eastAsia="仿宋" w:hAnsi="仿宋" w:cs="仿宋" w:hint="eastAsia"/>
          <w:color w:val="auto"/>
          <w:kern w:val="0"/>
          <w:sz w:val="26"/>
          <w:szCs w:val="26"/>
        </w:rPr>
      </w:pPr>
      <w:r>
        <w:rPr>
          <w:rFonts w:ascii="仿宋" w:eastAsia="仿宋" w:hAnsi="仿宋" w:cs="仿宋" w:hint="eastAsia"/>
          <w:color w:val="auto"/>
          <w:kern w:val="0"/>
          <w:sz w:val="26"/>
          <w:szCs w:val="26"/>
        </w:rPr>
        <w:t xml:space="preserve">   本项目成立以</w:t>
      </w:r>
      <w:r>
        <w:rPr>
          <w:rFonts w:ascii="仿宋" w:eastAsia="仿宋" w:hAnsi="仿宋" w:cs="仿宋" w:hint="eastAsia"/>
          <w:color w:val="auto"/>
          <w:sz w:val="26"/>
          <w:szCs w:val="26"/>
          <w:lang w:eastAsia="zh-CN"/>
        </w:rPr>
        <w:t>xxx项目负责人</w:t>
      </w:r>
      <w:r>
        <w:rPr>
          <w:rFonts w:ascii="仿宋" w:eastAsia="仿宋" w:hAnsi="仿宋" w:cs="仿宋" w:hint="eastAsia"/>
          <w:color w:val="auto"/>
          <w:kern w:val="0"/>
          <w:sz w:val="26"/>
          <w:szCs w:val="26"/>
        </w:rPr>
        <w:t>为首，</w:t>
      </w:r>
      <w:r>
        <w:rPr>
          <w:rFonts w:ascii="仿宋" w:eastAsia="仿宋" w:hAnsi="仿宋" w:cs="仿宋" w:hint="eastAsia"/>
          <w:color w:val="auto"/>
          <w:kern w:val="0"/>
          <w:sz w:val="26"/>
          <w:szCs w:val="26"/>
          <w:lang w:eastAsia="zh-CN"/>
        </w:rPr>
        <w:t>xxx为项目主管，</w:t>
      </w:r>
      <w:r>
        <w:rPr>
          <w:rFonts w:ascii="仿宋" w:eastAsia="仿宋" w:hAnsi="仿宋" w:cs="仿宋" w:hint="eastAsia"/>
          <w:color w:val="auto"/>
          <w:sz w:val="26"/>
          <w:szCs w:val="26"/>
          <w:lang w:eastAsia="zh-CN"/>
        </w:rPr>
        <w:t>xxx、xxx等设计师</w:t>
      </w:r>
      <w:r>
        <w:rPr>
          <w:rFonts w:ascii="仿宋" w:eastAsia="仿宋" w:hAnsi="仿宋" w:cs="仿宋" w:hint="eastAsia"/>
          <w:color w:val="auto"/>
          <w:kern w:val="0"/>
          <w:sz w:val="26"/>
          <w:szCs w:val="26"/>
        </w:rPr>
        <w:t>参加，</w:t>
      </w:r>
      <w:r>
        <w:rPr>
          <w:rFonts w:ascii="仿宋" w:eastAsia="仿宋" w:hAnsi="仿宋" w:cs="仿宋" w:hint="eastAsia"/>
          <w:color w:val="auto"/>
          <w:kern w:val="0"/>
          <w:sz w:val="26"/>
          <w:szCs w:val="26"/>
          <w:lang w:eastAsia="zh-CN"/>
        </w:rPr>
        <w:t>xxx全面负责，xxx</w:t>
      </w:r>
      <w:r>
        <w:rPr>
          <w:rFonts w:ascii="仿宋" w:eastAsia="仿宋" w:hAnsi="仿宋" w:cs="仿宋" w:hint="eastAsia"/>
          <w:color w:val="auto"/>
          <w:kern w:val="0"/>
          <w:sz w:val="26"/>
          <w:szCs w:val="26"/>
        </w:rPr>
        <w:t>具体负责项目，并严格按项目设计内容要求进行实施。</w:t>
      </w:r>
    </w:p>
    <w:p>
      <w:pPr>
        <w:keepNext w:val="0"/>
        <w:keepLines w:val="0"/>
        <w:pageBreakBefore w:val="0"/>
        <w:widowControl w:val="0"/>
        <w:kinsoku/>
        <w:wordWrap/>
        <w:overflowPunct/>
        <w:topLinePunct w:val="0"/>
        <w:autoSpaceDE w:val="0"/>
        <w:autoSpaceDN w:val="0"/>
        <w:bidi w:val="0"/>
        <w:adjustRightInd w:val="0"/>
        <w:snapToGrid/>
        <w:spacing w:line="720" w:lineRule="exact"/>
        <w:jc w:val="both"/>
        <w:textAlignment w:val="auto"/>
        <w:rPr>
          <w:rFonts w:ascii="仿宋" w:eastAsia="仿宋" w:hAnsi="仿宋" w:cs="仿宋" w:hint="eastAsia"/>
          <w:color w:val="auto"/>
          <w:sz w:val="26"/>
          <w:szCs w:val="26"/>
          <w:lang w:val="en-US"/>
        </w:rPr>
      </w:pPr>
      <w:r>
        <w:rPr>
          <w:rFonts w:ascii="仿宋" w:eastAsia="仿宋" w:hAnsi="仿宋" w:cs="仿宋" w:hint="eastAsia"/>
          <w:color w:val="auto"/>
          <w:kern w:val="0"/>
          <w:sz w:val="26"/>
          <w:szCs w:val="26"/>
          <w:highlight w:val="none"/>
        </w:rPr>
        <w:t xml:space="preserve"> 组  长：</w:t>
      </w:r>
      <w:r>
        <w:rPr>
          <w:rFonts w:ascii="仿宋" w:eastAsia="仿宋" w:hAnsi="仿宋" w:cs="仿宋" w:hint="eastAsia"/>
          <w:color w:val="auto"/>
          <w:kern w:val="0"/>
          <w:sz w:val="26"/>
          <w:szCs w:val="26"/>
          <w:highlight w:val="none"/>
          <w:lang w:val="en-US" w:eastAsia="zh-CN"/>
        </w:rPr>
        <w:t xml:space="preserve"> </w:t>
      </w:r>
      <w:r>
        <w:rPr>
          <w:rFonts w:ascii="仿宋" w:eastAsia="仿宋" w:hAnsi="仿宋" w:cs="仿宋" w:hint="eastAsia"/>
          <w:color w:val="auto"/>
          <w:sz w:val="26"/>
          <w:szCs w:val="26"/>
          <w:lang w:eastAsia="zh-CN"/>
        </w:rPr>
        <w:t>xxx（项目负责人）</w:t>
      </w:r>
    </w:p>
    <w:p>
      <w:pPr>
        <w:keepNext w:val="0"/>
        <w:keepLines w:val="0"/>
        <w:pageBreakBefore w:val="0"/>
        <w:widowControl w:val="0"/>
        <w:kinsoku/>
        <w:wordWrap/>
        <w:overflowPunct/>
        <w:topLinePunct w:val="0"/>
        <w:autoSpaceDE w:val="0"/>
        <w:autoSpaceDN w:val="0"/>
        <w:bidi w:val="0"/>
        <w:adjustRightInd w:val="0"/>
        <w:snapToGrid/>
        <w:spacing w:line="720" w:lineRule="exact"/>
        <w:ind w:left="2520" w:hanging="2520"/>
        <w:jc w:val="both"/>
        <w:textAlignment w:val="auto"/>
        <w:rPr>
          <w:rFonts w:ascii="仿宋" w:eastAsia="仿宋" w:hAnsi="仿宋" w:cs="仿宋" w:hint="eastAsia"/>
          <w:color w:val="auto"/>
          <w:kern w:val="0"/>
          <w:sz w:val="26"/>
          <w:szCs w:val="26"/>
          <w:highlight w:val="none"/>
        </w:rPr>
      </w:pPr>
      <w:r>
        <w:rPr>
          <w:rFonts w:ascii="仿宋" w:eastAsia="仿宋" w:hAnsi="仿宋" w:cs="仿宋" w:hint="eastAsia"/>
          <w:color w:val="auto"/>
          <w:kern w:val="0"/>
          <w:sz w:val="26"/>
          <w:szCs w:val="26"/>
          <w:highlight w:val="none"/>
        </w:rPr>
        <w:t xml:space="preserve"> 副组长：</w:t>
      </w:r>
      <w:r>
        <w:rPr>
          <w:rFonts w:ascii="仿宋" w:eastAsia="仿宋" w:hAnsi="仿宋" w:cs="仿宋" w:hint="eastAsia"/>
          <w:color w:val="auto"/>
          <w:kern w:val="0"/>
          <w:sz w:val="26"/>
          <w:szCs w:val="26"/>
          <w:highlight w:val="none"/>
          <w:lang w:val="en-US" w:eastAsia="zh-CN"/>
        </w:rPr>
        <w:t xml:space="preserve"> </w:t>
      </w:r>
      <w:r>
        <w:rPr>
          <w:rFonts w:ascii="仿宋" w:eastAsia="仿宋" w:hAnsi="仿宋" w:cs="仿宋" w:hint="eastAsia"/>
          <w:color w:val="auto"/>
          <w:sz w:val="26"/>
          <w:szCs w:val="26"/>
          <w:lang w:eastAsia="zh-CN"/>
        </w:rPr>
        <w:t>xxx（项目主管）</w:t>
      </w:r>
    </w:p>
    <w:p>
      <w:pPr>
        <w:keepNext w:val="0"/>
        <w:keepLines w:val="0"/>
        <w:pageBreakBefore w:val="0"/>
        <w:widowControl w:val="0"/>
        <w:kinsoku/>
        <w:wordWrap/>
        <w:overflowPunct/>
        <w:topLinePunct w:val="0"/>
        <w:autoSpaceDE w:val="0"/>
        <w:autoSpaceDN w:val="0"/>
        <w:bidi w:val="0"/>
        <w:adjustRightInd w:val="0"/>
        <w:snapToGrid/>
        <w:spacing w:line="720" w:lineRule="exact"/>
        <w:ind w:left="1400" w:hanging="1400"/>
        <w:jc w:val="both"/>
        <w:textAlignment w:val="auto"/>
        <w:rPr>
          <w:rFonts w:ascii="仿宋" w:eastAsia="仿宋" w:hAnsi="仿宋" w:cs="仿宋" w:hint="eastAsia"/>
          <w:color w:val="auto"/>
          <w:kern w:val="0"/>
          <w:sz w:val="26"/>
          <w:szCs w:val="26"/>
          <w:highlight w:val="none"/>
        </w:rPr>
      </w:pPr>
      <w:r>
        <w:rPr>
          <w:rFonts w:ascii="仿宋" w:eastAsia="仿宋" w:hAnsi="仿宋" w:cs="仿宋" w:hint="eastAsia"/>
          <w:color w:val="auto"/>
          <w:kern w:val="0"/>
          <w:sz w:val="26"/>
          <w:szCs w:val="26"/>
          <w:highlight w:val="none"/>
        </w:rPr>
        <w:t xml:space="preserve"> 成  员 </w:t>
      </w:r>
      <w:r>
        <w:rPr>
          <w:rFonts w:ascii="仿宋" w:eastAsia="仿宋" w:hAnsi="仿宋" w:cs="仿宋" w:hint="eastAsia"/>
          <w:color w:val="auto"/>
          <w:kern w:val="0"/>
          <w:sz w:val="26"/>
          <w:szCs w:val="26"/>
          <w:highlight w:val="none"/>
          <w:lang w:eastAsia="zh-CN"/>
        </w:rPr>
        <w:t>：</w:t>
      </w:r>
      <w:r>
        <w:rPr>
          <w:rFonts w:ascii="仿宋" w:eastAsia="仿宋" w:hAnsi="仿宋" w:cs="仿宋" w:hint="eastAsia"/>
          <w:color w:val="auto"/>
          <w:sz w:val="26"/>
          <w:szCs w:val="26"/>
          <w:lang w:eastAsia="zh-CN"/>
        </w:rPr>
        <w:t>xxx、xxx</w:t>
      </w:r>
      <w:r>
        <w:rPr>
          <w:rFonts w:ascii="仿宋" w:eastAsia="仿宋" w:hAnsi="仿宋" w:cs="仿宋" w:hint="eastAsia"/>
          <w:color w:val="auto"/>
          <w:kern w:val="0"/>
          <w:sz w:val="26"/>
          <w:szCs w:val="26"/>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720" w:lineRule="exact"/>
        <w:ind w:left="2520" w:hanging="2520"/>
        <w:jc w:val="both"/>
        <w:textAlignment w:val="auto"/>
        <w:rPr>
          <w:rFonts w:ascii="仿宋" w:eastAsia="仿宋" w:hAnsi="仿宋" w:cs="仿宋" w:hint="eastAsia"/>
          <w:color w:val="auto"/>
          <w:kern w:val="0"/>
          <w:sz w:val="26"/>
          <w:szCs w:val="26"/>
        </w:rPr>
      </w:pPr>
      <w:r>
        <w:rPr>
          <w:rFonts w:ascii="仿宋" w:eastAsia="仿宋" w:hAnsi="仿宋" w:cs="仿宋" w:hint="eastAsia"/>
          <w:color w:val="auto"/>
          <w:kern w:val="0"/>
          <w:sz w:val="26"/>
          <w:szCs w:val="26"/>
          <w:highlight w:val="none"/>
          <w:lang w:val="en-US" w:eastAsia="zh-CN"/>
        </w:rPr>
        <w:t xml:space="preserve"> </w:t>
      </w:r>
      <w:r>
        <w:rPr>
          <w:rFonts w:ascii="仿宋" w:eastAsia="仿宋" w:hAnsi="仿宋" w:cs="仿宋" w:hint="eastAsia"/>
          <w:color w:val="auto"/>
          <w:kern w:val="0"/>
          <w:sz w:val="26"/>
          <w:szCs w:val="26"/>
        </w:rPr>
        <w:t>2、机构职能分工</w:t>
      </w:r>
    </w:p>
    <w:p>
      <w:pPr>
        <w:keepNext w:val="0"/>
        <w:keepLines w:val="0"/>
        <w:pageBreakBefore w:val="0"/>
        <w:widowControl w:val="0"/>
        <w:kinsoku/>
        <w:wordWrap/>
        <w:overflowPunct/>
        <w:topLinePunct w:val="0"/>
        <w:autoSpaceDE w:val="0"/>
        <w:autoSpaceDN w:val="0"/>
        <w:bidi w:val="0"/>
        <w:adjustRightInd w:val="0"/>
        <w:snapToGrid/>
        <w:spacing w:line="720" w:lineRule="exact"/>
        <w:ind w:firstLine="560"/>
        <w:jc w:val="both"/>
        <w:textAlignment w:val="auto"/>
        <w:rPr>
          <w:rFonts w:ascii="仿宋" w:eastAsia="仿宋" w:hAnsi="仿宋" w:cs="仿宋" w:hint="eastAsia"/>
          <w:color w:val="auto"/>
          <w:kern w:val="0"/>
          <w:sz w:val="26"/>
          <w:szCs w:val="26"/>
        </w:rPr>
      </w:pPr>
      <w:r>
        <w:rPr>
          <w:rFonts w:ascii="仿宋" w:eastAsia="仿宋" w:hAnsi="仿宋" w:cs="仿宋" w:hint="eastAsia"/>
          <w:color w:val="auto"/>
          <w:kern w:val="0"/>
          <w:sz w:val="26"/>
          <w:szCs w:val="26"/>
        </w:rPr>
        <w:t>项目领导小组的职能主要是研究解决项目设计的问题及协调各专业和甲方。各部门负责本专业设计及协调专业的交叉问题。</w:t>
      </w:r>
      <w:r>
        <w:rPr>
          <w:rFonts w:ascii="仿宋" w:eastAsia="仿宋" w:hAnsi="仿宋" w:cs="仿宋" w:hint="eastAsia"/>
          <w:color w:val="auto"/>
          <w:kern w:val="0"/>
          <w:sz w:val="26"/>
          <w:szCs w:val="26"/>
          <w:lang w:eastAsia="zh-CN"/>
        </w:rPr>
        <w:t>设计师</w:t>
      </w:r>
      <w:r>
        <w:rPr>
          <w:rFonts w:ascii="仿宋" w:eastAsia="仿宋" w:hAnsi="仿宋" w:cs="仿宋" w:hint="eastAsia"/>
          <w:color w:val="auto"/>
          <w:kern w:val="0"/>
          <w:sz w:val="26"/>
          <w:szCs w:val="26"/>
        </w:rPr>
        <w:t>负责出图。</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outlineLvl w:val="1"/>
        <w:rPr>
          <w:rFonts w:ascii="仿宋" w:eastAsia="仿宋" w:hAnsi="仿宋" w:cs="仿宋" w:hint="eastAsia"/>
          <w:bCs/>
          <w:color w:val="auto"/>
          <w:sz w:val="26"/>
          <w:szCs w:val="26"/>
        </w:rPr>
      </w:pPr>
      <w:bookmarkStart w:id="14" w:name="_Toc5448"/>
      <w:r>
        <w:rPr>
          <w:rFonts w:ascii="仿宋" w:eastAsia="仿宋" w:hAnsi="仿宋" w:cs="仿宋" w:hint="eastAsia"/>
          <w:bCs/>
          <w:color w:val="auto"/>
          <w:kern w:val="0"/>
          <w:sz w:val="26"/>
          <w:szCs w:val="26"/>
        </w:rPr>
        <w:t>二、</w:t>
      </w:r>
      <w:r>
        <w:rPr>
          <w:rFonts w:ascii="仿宋" w:eastAsia="仿宋" w:hAnsi="仿宋" w:cs="仿宋" w:hint="eastAsia"/>
          <w:bCs/>
          <w:color w:val="auto"/>
          <w:sz w:val="26"/>
          <w:szCs w:val="26"/>
        </w:rPr>
        <w:t>企业优势</w:t>
      </w:r>
      <w:bookmarkEnd w:id="14"/>
    </w:p>
    <w:p>
      <w:pPr>
        <w:keepNext w:val="0"/>
        <w:keepLines w:val="0"/>
        <w:pageBreakBefore w:val="0"/>
        <w:widowControl w:val="0"/>
        <w:kinsoku/>
        <w:wordWrap/>
        <w:overflowPunct/>
        <w:topLinePunct w:val="0"/>
        <w:autoSpaceDE w:val="0"/>
        <w:autoSpaceDN w:val="0"/>
        <w:bidi w:val="0"/>
        <w:snapToGrid/>
        <w:spacing w:line="720" w:lineRule="exact"/>
        <w:ind w:firstLine="600"/>
        <w:jc w:val="both"/>
        <w:textAlignment w:val="auto"/>
        <w:rPr>
          <w:rFonts w:ascii="仿宋" w:eastAsia="仿宋" w:hAnsi="仿宋" w:cs="仿宋" w:hint="eastAsia"/>
          <w:color w:val="auto"/>
          <w:sz w:val="26"/>
          <w:szCs w:val="26"/>
        </w:rPr>
        <w:sectPr>
          <w:footerReference w:type="default" r:id="rId14"/>
          <w:type w:val="nextPage"/>
          <w:pgSz w:w="11910" w:h="16840"/>
          <w:pgMar w:top="1500" w:right="1400" w:bottom="1468" w:left="1460" w:header="720" w:footer="720" w:gutter="0"/>
          <w:pgNumType w:start="10"/>
          <w:cols w:space="708"/>
          <w:titlePg w:val="0"/>
        </w:sectPr>
      </w:pPr>
    </w:p>
    <w:p>
      <w:pPr>
        <w:keepNext w:val="0"/>
        <w:keepLines w:val="0"/>
        <w:pageBreakBefore w:val="0"/>
        <w:widowControl w:val="0"/>
        <w:kinsoku/>
        <w:wordWrap/>
        <w:overflowPunct/>
        <w:topLinePunct w:val="0"/>
        <w:autoSpaceDE w:val="0"/>
        <w:autoSpaceDN w:val="0"/>
        <w:bidi w:val="0"/>
        <w:snapToGrid/>
        <w:spacing w:line="720" w:lineRule="exact"/>
        <w:ind w:firstLine="6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伴随着市场经济，时逢改革开放的好机遇，管理上很少有旧体制的痕迹，机制比较灵活，企业正处于青春年华、生龙活虎、基础好、底子硬、负担效、既没有老企业那些包袱，又没有新企业那种幼稚气，它具有其它企业难以比拟的竞争优势。</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bCs/>
          <w:color w:val="auto"/>
          <w:sz w:val="26"/>
          <w:szCs w:val="26"/>
        </w:rPr>
      </w:pPr>
      <w:r>
        <w:rPr>
          <w:rFonts w:ascii="仿宋" w:eastAsia="仿宋" w:hAnsi="仿宋" w:cs="仿宋" w:hint="eastAsia"/>
          <w:bCs/>
          <w:color w:val="auto"/>
          <w:sz w:val="26"/>
          <w:szCs w:val="26"/>
        </w:rPr>
        <w:t>（1）质量优势：</w:t>
      </w:r>
    </w:p>
    <w:p>
      <w:pPr>
        <w:keepNext w:val="0"/>
        <w:keepLines w:val="0"/>
        <w:pageBreakBefore w:val="0"/>
        <w:widowControl w:val="0"/>
        <w:kinsoku/>
        <w:wordWrap/>
        <w:overflowPunct/>
        <w:topLinePunct w:val="0"/>
        <w:autoSpaceDE w:val="0"/>
        <w:autoSpaceDN w:val="0"/>
        <w:bidi w:val="0"/>
        <w:snapToGrid/>
        <w:spacing w:line="720" w:lineRule="exact"/>
        <w:ind w:firstLine="56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质量是企业的生命，我们一直把质量工作作为企业前进的基础，把高标准、严要求贯穿到施工的全过程，建立以总工程师—质检科的质量保证体系，健全质量保证措施，实行质量否决权和质量通病的监控办法，将设计作为单位头等大事来抓。</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bCs/>
          <w:color w:val="auto"/>
          <w:sz w:val="26"/>
          <w:szCs w:val="26"/>
        </w:rPr>
      </w:pPr>
      <w:r>
        <w:rPr>
          <w:rFonts w:ascii="仿宋" w:eastAsia="仿宋" w:hAnsi="仿宋" w:cs="仿宋" w:hint="eastAsia"/>
          <w:bCs/>
          <w:color w:val="auto"/>
          <w:sz w:val="26"/>
          <w:szCs w:val="26"/>
        </w:rPr>
        <w:t>（2）资金优势：</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   在企业的发展进步中，我公司形成可一整套行之有效的内部资金管理制度，并于其它财务制度，经营管理制度配套实施，有较强的筹资能力，能做到工程设计资金在内部专款专用，保证工程正常运转。</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bCs/>
          <w:color w:val="auto"/>
          <w:sz w:val="26"/>
          <w:szCs w:val="26"/>
        </w:rPr>
      </w:pPr>
      <w:r>
        <w:rPr>
          <w:rFonts w:ascii="仿宋" w:eastAsia="仿宋" w:hAnsi="仿宋" w:cs="仿宋" w:hint="eastAsia"/>
          <w:bCs/>
          <w:color w:val="auto"/>
          <w:sz w:val="26"/>
          <w:szCs w:val="26"/>
        </w:rPr>
        <w:t>（3）技术优势：</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   我公司每个项目都配有各类等级职称的技术人员。本项目本投标人将配备设计、软装设计设备及预算专业工程师及相应技术人员，严格把握技术质量关。同时，我公司在室内装修设计方面具有地域、经验和现场服务多方优势。</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b/>
          <w:bCs/>
          <w:color w:val="auto"/>
          <w:sz w:val="26"/>
          <w:szCs w:val="26"/>
        </w:rPr>
      </w:pPr>
      <w:r>
        <w:rPr>
          <w:rFonts w:ascii="仿宋" w:eastAsia="仿宋" w:hAnsi="仿宋" w:cs="仿宋" w:hint="eastAsia"/>
          <w:bCs/>
          <w:color w:val="auto"/>
          <w:sz w:val="26"/>
          <w:szCs w:val="26"/>
        </w:rPr>
        <w:t>（4）管理优势：</w:t>
      </w:r>
    </w:p>
    <w:p>
      <w:pPr>
        <w:keepNext w:val="0"/>
        <w:keepLines w:val="0"/>
        <w:pageBreakBefore w:val="0"/>
        <w:widowControl w:val="0"/>
        <w:kinsoku/>
        <w:wordWrap/>
        <w:overflowPunct/>
        <w:topLinePunct w:val="0"/>
        <w:autoSpaceDE w:val="0"/>
        <w:autoSpaceDN w:val="0"/>
        <w:bidi w:val="0"/>
        <w:snapToGrid/>
        <w:spacing w:line="720" w:lineRule="exact"/>
        <w:ind w:firstLine="42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本投标人建立了项目经理负责制，承包人责、权、利落实到人，有效的克服了“大锅饭”，呈现出很强的管理优势。</w:t>
      </w:r>
    </w:p>
    <w:p>
      <w:pPr>
        <w:keepNext w:val="0"/>
        <w:keepLines w:val="0"/>
        <w:pageBreakBefore w:val="0"/>
        <w:widowControl w:val="0"/>
        <w:kinsoku/>
        <w:wordWrap/>
        <w:overflowPunct/>
        <w:topLinePunct w:val="0"/>
        <w:autoSpaceDE w:val="0"/>
        <w:autoSpaceDN w:val="0"/>
        <w:bidi w:val="0"/>
        <w:snapToGrid/>
        <w:spacing w:line="720" w:lineRule="exact"/>
        <w:ind w:firstLine="560"/>
        <w:jc w:val="both"/>
        <w:textAlignment w:val="auto"/>
        <w:rPr>
          <w:rFonts w:ascii="仿宋" w:eastAsia="仿宋" w:hAnsi="仿宋" w:cs="仿宋" w:hint="eastAsia"/>
          <w:color w:val="auto"/>
          <w:sz w:val="26"/>
          <w:szCs w:val="26"/>
        </w:rPr>
        <w:sectPr>
          <w:footerReference w:type="default" r:id="rId15"/>
          <w:type w:val="nextPage"/>
          <w:pgSz w:w="11910" w:h="16840"/>
          <w:pgMar w:top="1500" w:right="1400" w:bottom="1468" w:left="1460" w:header="720" w:footer="720" w:gutter="0"/>
          <w:pgNumType w:start="11"/>
          <w:cols w:space="708"/>
          <w:titlePg w:val="0"/>
        </w:sectPr>
      </w:pPr>
      <w:r>
        <w:rPr>
          <w:rFonts w:ascii="仿宋" w:eastAsia="仿宋" w:hAnsi="仿宋" w:cs="仿宋" w:hint="eastAsia"/>
          <w:color w:val="auto"/>
          <w:sz w:val="26"/>
          <w:szCs w:val="26"/>
        </w:rPr>
        <w:t>同时，本投标人在</w:t>
      </w:r>
      <w:r>
        <w:rPr>
          <w:rFonts w:ascii="仿宋" w:eastAsia="仿宋" w:hAnsi="仿宋" w:cs="仿宋" w:hint="eastAsia"/>
          <w:color w:val="auto"/>
          <w:sz w:val="26"/>
          <w:szCs w:val="26"/>
          <w:lang w:eastAsia="zh-CN"/>
        </w:rPr>
        <w:t>历年的装修</w:t>
      </w:r>
      <w:r>
        <w:rPr>
          <w:rFonts w:ascii="仿宋" w:eastAsia="仿宋" w:hAnsi="仿宋" w:cs="仿宋" w:hint="eastAsia"/>
          <w:color w:val="auto"/>
          <w:sz w:val="26"/>
          <w:szCs w:val="26"/>
        </w:rPr>
        <w:t>设计</w:t>
      </w:r>
      <w:r>
        <w:rPr>
          <w:rFonts w:ascii="仿宋" w:eastAsia="仿宋" w:hAnsi="仿宋" w:cs="仿宋" w:hint="eastAsia"/>
          <w:color w:val="auto"/>
          <w:sz w:val="26"/>
          <w:szCs w:val="26"/>
          <w:lang w:eastAsia="zh-CN"/>
        </w:rPr>
        <w:t>案例</w:t>
      </w:r>
      <w:r>
        <w:rPr>
          <w:rFonts w:ascii="仿宋" w:eastAsia="仿宋" w:hAnsi="仿宋" w:cs="仿宋" w:hint="eastAsia"/>
          <w:color w:val="auto"/>
          <w:sz w:val="26"/>
          <w:szCs w:val="26"/>
        </w:rPr>
        <w:t>中积累了丰富的经验。</w:t>
      </w:r>
    </w:p>
    <w:p>
      <w:pPr>
        <w:keepNext w:val="0"/>
        <w:keepLines w:val="0"/>
        <w:pageBreakBefore w:val="0"/>
        <w:widowControl w:val="0"/>
        <w:kinsoku/>
        <w:wordWrap/>
        <w:overflowPunct/>
        <w:topLinePunct w:val="0"/>
        <w:autoSpaceDE w:val="0"/>
        <w:autoSpaceDN w:val="0"/>
        <w:bidi w:val="0"/>
        <w:snapToGrid/>
        <w:spacing w:line="720" w:lineRule="exact"/>
        <w:ind w:firstLine="56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企业承诺——为建设单位提供优质的服务，密切与建设单位合作，热情的为甲方服务，这是我们的传统作风，在“工程项目</w:t>
      </w:r>
      <w:r>
        <w:rPr>
          <w:rFonts w:ascii="仿宋" w:eastAsia="仿宋" w:hAnsi="仿宋" w:cs="仿宋" w:hint="eastAsia"/>
          <w:color w:val="auto"/>
          <w:sz w:val="26"/>
          <w:szCs w:val="26"/>
          <w:lang w:eastAsia="zh-CN"/>
        </w:rPr>
        <w:t>装修设计</w:t>
      </w:r>
      <w:r>
        <w:rPr>
          <w:rFonts w:ascii="仿宋" w:eastAsia="仿宋" w:hAnsi="仿宋" w:cs="仿宋" w:hint="eastAsia"/>
          <w:color w:val="auto"/>
          <w:sz w:val="26"/>
          <w:szCs w:val="26"/>
        </w:rPr>
        <w:t>”中，我们一定能与甲方团结一致，严格按合同条款办事，用协商的办法去解决问题。</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    总之，本投标人运用着自己独有的优势，正在不断的建设着更多、更好的室内装修设计项目，为</w:t>
      </w:r>
      <w:r>
        <w:rPr>
          <w:rFonts w:ascii="仿宋" w:eastAsia="仿宋" w:hAnsi="仿宋" w:cs="仿宋" w:hint="eastAsia"/>
          <w:color w:val="auto"/>
          <w:sz w:val="26"/>
          <w:szCs w:val="26"/>
          <w:lang w:eastAsia="zh-CN"/>
        </w:rPr>
        <w:t>xx</w:t>
      </w:r>
      <w:r>
        <w:rPr>
          <w:rFonts w:ascii="仿宋" w:eastAsia="仿宋" w:hAnsi="仿宋" w:cs="仿宋" w:hint="eastAsia"/>
          <w:color w:val="auto"/>
          <w:sz w:val="26"/>
          <w:szCs w:val="26"/>
        </w:rPr>
        <w:t>人民创造着优美舒适的生活环境。</w:t>
      </w:r>
    </w:p>
    <w:p>
      <w:pPr>
        <w:keepNext w:val="0"/>
        <w:keepLines w:val="0"/>
        <w:pageBreakBefore w:val="0"/>
        <w:widowControl w:val="0"/>
        <w:kinsoku/>
        <w:wordWrap/>
        <w:overflowPunct/>
        <w:topLinePunct w:val="0"/>
        <w:autoSpaceDE w:val="0"/>
        <w:autoSpaceDN w:val="0"/>
        <w:bidi w:val="0"/>
        <w:snapToGrid/>
        <w:spacing w:line="720" w:lineRule="exact"/>
        <w:jc w:val="both"/>
        <w:textAlignment w:val="auto"/>
        <w:outlineLvl w:val="1"/>
        <w:rPr>
          <w:rFonts w:ascii="仿宋" w:eastAsia="仿宋" w:hAnsi="仿宋" w:cs="仿宋" w:hint="eastAsia"/>
          <w:color w:val="auto"/>
          <w:sz w:val="26"/>
          <w:szCs w:val="26"/>
        </w:rPr>
      </w:pPr>
      <w:bookmarkStart w:id="15" w:name="_Toc19198"/>
      <w:r>
        <w:rPr>
          <w:rFonts w:ascii="仿宋" w:eastAsia="仿宋" w:hAnsi="仿宋" w:cs="仿宋" w:hint="eastAsia"/>
          <w:bCs/>
          <w:color w:val="auto"/>
          <w:kern w:val="0"/>
          <w:sz w:val="26"/>
          <w:szCs w:val="26"/>
        </w:rPr>
        <w:t>三、投入本项目的专业设计人员一览表</w:t>
      </w:r>
      <w:bookmarkEnd w:id="15"/>
    </w:p>
    <w:p>
      <w:pPr>
        <w:keepNext w:val="0"/>
        <w:keepLines w:val="0"/>
        <w:pageBreakBefore w:val="0"/>
        <w:widowControl w:val="0"/>
        <w:kinsoku/>
        <w:wordWrap/>
        <w:overflowPunct/>
        <w:topLinePunct w:val="0"/>
        <w:autoSpaceDE w:val="0"/>
        <w:autoSpaceDN w:val="0"/>
        <w:bidi w:val="0"/>
        <w:snapToGrid/>
        <w:spacing w:line="700" w:lineRule="exact"/>
        <w:jc w:val="both"/>
        <w:textAlignment w:val="auto"/>
        <w:outlineLvl w:val="1"/>
        <w:rPr>
          <w:rFonts w:ascii="仿宋" w:eastAsia="仿宋" w:hAnsi="仿宋" w:cs="仿宋" w:hint="eastAsia"/>
          <w:b/>
          <w:bCs/>
          <w:color w:val="auto"/>
          <w:sz w:val="26"/>
          <w:szCs w:val="26"/>
          <w:highlight w:val="none"/>
        </w:rPr>
      </w:pPr>
      <w:bookmarkStart w:id="16" w:name="_Toc9945"/>
      <w:r>
        <w:rPr>
          <w:rFonts w:ascii="仿宋" w:eastAsia="仿宋" w:hAnsi="仿宋" w:cs="仿宋" w:hint="eastAsia"/>
          <w:bCs/>
          <w:color w:val="auto"/>
          <w:sz w:val="26"/>
          <w:szCs w:val="26"/>
          <w:highlight w:val="none"/>
        </w:rPr>
        <w:t>投入本项目的专业设计人员一览表</w:t>
      </w:r>
      <w:bookmarkEnd w:id="16"/>
    </w:p>
    <w:p>
      <w:pPr>
        <w:pStyle w:val="NormalWeb"/>
        <w:numPr>
          <w:ilvl w:val="0"/>
          <w:numId w:val="0"/>
        </w:numPr>
        <w:ind w:right="0" w:leftChars="0" w:rightChars="0"/>
        <w:jc w:val="both"/>
        <w:rPr>
          <w:rFonts w:ascii="仿宋" w:eastAsia="仿宋" w:hAnsi="仿宋" w:cs="仿宋" w:hint="eastAsia"/>
          <w:color w:val="auto"/>
          <w:sz w:val="26"/>
          <w:szCs w:val="26"/>
        </w:rPr>
      </w:pPr>
    </w:p>
    <w:tbl>
      <w:tblPr>
        <w:tblStyle w:val="TableNormal"/>
        <w:tblW w:w="8591" w:type="dxa"/>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721"/>
        <w:gridCol w:w="1270"/>
        <w:gridCol w:w="2007"/>
        <w:gridCol w:w="2054"/>
        <w:gridCol w:w="2539"/>
      </w:tblGrid>
      <w:tr>
        <w:tblPrEx>
          <w:tblW w:w="8591" w:type="dxa"/>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605"/>
        </w:trPr>
        <w:tc>
          <w:tcPr>
            <w:tcW w:w="721" w:type="dxa"/>
            <w:noWrap w:val="0"/>
            <w:vAlign w:val="top"/>
          </w:tcPr>
          <w:p>
            <w:pPr>
              <w:pStyle w:val="TableParagraph"/>
              <w:spacing w:before="132"/>
              <w:ind w:left="107"/>
              <w:jc w:val="both"/>
              <w:rPr>
                <w:rFonts w:ascii="仿宋" w:eastAsia="仿宋" w:hAnsi="仿宋" w:cs="仿宋" w:hint="eastAsia"/>
                <w:color w:val="auto"/>
                <w:sz w:val="24"/>
                <w:szCs w:val="24"/>
              </w:rPr>
            </w:pPr>
            <w:r>
              <w:rPr>
                <w:rFonts w:ascii="仿宋" w:eastAsia="仿宋" w:hAnsi="仿宋" w:cs="仿宋" w:hint="eastAsia"/>
                <w:color w:val="auto"/>
                <w:w w:val="100"/>
                <w:sz w:val="24"/>
                <w:szCs w:val="24"/>
              </w:rPr>
              <w:t>序号</w:t>
            </w:r>
          </w:p>
        </w:tc>
        <w:tc>
          <w:tcPr>
            <w:tcW w:w="1270" w:type="dxa"/>
            <w:noWrap w:val="0"/>
            <w:vAlign w:val="center"/>
          </w:tcPr>
          <w:p>
            <w:pPr>
              <w:pStyle w:val="TableParagraph"/>
              <w:spacing w:before="132"/>
              <w:ind w:left="108"/>
              <w:jc w:val="center"/>
              <w:rPr>
                <w:rFonts w:ascii="仿宋" w:eastAsia="仿宋" w:hAnsi="仿宋" w:cs="仿宋" w:hint="eastAsia"/>
                <w:color w:val="auto"/>
                <w:sz w:val="24"/>
                <w:szCs w:val="24"/>
              </w:rPr>
            </w:pPr>
            <w:r>
              <w:rPr>
                <w:rFonts w:ascii="仿宋" w:eastAsia="仿宋" w:hAnsi="仿宋" w:cs="仿宋" w:hint="eastAsia"/>
                <w:color w:val="auto"/>
                <w:sz w:val="24"/>
                <w:szCs w:val="24"/>
              </w:rPr>
              <w:t>姓名</w:t>
            </w:r>
          </w:p>
        </w:tc>
        <w:tc>
          <w:tcPr>
            <w:tcW w:w="2007" w:type="dxa"/>
            <w:noWrap w:val="0"/>
            <w:vAlign w:val="center"/>
          </w:tcPr>
          <w:p>
            <w:pPr>
              <w:pStyle w:val="TableParagraph"/>
              <w:spacing w:before="132"/>
              <w:ind w:left="108"/>
              <w:jc w:val="center"/>
              <w:rPr>
                <w:rFonts w:ascii="仿宋" w:eastAsia="仿宋" w:hAnsi="仿宋" w:cs="仿宋" w:hint="eastAsia"/>
                <w:color w:val="auto"/>
                <w:sz w:val="24"/>
                <w:szCs w:val="24"/>
              </w:rPr>
            </w:pPr>
            <w:r>
              <w:rPr>
                <w:rFonts w:ascii="仿宋" w:eastAsia="仿宋" w:hAnsi="仿宋" w:cs="仿宋" w:hint="eastAsia"/>
                <w:color w:val="auto"/>
                <w:sz w:val="24"/>
                <w:szCs w:val="24"/>
              </w:rPr>
              <w:t>专业</w:t>
            </w:r>
          </w:p>
        </w:tc>
        <w:tc>
          <w:tcPr>
            <w:tcW w:w="2054" w:type="dxa"/>
            <w:noWrap w:val="0"/>
            <w:vAlign w:val="top"/>
          </w:tcPr>
          <w:p>
            <w:pPr>
              <w:pStyle w:val="TableParagraph"/>
              <w:spacing w:before="132"/>
              <w:ind w:left="107" w:firstLine="480" w:firstLineChars="200"/>
              <w:jc w:val="both"/>
              <w:rPr>
                <w:rFonts w:ascii="仿宋" w:eastAsia="仿宋" w:hAnsi="仿宋" w:cs="仿宋" w:hint="eastAsia"/>
                <w:color w:val="auto"/>
                <w:sz w:val="24"/>
                <w:szCs w:val="24"/>
              </w:rPr>
            </w:pPr>
            <w:r>
              <w:rPr>
                <w:rFonts w:ascii="仿宋" w:eastAsia="仿宋" w:hAnsi="仿宋" w:cs="仿宋" w:hint="eastAsia"/>
                <w:color w:val="auto"/>
                <w:sz w:val="24"/>
                <w:szCs w:val="24"/>
                <w:lang w:eastAsia="zh-CN"/>
              </w:rPr>
              <w:t>工作职责</w:t>
            </w:r>
          </w:p>
        </w:tc>
        <w:tc>
          <w:tcPr>
            <w:tcW w:w="2539" w:type="dxa"/>
            <w:noWrap w:val="0"/>
            <w:vAlign w:val="top"/>
          </w:tcPr>
          <w:p>
            <w:pPr>
              <w:pStyle w:val="TableParagraph"/>
              <w:spacing w:before="132"/>
              <w:ind w:left="108"/>
              <w:jc w:val="both"/>
              <w:rPr>
                <w:rFonts w:ascii="仿宋" w:eastAsia="仿宋" w:hAnsi="仿宋" w:cs="仿宋" w:hint="eastAsia"/>
                <w:color w:val="auto"/>
                <w:sz w:val="24"/>
                <w:szCs w:val="24"/>
              </w:rPr>
            </w:pPr>
            <w:r>
              <w:rPr>
                <w:rFonts w:ascii="仿宋" w:eastAsia="仿宋" w:hAnsi="仿宋" w:cs="仿宋" w:hint="eastAsia"/>
                <w:color w:val="auto"/>
                <w:sz w:val="24"/>
                <w:szCs w:val="24"/>
              </w:rPr>
              <w:t>在本项目拟任职务</w:t>
            </w:r>
          </w:p>
        </w:tc>
      </w:tr>
      <w:tr>
        <w:tblPrEx>
          <w:tblW w:w="8591" w:type="dxa"/>
          <w:tblInd w:w="237" w:type="dxa"/>
          <w:tblLayout w:type="fixed"/>
          <w:tblCellMar>
            <w:top w:w="0" w:type="dxa"/>
            <w:left w:w="0" w:type="dxa"/>
            <w:bottom w:w="0" w:type="dxa"/>
            <w:right w:w="0" w:type="dxa"/>
          </w:tblCellMar>
        </w:tblPrEx>
        <w:trPr>
          <w:trHeight w:val="595"/>
        </w:trPr>
        <w:tc>
          <w:tcPr>
            <w:tcW w:w="721" w:type="dxa"/>
            <w:noWrap w:val="0"/>
            <w:vAlign w:val="center"/>
          </w:tcPr>
          <w:p>
            <w:pPr>
              <w:pStyle w:val="TableParagraph"/>
              <w:spacing w:before="132"/>
              <w:ind w:left="7"/>
              <w:jc w:val="center"/>
              <w:rPr>
                <w:rFonts w:ascii="仿宋" w:eastAsia="仿宋" w:hAnsi="仿宋" w:cs="仿宋" w:hint="eastAsia"/>
                <w:color w:val="auto"/>
                <w:sz w:val="24"/>
                <w:szCs w:val="24"/>
              </w:rPr>
            </w:pPr>
            <w:r>
              <w:rPr>
                <w:rFonts w:ascii="仿宋" w:eastAsia="仿宋" w:hAnsi="仿宋" w:cs="仿宋" w:hint="eastAsia"/>
                <w:color w:val="auto"/>
                <w:w w:val="100"/>
                <w:sz w:val="24"/>
                <w:szCs w:val="24"/>
              </w:rPr>
              <w:t>1</w:t>
            </w:r>
          </w:p>
        </w:tc>
        <w:tc>
          <w:tcPr>
            <w:tcW w:w="1270" w:type="dxa"/>
            <w:noWrap w:val="0"/>
            <w:vAlign w:val="center"/>
          </w:tcPr>
          <w:p>
            <w:pPr>
              <w:pStyle w:val="TableParagraph"/>
              <w:spacing w:before="132"/>
              <w:ind w:right="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xxx</w:t>
            </w:r>
          </w:p>
        </w:tc>
        <w:tc>
          <w:tcPr>
            <w:tcW w:w="2007" w:type="dxa"/>
            <w:noWrap w:val="0"/>
            <w:vAlign w:val="center"/>
          </w:tcPr>
          <w:p>
            <w:pPr>
              <w:pStyle w:val="TableParagraph"/>
              <w:spacing w:before="132"/>
              <w:ind w:left="108"/>
              <w:jc w:val="center"/>
              <w:rPr>
                <w:rFonts w:ascii="仿宋" w:eastAsia="仿宋" w:hAnsi="仿宋" w:cs="仿宋" w:hint="eastAsia"/>
                <w:color w:val="auto"/>
                <w:sz w:val="24"/>
                <w:szCs w:val="24"/>
              </w:rPr>
            </w:pPr>
            <w:r>
              <w:rPr>
                <w:rFonts w:ascii="仿宋" w:eastAsia="仿宋" w:hAnsi="仿宋" w:cs="仿宋" w:hint="eastAsia"/>
                <w:color w:val="auto"/>
                <w:sz w:val="24"/>
                <w:szCs w:val="24"/>
              </w:rPr>
              <w:t>室内艺术设计</w:t>
            </w:r>
          </w:p>
        </w:tc>
        <w:tc>
          <w:tcPr>
            <w:tcW w:w="2054" w:type="dxa"/>
            <w:noWrap w:val="0"/>
            <w:vAlign w:val="center"/>
          </w:tcPr>
          <w:p>
            <w:pPr>
              <w:bidi w:val="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主案设计师</w:t>
            </w:r>
          </w:p>
        </w:tc>
        <w:tc>
          <w:tcPr>
            <w:tcW w:w="2539" w:type="dxa"/>
            <w:noWrap w:val="0"/>
            <w:vAlign w:val="center"/>
          </w:tcPr>
          <w:p>
            <w:pPr>
              <w:pStyle w:val="TableParagraph"/>
              <w:spacing w:before="132"/>
              <w:ind w:left="108"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项目负责人（组长）</w:t>
            </w:r>
          </w:p>
        </w:tc>
      </w:tr>
      <w:tr>
        <w:tblPrEx>
          <w:tblW w:w="8591" w:type="dxa"/>
          <w:tblInd w:w="237" w:type="dxa"/>
          <w:tblLayout w:type="fixed"/>
          <w:tblCellMar>
            <w:top w:w="0" w:type="dxa"/>
            <w:left w:w="0" w:type="dxa"/>
            <w:bottom w:w="0" w:type="dxa"/>
            <w:right w:w="0" w:type="dxa"/>
          </w:tblCellMar>
        </w:tblPrEx>
        <w:trPr>
          <w:trHeight w:val="595"/>
        </w:trPr>
        <w:tc>
          <w:tcPr>
            <w:tcW w:w="721" w:type="dxa"/>
            <w:noWrap w:val="0"/>
            <w:vAlign w:val="center"/>
          </w:tcPr>
          <w:p>
            <w:pPr>
              <w:pStyle w:val="TableParagraph"/>
              <w:spacing w:before="132"/>
              <w:ind w:left="7"/>
              <w:jc w:val="center"/>
              <w:rPr>
                <w:rFonts w:ascii="仿宋" w:eastAsia="仿宋" w:hAnsi="仿宋" w:cs="仿宋" w:hint="eastAsia"/>
                <w:color w:val="auto"/>
                <w:w w:val="100"/>
                <w:sz w:val="24"/>
                <w:szCs w:val="24"/>
                <w:lang w:val="en-US"/>
              </w:rPr>
            </w:pPr>
            <w:r>
              <w:rPr>
                <w:rFonts w:ascii="仿宋" w:eastAsia="仿宋" w:hAnsi="仿宋" w:cs="仿宋" w:hint="eastAsia"/>
                <w:color w:val="auto"/>
                <w:w w:val="100"/>
                <w:sz w:val="24"/>
                <w:szCs w:val="24"/>
                <w:lang w:val="en-US" w:eastAsia="zh-CN"/>
              </w:rPr>
              <w:t>2</w:t>
            </w:r>
          </w:p>
        </w:tc>
        <w:tc>
          <w:tcPr>
            <w:tcW w:w="1270" w:type="dxa"/>
            <w:noWrap w:val="0"/>
            <w:vAlign w:val="center"/>
          </w:tcPr>
          <w:p>
            <w:pPr>
              <w:pStyle w:val="TableParagraph"/>
              <w:spacing w:before="132"/>
              <w:ind w:right="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xxx</w:t>
            </w:r>
          </w:p>
        </w:tc>
        <w:tc>
          <w:tcPr>
            <w:tcW w:w="2007" w:type="dxa"/>
            <w:noWrap w:val="0"/>
            <w:vAlign w:val="center"/>
          </w:tcPr>
          <w:p>
            <w:pPr>
              <w:pStyle w:val="TableParagraph"/>
              <w:spacing w:before="132"/>
              <w:ind w:left="108"/>
              <w:jc w:val="center"/>
              <w:rPr>
                <w:rFonts w:ascii="仿宋" w:eastAsia="仿宋" w:hAnsi="仿宋" w:cs="仿宋" w:hint="eastAsia"/>
                <w:color w:val="auto"/>
                <w:sz w:val="24"/>
                <w:szCs w:val="24"/>
              </w:rPr>
            </w:pPr>
            <w:r>
              <w:rPr>
                <w:rFonts w:ascii="仿宋" w:eastAsia="仿宋" w:hAnsi="仿宋" w:cs="仿宋" w:hint="eastAsia"/>
                <w:color w:val="auto"/>
                <w:sz w:val="24"/>
                <w:szCs w:val="24"/>
              </w:rPr>
              <w:t>室内艺术设计</w:t>
            </w:r>
          </w:p>
        </w:tc>
        <w:tc>
          <w:tcPr>
            <w:tcW w:w="2054" w:type="dxa"/>
            <w:noWrap w:val="0"/>
            <w:vAlign w:val="center"/>
          </w:tcPr>
          <w:p>
            <w:pPr>
              <w:pStyle w:val="TableParagraph"/>
              <w:ind w:left="0"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主案设计师</w:t>
            </w:r>
          </w:p>
        </w:tc>
        <w:tc>
          <w:tcPr>
            <w:tcW w:w="2539" w:type="dxa"/>
            <w:noWrap w:val="0"/>
            <w:vAlign w:val="center"/>
          </w:tcPr>
          <w:p>
            <w:pPr>
              <w:pStyle w:val="TableParagraph"/>
              <w:spacing w:before="132"/>
              <w:ind w:left="108"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项目主管（副组长）</w:t>
            </w:r>
          </w:p>
        </w:tc>
      </w:tr>
      <w:tr>
        <w:tblPrEx>
          <w:tblW w:w="8591" w:type="dxa"/>
          <w:tblInd w:w="237" w:type="dxa"/>
          <w:tblLayout w:type="fixed"/>
          <w:tblCellMar>
            <w:top w:w="0" w:type="dxa"/>
            <w:left w:w="0" w:type="dxa"/>
            <w:bottom w:w="0" w:type="dxa"/>
            <w:right w:w="0" w:type="dxa"/>
          </w:tblCellMar>
        </w:tblPrEx>
        <w:trPr>
          <w:trHeight w:val="595"/>
        </w:trPr>
        <w:tc>
          <w:tcPr>
            <w:tcW w:w="721" w:type="dxa"/>
            <w:noWrap w:val="0"/>
            <w:vAlign w:val="center"/>
          </w:tcPr>
          <w:p>
            <w:pPr>
              <w:pStyle w:val="TableParagraph"/>
              <w:spacing w:before="132"/>
              <w:ind w:left="7"/>
              <w:jc w:val="center"/>
              <w:rPr>
                <w:rFonts w:ascii="仿宋" w:eastAsia="仿宋" w:hAnsi="仿宋" w:cs="仿宋" w:hint="eastAsia"/>
                <w:color w:val="auto"/>
                <w:w w:val="100"/>
                <w:sz w:val="24"/>
                <w:szCs w:val="24"/>
                <w:lang w:val="en-US"/>
              </w:rPr>
            </w:pPr>
            <w:r>
              <w:rPr>
                <w:rFonts w:ascii="仿宋" w:eastAsia="仿宋" w:hAnsi="仿宋" w:cs="仿宋" w:hint="eastAsia"/>
                <w:color w:val="auto"/>
                <w:w w:val="100"/>
                <w:sz w:val="24"/>
                <w:szCs w:val="24"/>
                <w:lang w:val="en-US" w:eastAsia="zh-CN"/>
              </w:rPr>
              <w:t>3</w:t>
            </w:r>
          </w:p>
        </w:tc>
        <w:tc>
          <w:tcPr>
            <w:tcW w:w="1270" w:type="dxa"/>
            <w:noWrap w:val="0"/>
            <w:vAlign w:val="center"/>
          </w:tcPr>
          <w:p>
            <w:pPr>
              <w:pStyle w:val="TableParagraph"/>
              <w:spacing w:before="132"/>
              <w:ind w:right="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xxx</w:t>
            </w:r>
          </w:p>
        </w:tc>
        <w:tc>
          <w:tcPr>
            <w:tcW w:w="2007" w:type="dxa"/>
            <w:noWrap w:val="0"/>
            <w:vAlign w:val="center"/>
          </w:tcPr>
          <w:p>
            <w:pPr>
              <w:pStyle w:val="TableParagraph"/>
              <w:spacing w:before="132"/>
              <w:ind w:left="108"/>
              <w:jc w:val="center"/>
              <w:rPr>
                <w:rFonts w:ascii="仿宋" w:eastAsia="仿宋" w:hAnsi="仿宋" w:cs="仿宋" w:hint="eastAsia"/>
                <w:color w:val="auto"/>
                <w:sz w:val="24"/>
                <w:szCs w:val="24"/>
              </w:rPr>
            </w:pPr>
            <w:r>
              <w:rPr>
                <w:rFonts w:ascii="仿宋" w:eastAsia="仿宋" w:hAnsi="仿宋" w:cs="仿宋" w:hint="eastAsia"/>
                <w:color w:val="auto"/>
                <w:sz w:val="24"/>
                <w:szCs w:val="24"/>
              </w:rPr>
              <w:t>室内艺术设计</w:t>
            </w:r>
          </w:p>
        </w:tc>
        <w:tc>
          <w:tcPr>
            <w:tcW w:w="2054" w:type="dxa"/>
            <w:noWrap w:val="0"/>
            <w:vAlign w:val="center"/>
          </w:tcPr>
          <w:p>
            <w:pPr>
              <w:pStyle w:val="TableParagraph"/>
              <w:ind w:left="0"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高级室内设计师</w:t>
            </w:r>
          </w:p>
        </w:tc>
        <w:tc>
          <w:tcPr>
            <w:tcW w:w="2539" w:type="dxa"/>
            <w:noWrap w:val="0"/>
            <w:vAlign w:val="center"/>
          </w:tcPr>
          <w:p>
            <w:pPr>
              <w:pStyle w:val="TableParagraph"/>
              <w:spacing w:before="132"/>
              <w:ind w:left="108"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rPr>
              <w:t>设计师</w:t>
            </w:r>
          </w:p>
        </w:tc>
      </w:tr>
      <w:tr>
        <w:tblPrEx>
          <w:tblW w:w="8591" w:type="dxa"/>
          <w:tblInd w:w="237" w:type="dxa"/>
          <w:tblLayout w:type="fixed"/>
          <w:tblCellMar>
            <w:top w:w="0" w:type="dxa"/>
            <w:left w:w="0" w:type="dxa"/>
            <w:bottom w:w="0" w:type="dxa"/>
            <w:right w:w="0" w:type="dxa"/>
          </w:tblCellMar>
        </w:tblPrEx>
        <w:trPr>
          <w:trHeight w:val="582"/>
        </w:trPr>
        <w:tc>
          <w:tcPr>
            <w:tcW w:w="721" w:type="dxa"/>
            <w:noWrap w:val="0"/>
            <w:vAlign w:val="center"/>
          </w:tcPr>
          <w:p>
            <w:pPr>
              <w:pStyle w:val="TableParagraph"/>
              <w:spacing w:before="133"/>
              <w:ind w:left="7"/>
              <w:jc w:val="center"/>
              <w:rPr>
                <w:rFonts w:ascii="仿宋" w:eastAsia="仿宋" w:hAnsi="仿宋" w:cs="仿宋" w:hint="eastAsia"/>
                <w:color w:val="auto"/>
                <w:sz w:val="24"/>
                <w:szCs w:val="24"/>
              </w:rPr>
            </w:pPr>
            <w:r>
              <w:rPr>
                <w:rFonts w:ascii="仿宋" w:eastAsia="仿宋" w:hAnsi="仿宋" w:cs="仿宋" w:hint="eastAsia"/>
                <w:color w:val="auto"/>
                <w:w w:val="100"/>
                <w:sz w:val="24"/>
                <w:szCs w:val="24"/>
                <w:lang w:val="en-US" w:eastAsia="zh-CN"/>
              </w:rPr>
              <w:t>4</w:t>
            </w:r>
          </w:p>
        </w:tc>
        <w:tc>
          <w:tcPr>
            <w:tcW w:w="1270" w:type="dxa"/>
            <w:noWrap w:val="0"/>
            <w:vAlign w:val="center"/>
          </w:tcPr>
          <w:p>
            <w:pPr>
              <w:pStyle w:val="TableParagraph"/>
              <w:spacing w:before="133"/>
              <w:ind w:right="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xxx</w:t>
            </w:r>
          </w:p>
        </w:tc>
        <w:tc>
          <w:tcPr>
            <w:tcW w:w="2007" w:type="dxa"/>
            <w:noWrap w:val="0"/>
            <w:vAlign w:val="center"/>
          </w:tcPr>
          <w:p>
            <w:pPr>
              <w:pStyle w:val="TableParagraph"/>
              <w:spacing w:before="133"/>
              <w:ind w:left="108"/>
              <w:jc w:val="center"/>
              <w:rPr>
                <w:rFonts w:ascii="仿宋" w:eastAsia="仿宋" w:hAnsi="仿宋" w:cs="仿宋" w:hint="eastAsia"/>
                <w:color w:val="auto"/>
                <w:sz w:val="24"/>
                <w:szCs w:val="24"/>
              </w:rPr>
            </w:pPr>
            <w:r>
              <w:rPr>
                <w:rFonts w:ascii="仿宋" w:eastAsia="仿宋" w:hAnsi="仿宋" w:cs="仿宋" w:hint="eastAsia"/>
                <w:color w:val="auto"/>
                <w:sz w:val="24"/>
                <w:szCs w:val="24"/>
              </w:rPr>
              <w:t>室内艺术设计</w:t>
            </w:r>
          </w:p>
        </w:tc>
        <w:tc>
          <w:tcPr>
            <w:tcW w:w="2054" w:type="dxa"/>
            <w:noWrap w:val="0"/>
            <w:vAlign w:val="center"/>
          </w:tcPr>
          <w:p>
            <w:pPr>
              <w:pStyle w:val="TableParagraph"/>
              <w:ind w:left="0"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效果图设计师</w:t>
            </w:r>
          </w:p>
        </w:tc>
        <w:tc>
          <w:tcPr>
            <w:tcW w:w="2539" w:type="dxa"/>
            <w:noWrap w:val="0"/>
            <w:vAlign w:val="center"/>
          </w:tcPr>
          <w:p>
            <w:pPr>
              <w:pStyle w:val="TableParagraph"/>
              <w:spacing w:before="133"/>
              <w:ind w:left="108"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rPr>
              <w:t>设计师</w:t>
            </w:r>
          </w:p>
        </w:tc>
      </w:tr>
      <w:tr>
        <w:tblPrEx>
          <w:tblW w:w="8591" w:type="dxa"/>
          <w:tblInd w:w="237" w:type="dxa"/>
          <w:tblLayout w:type="fixed"/>
          <w:tblCellMar>
            <w:top w:w="0" w:type="dxa"/>
            <w:left w:w="0" w:type="dxa"/>
            <w:bottom w:w="0" w:type="dxa"/>
            <w:right w:w="0" w:type="dxa"/>
          </w:tblCellMar>
        </w:tblPrEx>
        <w:trPr>
          <w:trHeight w:val="623"/>
        </w:trPr>
        <w:tc>
          <w:tcPr>
            <w:tcW w:w="721" w:type="dxa"/>
            <w:noWrap w:val="0"/>
            <w:vAlign w:val="center"/>
          </w:tcPr>
          <w:p>
            <w:pPr>
              <w:pStyle w:val="TableParagraph"/>
              <w:jc w:val="center"/>
              <w:rPr>
                <w:rFonts w:ascii="仿宋" w:eastAsia="仿宋" w:hAnsi="仿宋" w:cs="仿宋" w:hint="eastAsia"/>
                <w:color w:val="auto"/>
                <w:sz w:val="24"/>
                <w:szCs w:val="24"/>
                <w:lang w:val="en-US"/>
              </w:rPr>
            </w:pPr>
            <w:r>
              <w:rPr>
                <w:rFonts w:ascii="仿宋" w:eastAsia="仿宋" w:hAnsi="仿宋" w:cs="仿宋" w:hint="eastAsia"/>
                <w:color w:val="auto"/>
                <w:sz w:val="24"/>
                <w:szCs w:val="24"/>
                <w:lang w:val="en-US" w:eastAsia="zh-CN"/>
              </w:rPr>
              <w:t>5</w:t>
            </w:r>
          </w:p>
        </w:tc>
        <w:tc>
          <w:tcPr>
            <w:tcW w:w="1270"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xxx</w:t>
            </w:r>
          </w:p>
        </w:tc>
        <w:tc>
          <w:tcPr>
            <w:tcW w:w="2007"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rPr>
              <w:t>室内艺术设计</w:t>
            </w:r>
          </w:p>
        </w:tc>
        <w:tc>
          <w:tcPr>
            <w:tcW w:w="2054"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施工图设计师</w:t>
            </w:r>
          </w:p>
        </w:tc>
        <w:tc>
          <w:tcPr>
            <w:tcW w:w="2539"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rPr>
              <w:t>设计师</w:t>
            </w:r>
          </w:p>
        </w:tc>
      </w:tr>
      <w:tr>
        <w:tblPrEx>
          <w:tblW w:w="8591" w:type="dxa"/>
          <w:tblInd w:w="237" w:type="dxa"/>
          <w:tblLayout w:type="fixed"/>
          <w:tblCellMar>
            <w:top w:w="0" w:type="dxa"/>
            <w:left w:w="0" w:type="dxa"/>
            <w:bottom w:w="0" w:type="dxa"/>
            <w:right w:w="0" w:type="dxa"/>
          </w:tblCellMar>
        </w:tblPrEx>
        <w:trPr>
          <w:trHeight w:val="623"/>
        </w:trPr>
        <w:tc>
          <w:tcPr>
            <w:tcW w:w="721" w:type="dxa"/>
            <w:noWrap w:val="0"/>
            <w:vAlign w:val="center"/>
          </w:tcPr>
          <w:p>
            <w:pPr>
              <w:ind w:left="0" w:right="0" w:leftChars="0" w:rightChars="0"/>
              <w:jc w:val="center"/>
              <w:rPr>
                <w:rFonts w:ascii="仿宋" w:eastAsia="仿宋" w:hAnsi="仿宋" w:cs="仿宋" w:hint="eastAsia"/>
                <w:color w:val="auto"/>
                <w:sz w:val="24"/>
                <w:szCs w:val="24"/>
                <w:lang w:val="en-US"/>
              </w:rPr>
            </w:pPr>
            <w:r>
              <w:rPr>
                <w:rFonts w:ascii="仿宋" w:eastAsia="仿宋" w:hAnsi="仿宋" w:cs="仿宋" w:hint="eastAsia"/>
                <w:color w:val="auto"/>
                <w:sz w:val="24"/>
                <w:szCs w:val="24"/>
                <w:lang w:val="en-US" w:eastAsia="zh-CN"/>
              </w:rPr>
              <w:t>6</w:t>
            </w:r>
          </w:p>
        </w:tc>
        <w:tc>
          <w:tcPr>
            <w:tcW w:w="1270" w:type="dxa"/>
            <w:noWrap w:val="0"/>
            <w:vAlign w:val="center"/>
          </w:tcPr>
          <w:p>
            <w:pPr>
              <w:ind w:left="0" w:right="0" w:leftChars="0" w:rightChars="0"/>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xxx</w:t>
            </w:r>
          </w:p>
        </w:tc>
        <w:tc>
          <w:tcPr>
            <w:tcW w:w="2007"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rPr>
              <w:t>室内艺术设计</w:t>
            </w:r>
          </w:p>
        </w:tc>
        <w:tc>
          <w:tcPr>
            <w:tcW w:w="2054"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lang w:eastAsia="zh-CN"/>
              </w:rPr>
              <w:t>施工图设计师</w:t>
            </w:r>
          </w:p>
        </w:tc>
        <w:tc>
          <w:tcPr>
            <w:tcW w:w="2539" w:type="dxa"/>
            <w:noWrap w:val="0"/>
            <w:vAlign w:val="center"/>
          </w:tcPr>
          <w:p>
            <w:pPr>
              <w:pStyle w:val="TableParagraph"/>
              <w:jc w:val="center"/>
              <w:rPr>
                <w:rFonts w:ascii="仿宋" w:eastAsia="仿宋" w:hAnsi="仿宋" w:cs="仿宋" w:hint="eastAsia"/>
                <w:color w:val="auto"/>
                <w:sz w:val="24"/>
                <w:szCs w:val="24"/>
              </w:rPr>
            </w:pPr>
            <w:r>
              <w:rPr>
                <w:rFonts w:ascii="仿宋" w:eastAsia="仿宋" w:hAnsi="仿宋" w:cs="仿宋" w:hint="eastAsia"/>
                <w:color w:val="auto"/>
                <w:sz w:val="24"/>
                <w:szCs w:val="24"/>
              </w:rPr>
              <w:t>设计师</w:t>
            </w:r>
          </w:p>
        </w:tc>
      </w:tr>
      <w:tr>
        <w:tblPrEx>
          <w:tblW w:w="8591" w:type="dxa"/>
          <w:tblInd w:w="237" w:type="dxa"/>
          <w:tblLayout w:type="fixed"/>
          <w:tblCellMar>
            <w:top w:w="0" w:type="dxa"/>
            <w:left w:w="0" w:type="dxa"/>
            <w:bottom w:w="0" w:type="dxa"/>
            <w:right w:w="0" w:type="dxa"/>
          </w:tblCellMar>
        </w:tblPrEx>
        <w:trPr>
          <w:trHeight w:val="623"/>
        </w:trPr>
        <w:tc>
          <w:tcPr>
            <w:tcW w:w="721" w:type="dxa"/>
            <w:noWrap w:val="0"/>
            <w:vAlign w:val="top"/>
          </w:tcPr>
          <w:p>
            <w:pPr>
              <w:pStyle w:val="TableParagraph"/>
              <w:jc w:val="both"/>
              <w:rPr>
                <w:rFonts w:ascii="仿宋" w:eastAsia="仿宋" w:hAnsi="仿宋" w:cs="仿宋" w:hint="eastAsia"/>
                <w:color w:val="auto"/>
                <w:sz w:val="24"/>
                <w:szCs w:val="24"/>
              </w:rPr>
            </w:pPr>
          </w:p>
        </w:tc>
        <w:tc>
          <w:tcPr>
            <w:tcW w:w="1270" w:type="dxa"/>
            <w:noWrap w:val="0"/>
            <w:vAlign w:val="top"/>
          </w:tcPr>
          <w:p>
            <w:pPr>
              <w:pStyle w:val="TableParagraph"/>
              <w:jc w:val="both"/>
              <w:rPr>
                <w:rFonts w:ascii="仿宋" w:eastAsia="仿宋" w:hAnsi="仿宋" w:cs="仿宋" w:hint="eastAsia"/>
                <w:color w:val="auto"/>
                <w:sz w:val="24"/>
                <w:szCs w:val="24"/>
              </w:rPr>
            </w:pPr>
          </w:p>
        </w:tc>
        <w:tc>
          <w:tcPr>
            <w:tcW w:w="2007" w:type="dxa"/>
            <w:noWrap w:val="0"/>
            <w:vAlign w:val="top"/>
          </w:tcPr>
          <w:p>
            <w:pPr>
              <w:pStyle w:val="TableParagraph"/>
              <w:jc w:val="both"/>
              <w:rPr>
                <w:rFonts w:ascii="仿宋" w:eastAsia="仿宋" w:hAnsi="仿宋" w:cs="仿宋" w:hint="eastAsia"/>
                <w:color w:val="auto"/>
                <w:sz w:val="24"/>
                <w:szCs w:val="24"/>
              </w:rPr>
            </w:pPr>
          </w:p>
        </w:tc>
        <w:tc>
          <w:tcPr>
            <w:tcW w:w="2054" w:type="dxa"/>
            <w:noWrap w:val="0"/>
            <w:vAlign w:val="top"/>
          </w:tcPr>
          <w:p>
            <w:pPr>
              <w:pStyle w:val="TableParagraph"/>
              <w:jc w:val="both"/>
              <w:rPr>
                <w:rFonts w:ascii="仿宋" w:eastAsia="仿宋" w:hAnsi="仿宋" w:cs="仿宋" w:hint="eastAsia"/>
                <w:color w:val="auto"/>
                <w:sz w:val="24"/>
                <w:szCs w:val="24"/>
              </w:rPr>
            </w:pPr>
          </w:p>
        </w:tc>
        <w:tc>
          <w:tcPr>
            <w:tcW w:w="2539" w:type="dxa"/>
            <w:noWrap w:val="0"/>
            <w:vAlign w:val="top"/>
          </w:tcPr>
          <w:p>
            <w:pPr>
              <w:pStyle w:val="TableParagraph"/>
              <w:jc w:val="both"/>
              <w:rPr>
                <w:rFonts w:ascii="仿宋" w:eastAsia="仿宋" w:hAnsi="仿宋" w:cs="仿宋" w:hint="eastAsia"/>
                <w:color w:val="auto"/>
                <w:sz w:val="24"/>
                <w:szCs w:val="24"/>
              </w:rPr>
            </w:pPr>
          </w:p>
        </w:tc>
      </w:tr>
      <w:tr>
        <w:tblPrEx>
          <w:tblW w:w="8591" w:type="dxa"/>
          <w:tblInd w:w="237" w:type="dxa"/>
          <w:tblLayout w:type="fixed"/>
          <w:tblCellMar>
            <w:top w:w="0" w:type="dxa"/>
            <w:left w:w="0" w:type="dxa"/>
            <w:bottom w:w="0" w:type="dxa"/>
            <w:right w:w="0" w:type="dxa"/>
          </w:tblCellMar>
        </w:tblPrEx>
        <w:trPr>
          <w:trHeight w:val="623"/>
        </w:trPr>
        <w:tc>
          <w:tcPr>
            <w:tcW w:w="721" w:type="dxa"/>
            <w:noWrap w:val="0"/>
            <w:vAlign w:val="top"/>
          </w:tcPr>
          <w:p>
            <w:pPr>
              <w:pStyle w:val="TableParagraph"/>
              <w:jc w:val="both"/>
              <w:rPr>
                <w:rFonts w:ascii="仿宋" w:eastAsia="仿宋" w:hAnsi="仿宋" w:cs="仿宋" w:hint="eastAsia"/>
                <w:color w:val="auto"/>
                <w:sz w:val="24"/>
                <w:szCs w:val="24"/>
              </w:rPr>
            </w:pPr>
            <w:bookmarkStart w:id="17" w:name="_Toc8514"/>
            <w:bookmarkStart w:id="18" w:name="_Toc18463"/>
          </w:p>
        </w:tc>
        <w:tc>
          <w:tcPr>
            <w:tcW w:w="1270" w:type="dxa"/>
            <w:noWrap w:val="0"/>
            <w:vAlign w:val="top"/>
          </w:tcPr>
          <w:p>
            <w:pPr>
              <w:pStyle w:val="TableParagraph"/>
              <w:jc w:val="both"/>
              <w:rPr>
                <w:rFonts w:ascii="仿宋" w:eastAsia="仿宋" w:hAnsi="仿宋" w:cs="仿宋" w:hint="eastAsia"/>
                <w:color w:val="auto"/>
                <w:sz w:val="24"/>
                <w:szCs w:val="24"/>
              </w:rPr>
            </w:pPr>
          </w:p>
        </w:tc>
        <w:tc>
          <w:tcPr>
            <w:tcW w:w="2007" w:type="dxa"/>
            <w:noWrap w:val="0"/>
            <w:vAlign w:val="top"/>
          </w:tcPr>
          <w:p>
            <w:pPr>
              <w:pStyle w:val="TableParagraph"/>
              <w:jc w:val="both"/>
              <w:rPr>
                <w:rFonts w:ascii="仿宋" w:eastAsia="仿宋" w:hAnsi="仿宋" w:cs="仿宋" w:hint="eastAsia"/>
                <w:color w:val="auto"/>
                <w:sz w:val="24"/>
                <w:szCs w:val="24"/>
              </w:rPr>
            </w:pPr>
          </w:p>
        </w:tc>
        <w:tc>
          <w:tcPr>
            <w:tcW w:w="2054" w:type="dxa"/>
            <w:noWrap w:val="0"/>
            <w:vAlign w:val="top"/>
          </w:tcPr>
          <w:p>
            <w:pPr>
              <w:pStyle w:val="TableParagraph"/>
              <w:jc w:val="both"/>
              <w:rPr>
                <w:rFonts w:ascii="仿宋" w:eastAsia="仿宋" w:hAnsi="仿宋" w:cs="仿宋" w:hint="eastAsia"/>
                <w:color w:val="auto"/>
                <w:sz w:val="24"/>
                <w:szCs w:val="24"/>
              </w:rPr>
            </w:pPr>
          </w:p>
        </w:tc>
        <w:tc>
          <w:tcPr>
            <w:tcW w:w="2539" w:type="dxa"/>
            <w:noWrap w:val="0"/>
            <w:vAlign w:val="top"/>
          </w:tcPr>
          <w:p>
            <w:pPr>
              <w:pStyle w:val="TableParagraph"/>
              <w:jc w:val="both"/>
              <w:rPr>
                <w:rFonts w:ascii="仿宋" w:eastAsia="仿宋" w:hAnsi="仿宋" w:cs="仿宋" w:hint="eastAsia"/>
                <w:color w:val="auto"/>
                <w:sz w:val="24"/>
                <w:szCs w:val="24"/>
              </w:rPr>
            </w:pPr>
          </w:p>
        </w:tc>
      </w:tr>
    </w:tbl>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sectPr>
          <w:footerReference w:type="default" r:id="rId16"/>
          <w:type w:val="nextPage"/>
          <w:pgSz w:w="11910" w:h="16840"/>
          <w:pgMar w:top="1500" w:right="1400" w:bottom="1468" w:left="1460" w:header="720" w:footer="720" w:gutter="0"/>
          <w:pgNumType w:start="12"/>
          <w:cols w:space="708"/>
          <w:titlePg w:val="0"/>
        </w:sect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both"/>
        <w:outlineLvl w:val="0"/>
        <w:rPr>
          <w:rFonts w:ascii="仿宋" w:eastAsia="仿宋" w:hAnsi="仿宋" w:cs="仿宋" w:hint="eastAsia"/>
          <w:b/>
          <w:bCs/>
          <w:color w:val="auto"/>
          <w:sz w:val="32"/>
          <w:szCs w:val="32"/>
        </w:rPr>
      </w:pPr>
    </w:p>
    <w:p>
      <w:pPr>
        <w:pStyle w:val="BodyText"/>
        <w:numPr>
          <w:ilvl w:val="0"/>
          <w:numId w:val="0"/>
        </w:numPr>
        <w:spacing w:before="1"/>
        <w:ind w:right="0" w:leftChars="0" w:rightChars="0"/>
        <w:jc w:val="center"/>
        <w:outlineLvl w:val="0"/>
        <w:rPr>
          <w:rFonts w:ascii="仿宋" w:eastAsia="仿宋" w:hAnsi="仿宋" w:cs="仿宋" w:hint="eastAsia"/>
          <w:b/>
          <w:bCs/>
          <w:color w:val="auto"/>
          <w:sz w:val="32"/>
          <w:szCs w:val="32"/>
        </w:rPr>
      </w:pPr>
      <w:r>
        <w:rPr>
          <w:rFonts w:ascii="仿宋" w:eastAsia="仿宋" w:hAnsi="仿宋" w:cs="仿宋" w:hint="eastAsia"/>
          <w:b/>
          <w:bCs/>
          <w:color w:val="auto"/>
          <w:sz w:val="32"/>
          <w:szCs w:val="32"/>
          <w:lang w:eastAsia="zh-CN"/>
        </w:rPr>
        <w:t>三、施工图设计目标控制</w:t>
      </w:r>
      <w:bookmarkEnd w:id="17"/>
      <w:bookmarkEnd w:id="18"/>
    </w:p>
    <w:p>
      <w:pPr>
        <w:pStyle w:val="BodyText"/>
        <w:widowControl w:val="0"/>
        <w:numPr>
          <w:ilvl w:val="0"/>
          <w:numId w:val="0"/>
        </w:numPr>
        <w:autoSpaceDE w:val="0"/>
        <w:autoSpaceDN w:val="0"/>
        <w:spacing w:before="1" w:after="0" w:line="240" w:lineRule="auto"/>
        <w:ind w:right="0" w:rightChars="0"/>
        <w:jc w:val="both"/>
        <w:rPr>
          <w:rFonts w:ascii="仿宋" w:eastAsia="仿宋" w:hAnsi="仿宋" w:cs="仿宋" w:hint="eastAsia"/>
          <w:b/>
          <w:bCs/>
          <w:color w:val="auto"/>
          <w:sz w:val="32"/>
          <w:szCs w:val="32"/>
        </w:rPr>
      </w:pPr>
    </w:p>
    <w:p>
      <w:pPr>
        <w:keepNext w:val="0"/>
        <w:keepLines w:val="0"/>
        <w:pageBreakBefore w:val="0"/>
        <w:widowControl w:val="0"/>
        <w:kinsoku/>
        <w:wordWrap/>
        <w:overflowPunct/>
        <w:topLinePunct w:val="0"/>
        <w:autoSpaceDE w:val="0"/>
        <w:autoSpaceDN w:val="0"/>
        <w:bidi w:val="0"/>
        <w:adjustRightInd/>
        <w:snapToGrid/>
        <w:spacing w:line="720" w:lineRule="exact"/>
        <w:ind w:firstLine="560"/>
        <w:jc w:val="both"/>
        <w:textAlignment w:val="auto"/>
        <w:rPr>
          <w:rFonts w:ascii="仿宋" w:eastAsia="仿宋" w:hAnsi="仿宋" w:cs="仿宋" w:hint="eastAsia"/>
          <w:color w:val="auto"/>
          <w:sz w:val="26"/>
          <w:szCs w:val="26"/>
        </w:rPr>
      </w:pPr>
      <w:r>
        <w:rPr>
          <w:rFonts w:ascii="仿宋" w:eastAsia="仿宋" w:hAnsi="仿宋" w:cs="仿宋" w:hint="eastAsia"/>
          <w:color w:val="auto"/>
          <w:spacing w:val="20"/>
          <w:sz w:val="26"/>
          <w:szCs w:val="26"/>
        </w:rPr>
        <w:t>作为前期工作的方案设计，必须有一个贯穿整体的总体设计思想作指导，才能提供一个目标明确、符合原则、统一协调的系统设计方案，才能为下一步的工程实施奠定扎实的基础。根据</w:t>
      </w:r>
      <w:r>
        <w:rPr>
          <w:rFonts w:ascii="仿宋" w:eastAsia="仿宋" w:hAnsi="仿宋" w:cs="仿宋" w:hint="eastAsia"/>
          <w:b w:val="0"/>
          <w:bCs/>
          <w:color w:val="auto"/>
          <w:sz w:val="26"/>
          <w:szCs w:val="26"/>
          <w:u w:val="none"/>
          <w:lang w:eastAsia="zh-CN"/>
        </w:rPr>
        <w:t>xxxxxxx有限公司</w:t>
      </w:r>
      <w:r>
        <w:rPr>
          <w:rFonts w:ascii="仿宋" w:eastAsia="仿宋" w:hAnsi="仿宋" w:cs="仿宋" w:hint="eastAsia"/>
          <w:color w:val="auto"/>
          <w:sz w:val="26"/>
          <w:szCs w:val="26"/>
        </w:rPr>
        <w:t>办公楼</w:t>
      </w:r>
      <w:r>
        <w:rPr>
          <w:rFonts w:ascii="仿宋" w:eastAsia="仿宋" w:hAnsi="仿宋" w:cs="仿宋" w:hint="eastAsia"/>
          <w:color w:val="auto"/>
          <w:spacing w:val="20"/>
          <w:sz w:val="26"/>
          <w:szCs w:val="26"/>
        </w:rPr>
        <w:t>的定位和招标人的具体要求，围绕各项设计原则，我们的</w:t>
      </w:r>
      <w:r>
        <w:rPr>
          <w:rFonts w:ascii="仿宋" w:eastAsia="仿宋" w:hAnsi="仿宋" w:cs="仿宋" w:hint="eastAsia"/>
          <w:color w:val="auto"/>
          <w:spacing w:val="20"/>
          <w:sz w:val="26"/>
          <w:szCs w:val="26"/>
          <w:lang w:eastAsia="zh-CN"/>
        </w:rPr>
        <w:t>施工图设计目标通过以下方法得以控制：</w:t>
      </w:r>
    </w:p>
    <w:p>
      <w:pPr>
        <w:keepNext w:val="0"/>
        <w:keepLines w:val="0"/>
        <w:pageBreakBefore w:val="0"/>
        <w:widowControl w:val="0"/>
        <w:kinsoku/>
        <w:wordWrap/>
        <w:overflowPunct/>
        <w:topLinePunct w:val="0"/>
        <w:autoSpaceDE w:val="0"/>
        <w:autoSpaceDN w:val="0"/>
        <w:bidi w:val="0"/>
        <w:adjustRightInd/>
        <w:snapToGrid/>
        <w:spacing w:before="80" w:line="720" w:lineRule="exact"/>
        <w:ind w:right="277"/>
        <w:jc w:val="both"/>
        <w:textAlignment w:val="auto"/>
        <w:rPr>
          <w:rFonts w:ascii="仿宋" w:eastAsia="仿宋" w:hAnsi="仿宋" w:cs="仿宋" w:hint="eastAsia"/>
          <w:color w:val="auto"/>
          <w:spacing w:val="20"/>
          <w:sz w:val="26"/>
          <w:szCs w:val="26"/>
        </w:rPr>
      </w:pPr>
      <w:r>
        <w:rPr>
          <w:rFonts w:ascii="仿宋" w:eastAsia="仿宋" w:hAnsi="仿宋" w:cs="仿宋" w:hint="eastAsia"/>
          <w:color w:val="auto"/>
          <w:spacing w:val="20"/>
          <w:sz w:val="26"/>
          <w:szCs w:val="26"/>
        </w:rPr>
        <w:t>1、</w:t>
      </w:r>
      <w:r>
        <w:rPr>
          <w:rFonts w:ascii="仿宋" w:eastAsia="仿宋" w:hAnsi="仿宋" w:cs="仿宋" w:hint="eastAsia"/>
          <w:color w:val="auto"/>
          <w:spacing w:val="20"/>
          <w:sz w:val="26"/>
          <w:szCs w:val="26"/>
          <w:lang w:eastAsia="zh-CN"/>
        </w:rPr>
        <w:t>施工图设计</w:t>
      </w:r>
      <w:r>
        <w:rPr>
          <w:rFonts w:ascii="仿宋" w:eastAsia="仿宋" w:hAnsi="仿宋" w:cs="仿宋" w:hint="eastAsia"/>
          <w:color w:val="auto"/>
          <w:spacing w:val="20"/>
          <w:sz w:val="26"/>
          <w:szCs w:val="26"/>
        </w:rPr>
        <w:t>方案</w:t>
      </w:r>
    </w:p>
    <w:p>
      <w:pPr>
        <w:keepNext w:val="0"/>
        <w:keepLines w:val="0"/>
        <w:pageBreakBefore w:val="0"/>
        <w:widowControl w:val="0"/>
        <w:kinsoku/>
        <w:wordWrap/>
        <w:overflowPunct/>
        <w:topLinePunct w:val="0"/>
        <w:autoSpaceDE w:val="0"/>
        <w:autoSpaceDN w:val="0"/>
        <w:bidi w:val="0"/>
        <w:adjustRightInd/>
        <w:snapToGrid/>
        <w:spacing w:before="80" w:line="720" w:lineRule="exact"/>
        <w:ind w:right="277" w:firstLine="520" w:firstLineChars="200"/>
        <w:jc w:val="both"/>
        <w:textAlignment w:val="auto"/>
        <w:rPr>
          <w:rFonts w:ascii="仿宋" w:eastAsia="仿宋" w:hAnsi="仿宋" w:cs="仿宋" w:hint="eastAsia"/>
          <w:color w:val="auto"/>
          <w:spacing w:val="20"/>
          <w:sz w:val="26"/>
          <w:szCs w:val="26"/>
        </w:rPr>
      </w:pPr>
      <w:r>
        <w:rPr>
          <w:rFonts w:ascii="仿宋" w:eastAsia="仿宋" w:hAnsi="仿宋" w:cs="仿宋" w:hint="eastAsia"/>
          <w:color w:val="auto"/>
          <w:spacing w:val="20"/>
          <w:sz w:val="26"/>
          <w:szCs w:val="26"/>
          <w:lang w:eastAsia="zh-CN"/>
        </w:rPr>
        <w:t>施工图</w:t>
      </w:r>
      <w:r>
        <w:rPr>
          <w:rFonts w:ascii="仿宋" w:eastAsia="仿宋" w:hAnsi="仿宋" w:cs="仿宋" w:hint="eastAsia"/>
          <w:color w:val="auto"/>
          <w:spacing w:val="20"/>
          <w:sz w:val="26"/>
          <w:szCs w:val="26"/>
        </w:rPr>
        <w:t>设计，不仅仅是一个技术设计方案，而是一个既考虑</w:t>
      </w:r>
      <w:r>
        <w:rPr>
          <w:rFonts w:ascii="仿宋" w:eastAsia="仿宋" w:hAnsi="仿宋" w:cs="仿宋" w:hint="eastAsia"/>
          <w:color w:val="auto"/>
          <w:spacing w:val="20"/>
          <w:sz w:val="26"/>
          <w:szCs w:val="26"/>
          <w:lang w:eastAsia="zh-CN"/>
        </w:rPr>
        <w:t>方案可实施性、</w:t>
      </w:r>
      <w:r>
        <w:rPr>
          <w:rFonts w:ascii="仿宋" w:eastAsia="仿宋" w:hAnsi="仿宋" w:cs="仿宋" w:hint="eastAsia"/>
          <w:color w:val="auto"/>
          <w:spacing w:val="20"/>
          <w:sz w:val="26"/>
          <w:szCs w:val="26"/>
        </w:rPr>
        <w:t>系统功能设计，又考虑系统可行性实施的</w:t>
      </w:r>
      <w:r>
        <w:rPr>
          <w:rFonts w:ascii="仿宋" w:eastAsia="仿宋" w:hAnsi="仿宋" w:cs="仿宋" w:hint="eastAsia"/>
          <w:color w:val="auto"/>
          <w:spacing w:val="20"/>
          <w:sz w:val="26"/>
          <w:szCs w:val="26"/>
          <w:lang w:eastAsia="zh-CN"/>
        </w:rPr>
        <w:t>施工图</w:t>
      </w:r>
      <w:r>
        <w:rPr>
          <w:rFonts w:ascii="仿宋" w:eastAsia="仿宋" w:hAnsi="仿宋" w:cs="仿宋" w:hint="eastAsia"/>
          <w:color w:val="auto"/>
          <w:spacing w:val="20"/>
          <w:sz w:val="26"/>
          <w:szCs w:val="26"/>
        </w:rPr>
        <w:t>方案设计。</w:t>
      </w:r>
      <w:r>
        <w:rPr>
          <w:rFonts w:ascii="仿宋" w:eastAsia="仿宋" w:hAnsi="仿宋" w:cs="仿宋" w:hint="eastAsia"/>
          <w:color w:val="auto"/>
          <w:spacing w:val="20"/>
          <w:sz w:val="26"/>
          <w:szCs w:val="26"/>
          <w:lang w:eastAsia="zh-CN"/>
        </w:rPr>
        <w:t>配合消防、机电、暖通各专业的设计，满足xxx相关规范规定的要求。</w:t>
      </w:r>
    </w:p>
    <w:p>
      <w:pPr>
        <w:keepNext w:val="0"/>
        <w:keepLines w:val="0"/>
        <w:pageBreakBefore w:val="0"/>
        <w:widowControl w:val="0"/>
        <w:kinsoku/>
        <w:wordWrap/>
        <w:overflowPunct/>
        <w:topLinePunct w:val="0"/>
        <w:autoSpaceDE w:val="0"/>
        <w:autoSpaceDN w:val="0"/>
        <w:bidi w:val="0"/>
        <w:adjustRightInd/>
        <w:snapToGrid/>
        <w:spacing w:before="80" w:line="720" w:lineRule="exact"/>
        <w:ind w:right="277"/>
        <w:jc w:val="both"/>
        <w:textAlignment w:val="auto"/>
        <w:rPr>
          <w:rFonts w:ascii="仿宋" w:eastAsia="仿宋" w:hAnsi="仿宋" w:cs="仿宋" w:hint="eastAsia"/>
          <w:color w:val="auto"/>
          <w:spacing w:val="20"/>
          <w:sz w:val="26"/>
          <w:szCs w:val="26"/>
        </w:rPr>
      </w:pPr>
      <w:r>
        <w:rPr>
          <w:rFonts w:ascii="仿宋" w:eastAsia="仿宋" w:hAnsi="仿宋" w:cs="仿宋" w:hint="eastAsia"/>
          <w:color w:val="auto"/>
          <w:spacing w:val="20"/>
          <w:sz w:val="26"/>
          <w:szCs w:val="26"/>
        </w:rPr>
        <w:t>2、</w:t>
      </w:r>
      <w:r>
        <w:rPr>
          <w:rFonts w:ascii="仿宋" w:eastAsia="仿宋" w:hAnsi="仿宋" w:cs="仿宋" w:hint="eastAsia"/>
          <w:color w:val="auto"/>
          <w:spacing w:val="20"/>
          <w:sz w:val="26"/>
          <w:szCs w:val="26"/>
          <w:lang w:eastAsia="zh-CN"/>
        </w:rPr>
        <w:t>施工图设计目标</w:t>
      </w:r>
    </w:p>
    <w:p>
      <w:pPr>
        <w:keepNext w:val="0"/>
        <w:keepLines w:val="0"/>
        <w:pageBreakBefore w:val="0"/>
        <w:widowControl w:val="0"/>
        <w:kinsoku/>
        <w:wordWrap/>
        <w:overflowPunct/>
        <w:topLinePunct w:val="0"/>
        <w:autoSpaceDE w:val="0"/>
        <w:autoSpaceDN w:val="0"/>
        <w:bidi w:val="0"/>
        <w:adjustRightInd/>
        <w:snapToGrid/>
        <w:spacing w:before="80" w:line="720" w:lineRule="exact"/>
        <w:ind w:right="277" w:firstLine="520" w:firstLineChars="200"/>
        <w:jc w:val="both"/>
        <w:textAlignment w:val="auto"/>
        <w:rPr>
          <w:rFonts w:ascii="仿宋" w:eastAsia="仿宋" w:hAnsi="仿宋" w:cs="仿宋" w:hint="eastAsia"/>
          <w:color w:val="auto"/>
          <w:sz w:val="26"/>
          <w:szCs w:val="26"/>
        </w:rPr>
        <w:sectPr>
          <w:footerReference w:type="default" r:id="rId17"/>
          <w:type w:val="nextPage"/>
          <w:pgSz w:w="11910" w:h="16840"/>
          <w:pgMar w:top="1500" w:right="1400" w:bottom="1468" w:left="1460" w:header="720" w:footer="720" w:gutter="0"/>
          <w:pgNumType w:start="13"/>
          <w:cols w:space="708"/>
          <w:titlePg w:val="0"/>
        </w:sectPr>
      </w:pPr>
      <w:r>
        <w:rPr>
          <w:rFonts w:ascii="仿宋" w:eastAsia="仿宋" w:hAnsi="仿宋" w:cs="仿宋" w:hint="eastAsia"/>
          <w:color w:val="auto"/>
          <w:spacing w:val="20"/>
          <w:sz w:val="26"/>
          <w:szCs w:val="26"/>
        </w:rPr>
        <w:t>本阶段我们将完成</w:t>
      </w:r>
      <w:r>
        <w:rPr>
          <w:rFonts w:ascii="仿宋" w:eastAsia="仿宋" w:hAnsi="仿宋" w:cs="仿宋" w:hint="eastAsia"/>
          <w:color w:val="auto"/>
          <w:spacing w:val="20"/>
          <w:sz w:val="26"/>
          <w:szCs w:val="26"/>
          <w:lang w:eastAsia="zh-CN"/>
        </w:rPr>
        <w:t>办公楼</w:t>
      </w:r>
      <w:r>
        <w:rPr>
          <w:rFonts w:ascii="仿宋" w:eastAsia="仿宋" w:hAnsi="仿宋" w:cs="仿宋" w:hint="eastAsia"/>
          <w:color w:val="auto"/>
          <w:spacing w:val="20"/>
          <w:sz w:val="26"/>
          <w:szCs w:val="26"/>
        </w:rPr>
        <w:t>内装修设计方案及施工图相关系统设计工作</w:t>
      </w:r>
      <w:r>
        <w:rPr>
          <w:rFonts w:ascii="仿宋" w:eastAsia="仿宋" w:hAnsi="仿宋" w:cs="仿宋" w:hint="eastAsia"/>
          <w:color w:val="auto"/>
          <w:spacing w:val="20"/>
          <w:sz w:val="26"/>
          <w:szCs w:val="26"/>
          <w:lang w:eastAsia="zh-CN"/>
        </w:rPr>
        <w:t>，包含以下几个主要内容：方案设计、强弱电设计、效果图设计、施工图设计。</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bCs/>
          <w:color w:val="auto"/>
          <w:sz w:val="26"/>
          <w:szCs w:val="26"/>
          <w:highlight w:val="none"/>
          <w:lang w:val="en-US"/>
        </w:rPr>
      </w:pPr>
      <w:r>
        <w:rPr>
          <w:rFonts w:ascii="仿宋" w:eastAsia="仿宋" w:hAnsi="仿宋" w:cs="仿宋" w:hint="eastAsia"/>
          <w:bCs/>
          <w:color w:val="auto"/>
          <w:sz w:val="26"/>
          <w:szCs w:val="26"/>
          <w:highlight w:val="none"/>
          <w:lang w:val="en-US" w:eastAsia="zh-CN"/>
        </w:rPr>
        <w:t>3、保证措施</w:t>
      </w: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720" w:lineRule="exact"/>
        <w:ind w:right="0" w:rightChars="0"/>
        <w:jc w:val="both"/>
        <w:textAlignment w:val="auto"/>
        <w:rPr>
          <w:rFonts w:ascii="仿宋" w:eastAsia="仿宋" w:hAnsi="仿宋" w:cs="仿宋" w:hint="eastAsia"/>
          <w:b w:val="0"/>
          <w:bCs w:val="0"/>
          <w:color w:val="auto"/>
          <w:sz w:val="26"/>
          <w:szCs w:val="26"/>
          <w:lang w:val="en-US"/>
        </w:rPr>
      </w:pPr>
      <w:r>
        <w:rPr>
          <w:rFonts w:ascii="仿宋" w:eastAsia="仿宋" w:hAnsi="仿宋" w:cs="仿宋" w:hint="eastAsia"/>
          <w:b w:val="0"/>
          <w:bCs w:val="0"/>
          <w:color w:val="auto"/>
          <w:sz w:val="26"/>
          <w:szCs w:val="26"/>
          <w:lang w:val="en-US" w:eastAsia="zh-CN"/>
        </w:rPr>
        <w:t>1）配备专业的设计及管理人员，实行工作任务责任制度与奖罚制度，并与经济效益直接挂钩，以保证施工图设计目标能保质保量的按时完成。</w:t>
      </w: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720" w:lineRule="exact"/>
        <w:ind w:right="0" w:rightChars="0"/>
        <w:jc w:val="both"/>
        <w:textAlignment w:val="auto"/>
        <w:rPr>
          <w:rFonts w:ascii="仿宋" w:eastAsia="仿宋" w:hAnsi="仿宋" w:cs="仿宋" w:hint="eastAsia"/>
          <w:b w:val="0"/>
          <w:bCs w:val="0"/>
          <w:color w:val="auto"/>
          <w:sz w:val="26"/>
          <w:szCs w:val="26"/>
        </w:rPr>
      </w:pPr>
      <w:r>
        <w:rPr>
          <w:rFonts w:ascii="仿宋" w:eastAsia="仿宋" w:hAnsi="仿宋" w:cs="仿宋" w:hint="eastAsia"/>
          <w:b w:val="0"/>
          <w:bCs w:val="0"/>
          <w:color w:val="auto"/>
          <w:sz w:val="26"/>
          <w:szCs w:val="26"/>
          <w:lang w:val="en-US" w:eastAsia="zh-CN"/>
        </w:rPr>
        <w:t>2）针对本项目</w:t>
      </w:r>
      <w:r>
        <w:rPr>
          <w:rFonts w:ascii="仿宋" w:eastAsia="仿宋" w:hAnsi="仿宋" w:cs="仿宋" w:hint="eastAsia"/>
          <w:b w:val="0"/>
          <w:bCs w:val="0"/>
          <w:color w:val="auto"/>
          <w:sz w:val="26"/>
          <w:szCs w:val="26"/>
          <w:lang w:eastAsia="zh-CN"/>
        </w:rPr>
        <w:t>编制施工图周期计划、施工图设计进度计划、施工图质量保证计划、施工图设计投资资金控制目标、施工图设计安全目标控制措施。</w:t>
      </w: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720" w:lineRule="exact"/>
        <w:ind w:right="0" w:rightChars="0"/>
        <w:jc w:val="both"/>
        <w:textAlignment w:val="auto"/>
        <w:rPr>
          <w:rFonts w:ascii="仿宋" w:eastAsia="仿宋" w:hAnsi="仿宋" w:cs="仿宋" w:hint="eastAsia"/>
          <w:b w:val="0"/>
          <w:bCs w:val="0"/>
          <w:color w:val="auto"/>
          <w:sz w:val="26"/>
          <w:szCs w:val="26"/>
          <w:lang w:val="en-US"/>
        </w:rPr>
      </w:pPr>
      <w:r>
        <w:rPr>
          <w:rFonts w:ascii="仿宋" w:eastAsia="仿宋" w:hAnsi="仿宋" w:cs="仿宋" w:hint="eastAsia"/>
          <w:b w:val="0"/>
          <w:bCs w:val="0"/>
          <w:color w:val="auto"/>
          <w:sz w:val="26"/>
          <w:szCs w:val="26"/>
          <w:lang w:val="en-US" w:eastAsia="zh-CN"/>
        </w:rPr>
        <w:t>3）围绕设计总原则，针对施工图设计工作的重点和难点进行分析，研究出切实可行的的解决方案。</w:t>
      </w: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sectPr>
          <w:footerReference w:type="default" r:id="rId18"/>
          <w:type w:val="nextPage"/>
          <w:pgSz w:w="11910" w:h="16840"/>
          <w:pgMar w:top="1500" w:right="1400" w:bottom="1468" w:left="1460" w:header="720" w:footer="720" w:gutter="0"/>
          <w:pgNumType w:start="14"/>
          <w:cols w:space="708"/>
          <w:titlePg w:val="0"/>
        </w:sect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keepNext w:val="0"/>
        <w:keepLines w:val="0"/>
        <w:pageBreakBefore w:val="0"/>
        <w:widowControl w:val="0"/>
        <w:numPr>
          <w:ilvl w:val="0"/>
          <w:numId w:val="0"/>
        </w:numPr>
        <w:kinsoku/>
        <w:wordWrap/>
        <w:overflowPunct/>
        <w:topLinePunct w:val="0"/>
        <w:autoSpaceDE w:val="0"/>
        <w:autoSpaceDN w:val="0"/>
        <w:bidi w:val="0"/>
        <w:adjustRightInd/>
        <w:snapToGrid/>
        <w:spacing w:before="1" w:after="0" w:line="600" w:lineRule="exact"/>
        <w:ind w:right="0" w:firstLine="480" w:rightChars="0" w:firstLineChars="200"/>
        <w:jc w:val="both"/>
        <w:textAlignment w:val="auto"/>
        <w:rPr>
          <w:rFonts w:ascii="仿宋" w:eastAsia="仿宋" w:hAnsi="仿宋" w:cs="仿宋" w:hint="eastAsia"/>
          <w:b w:val="0"/>
          <w:bCs w:val="0"/>
          <w:color w:val="auto"/>
          <w:sz w:val="24"/>
          <w:szCs w:val="24"/>
          <w:lang w:val="en-US"/>
        </w:rPr>
      </w:pPr>
    </w:p>
    <w:p>
      <w:pPr>
        <w:pStyle w:val="BodyText"/>
        <w:widowControl w:val="0"/>
        <w:numPr>
          <w:ilvl w:val="0"/>
          <w:numId w:val="0"/>
        </w:numPr>
        <w:autoSpaceDE w:val="0"/>
        <w:autoSpaceDN w:val="0"/>
        <w:spacing w:before="1" w:after="0" w:line="240" w:lineRule="auto"/>
        <w:ind w:right="0" w:leftChars="0" w:rightChars="0"/>
        <w:jc w:val="center"/>
        <w:outlineLvl w:val="0"/>
        <w:rPr>
          <w:rFonts w:ascii="仿宋" w:eastAsia="仿宋" w:hAnsi="仿宋" w:cs="仿宋" w:hint="eastAsia"/>
          <w:b/>
          <w:bCs/>
          <w:color w:val="auto"/>
          <w:sz w:val="32"/>
          <w:szCs w:val="32"/>
        </w:rPr>
      </w:pPr>
      <w:bookmarkStart w:id="19" w:name="_Toc29820"/>
      <w:bookmarkStart w:id="20" w:name="_Toc14664"/>
      <w:r>
        <w:rPr>
          <w:rFonts w:ascii="仿宋" w:eastAsia="仿宋" w:hAnsi="仿宋" w:cs="仿宋" w:hint="eastAsia"/>
          <w:b/>
          <w:bCs/>
          <w:color w:val="auto"/>
          <w:sz w:val="32"/>
          <w:szCs w:val="32"/>
          <w:lang w:eastAsia="zh-CN"/>
        </w:rPr>
        <w:t>四、设计质量目标控制</w:t>
      </w:r>
      <w:bookmarkEnd w:id="19"/>
      <w:bookmarkEnd w:id="20"/>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办公楼装修</w:t>
      </w:r>
      <w:r>
        <w:rPr>
          <w:rFonts w:ascii="仿宋" w:eastAsia="仿宋" w:hAnsi="仿宋" w:cs="仿宋" w:hint="eastAsia"/>
          <w:color w:val="auto"/>
          <w:sz w:val="26"/>
          <w:szCs w:val="26"/>
        </w:rPr>
        <w:t>项目设计是根据建设</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工程的要求，对</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项目所需的技术、经济、资源、环境等进行综合分析，编制</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项目设计文件的活动。而</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的质量目标和水平，需要通过设计加以具体化。设计在技术上是否可行、工艺是否先进、经济是否合理、设备是否配套、结构是否安全可靠等，都将决定</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建成后的功能和使用价值，以及工程实体的质量。没有高质量的</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设计，就没有高质量的</w:t>
      </w:r>
      <w:r>
        <w:rPr>
          <w:rFonts w:ascii="仿宋" w:eastAsia="仿宋" w:hAnsi="仿宋" w:cs="仿宋" w:hint="eastAsia"/>
          <w:color w:val="auto"/>
          <w:sz w:val="26"/>
          <w:szCs w:val="26"/>
          <w:lang w:eastAsia="zh-CN"/>
        </w:rPr>
        <w:t>装修工程</w:t>
      </w:r>
      <w:r>
        <w:rPr>
          <w:rFonts w:ascii="仿宋" w:eastAsia="仿宋" w:hAnsi="仿宋" w:cs="仿宋" w:hint="eastAsia"/>
          <w:color w:val="auto"/>
          <w:sz w:val="26"/>
          <w:szCs w:val="26"/>
        </w:rPr>
        <w:t>，精心设计是</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工程质量的重要保障。</w:t>
      </w: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办公楼装修</w:t>
      </w:r>
      <w:r>
        <w:rPr>
          <w:rFonts w:ascii="仿宋" w:eastAsia="仿宋" w:hAnsi="仿宋" w:cs="仿宋" w:hint="eastAsia"/>
          <w:color w:val="auto"/>
          <w:sz w:val="26"/>
          <w:szCs w:val="26"/>
        </w:rPr>
        <w:t>工程设计是</w:t>
      </w:r>
      <w:r>
        <w:rPr>
          <w:rFonts w:ascii="仿宋" w:eastAsia="仿宋" w:hAnsi="仿宋" w:cs="仿宋" w:hint="eastAsia"/>
          <w:color w:val="auto"/>
          <w:sz w:val="26"/>
          <w:szCs w:val="26"/>
          <w:lang w:eastAsia="zh-CN"/>
        </w:rPr>
        <w:t>办公楼使用</w:t>
      </w:r>
      <w:r>
        <w:rPr>
          <w:rFonts w:ascii="仿宋" w:eastAsia="仿宋" w:hAnsi="仿宋" w:cs="仿宋" w:hint="eastAsia"/>
          <w:color w:val="auto"/>
          <w:sz w:val="26"/>
          <w:szCs w:val="26"/>
        </w:rPr>
        <w:t>前期的关键环节。搞好项目设计阶段的质量控制，对于控制整个</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 xml:space="preserve">的质量、进度和投资都有重要的意义。         </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outlineLvl w:val="1"/>
        <w:rPr>
          <w:rFonts w:ascii="仿宋" w:eastAsia="仿宋" w:hAnsi="仿宋" w:cs="仿宋" w:hint="eastAsia"/>
          <w:color w:val="auto"/>
          <w:sz w:val="26"/>
          <w:szCs w:val="26"/>
        </w:rPr>
      </w:pPr>
      <w:bookmarkStart w:id="21" w:name="_Toc2021"/>
      <w:r>
        <w:rPr>
          <w:rFonts w:ascii="仿宋" w:eastAsia="仿宋" w:hAnsi="仿宋" w:cs="仿宋" w:hint="eastAsia"/>
          <w:color w:val="auto"/>
          <w:sz w:val="26"/>
          <w:szCs w:val="26"/>
        </w:rPr>
        <w:t>1、</w:t>
      </w:r>
      <w:r>
        <w:rPr>
          <w:rFonts w:ascii="仿宋" w:eastAsia="仿宋" w:hAnsi="仿宋" w:cs="仿宋" w:hint="eastAsia"/>
          <w:color w:val="auto"/>
          <w:sz w:val="26"/>
          <w:szCs w:val="26"/>
          <w:lang w:eastAsia="zh-CN"/>
        </w:rPr>
        <w:t>装修工程设计</w:t>
      </w:r>
      <w:r>
        <w:rPr>
          <w:rFonts w:ascii="仿宋" w:eastAsia="仿宋" w:hAnsi="仿宋" w:cs="仿宋" w:hint="eastAsia"/>
          <w:color w:val="auto"/>
          <w:sz w:val="26"/>
          <w:szCs w:val="26"/>
        </w:rPr>
        <w:t>阶段存在的主要问题分析</w:t>
      </w:r>
      <w:bookmarkEnd w:id="21"/>
      <w:r>
        <w:rPr>
          <w:rFonts w:ascii="仿宋" w:eastAsia="仿宋" w:hAnsi="仿宋" w:cs="仿宋" w:hint="eastAsia"/>
          <w:color w:val="auto"/>
          <w:sz w:val="26"/>
          <w:szCs w:val="26"/>
        </w:rPr>
        <w:t xml:space="preserve">       </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color w:val="auto"/>
          <w:sz w:val="26"/>
          <w:szCs w:val="26"/>
        </w:rPr>
        <w:sectPr>
          <w:footerReference w:type="default" r:id="rId19"/>
          <w:type w:val="nextPage"/>
          <w:pgSz w:w="11910" w:h="16840"/>
          <w:pgMar w:top="1500" w:right="1400" w:bottom="1468" w:left="1460" w:header="720" w:footer="720" w:gutter="0"/>
          <w:pgNumType w:start="15"/>
          <w:cols w:space="708"/>
          <w:titlePg w:val="0"/>
        </w:sectPr>
      </w:pPr>
      <w:r>
        <w:rPr>
          <w:rFonts w:ascii="仿宋" w:eastAsia="仿宋" w:hAnsi="仿宋" w:cs="仿宋" w:hint="eastAsia"/>
          <w:color w:val="auto"/>
          <w:sz w:val="26"/>
          <w:szCs w:val="26"/>
        </w:rPr>
        <w:t>（1）设计单位的</w:t>
      </w:r>
      <w:r>
        <w:rPr>
          <w:rFonts w:ascii="仿宋" w:eastAsia="仿宋" w:hAnsi="仿宋" w:cs="仿宋" w:hint="eastAsia"/>
          <w:color w:val="auto"/>
          <w:sz w:val="26"/>
          <w:szCs w:val="26"/>
          <w:lang w:eastAsia="zh-CN"/>
        </w:rPr>
        <w:t>装修工程设计</w:t>
      </w:r>
      <w:r>
        <w:rPr>
          <w:rFonts w:ascii="仿宋" w:eastAsia="仿宋" w:hAnsi="仿宋" w:cs="仿宋" w:hint="eastAsia"/>
          <w:color w:val="auto"/>
          <w:sz w:val="26"/>
          <w:szCs w:val="26"/>
        </w:rPr>
        <w:t>质量较差 在</w:t>
      </w:r>
      <w:r>
        <w:rPr>
          <w:rFonts w:ascii="仿宋" w:eastAsia="仿宋" w:hAnsi="仿宋" w:cs="仿宋" w:hint="eastAsia"/>
          <w:color w:val="auto"/>
          <w:sz w:val="26"/>
          <w:szCs w:val="26"/>
          <w:lang w:eastAsia="zh-CN"/>
        </w:rPr>
        <w:t>工程装修</w:t>
      </w:r>
      <w:r>
        <w:rPr>
          <w:rFonts w:ascii="仿宋" w:eastAsia="仿宋" w:hAnsi="仿宋" w:cs="仿宋" w:hint="eastAsia"/>
          <w:color w:val="auto"/>
          <w:sz w:val="26"/>
          <w:szCs w:val="26"/>
        </w:rPr>
        <w:t>时许多设计问题在施工过程中暴露出来，必须对设计进行补充、变更和修改，造成施工单位的停工待图现象，甚至有些设计问题却是部分工程</w:t>
      </w:r>
      <w:r>
        <w:rPr>
          <w:rFonts w:ascii="仿宋" w:eastAsia="仿宋" w:hAnsi="仿宋" w:cs="仿宋" w:hint="eastAsia"/>
          <w:color w:val="auto"/>
          <w:sz w:val="26"/>
          <w:szCs w:val="26"/>
          <w:lang w:eastAsia="zh-CN"/>
        </w:rPr>
        <w:t>装修</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施工完毕后才发现，必须拆除重做。</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（2）设计单位对造价和工期不关心 设计单位重点关心的是</w:t>
      </w:r>
      <w:r>
        <w:rPr>
          <w:rFonts w:ascii="仿宋" w:eastAsia="仿宋" w:hAnsi="仿宋" w:cs="仿宋" w:hint="eastAsia"/>
          <w:color w:val="auto"/>
          <w:sz w:val="26"/>
          <w:szCs w:val="26"/>
          <w:lang w:eastAsia="zh-CN"/>
        </w:rPr>
        <w:t>装修工程设计</w:t>
      </w:r>
      <w:r>
        <w:rPr>
          <w:rFonts w:ascii="仿宋" w:eastAsia="仿宋" w:hAnsi="仿宋" w:cs="仿宋" w:hint="eastAsia"/>
          <w:color w:val="auto"/>
          <w:sz w:val="26"/>
          <w:szCs w:val="26"/>
        </w:rPr>
        <w:t xml:space="preserve">安全问题，而对于在不影响或不严重影响工程质量的前提下，对任何增加投资、资金损失和浪费却漠不关心。        </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（3） 设计人员设计思想过于保守由于担心承担采用正常的设计所带来的风险，设计单位在考虑</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的可靠性、安全性、实用性等方面经常过分谨慎，加大安全系数，甚至对于那些并不能增强结构，而投资却很大的做法，不假思索地加以采用，采用大而全的设计，这些都大大加大了</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 xml:space="preserve">工程的投资。         </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outlineLvl w:val="1"/>
        <w:rPr>
          <w:rFonts w:ascii="仿宋" w:eastAsia="仿宋" w:hAnsi="仿宋" w:cs="仿宋" w:hint="eastAsia"/>
          <w:color w:val="auto"/>
          <w:sz w:val="26"/>
          <w:szCs w:val="26"/>
        </w:rPr>
      </w:pPr>
      <w:bookmarkStart w:id="22" w:name="_Toc4786"/>
      <w:r>
        <w:rPr>
          <w:rFonts w:ascii="仿宋" w:eastAsia="仿宋" w:hAnsi="仿宋" w:cs="仿宋" w:hint="eastAsia"/>
          <w:color w:val="auto"/>
          <w:sz w:val="26"/>
          <w:szCs w:val="26"/>
        </w:rPr>
        <w:t>2、 设计阶段质量控制依据和任务分析</w:t>
      </w:r>
      <w:bookmarkEnd w:id="22"/>
      <w:r>
        <w:rPr>
          <w:rFonts w:ascii="仿宋" w:eastAsia="仿宋" w:hAnsi="仿宋" w:cs="仿宋" w:hint="eastAsia"/>
          <w:color w:val="auto"/>
          <w:sz w:val="26"/>
          <w:szCs w:val="26"/>
        </w:rPr>
        <w:t xml:space="preserve">      </w:t>
      </w: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设计是对</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所需的技术、经济、资源、环境等进行综合分析和证，编制</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设计文件的活动。设计阶段的质量控制的目的在于通过不同阶段设计深度的控制来保证设计质量。</w:t>
      </w: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加强对设计阶段质量的控制，除应健全与完善设计单位质量保证体系外，还应大力推行设计监理。建设单位应从设计阶段开始，委托监理单位介入设计质量监督。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1</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 xml:space="preserve">设计阶段质量的控制依据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sectPr>
          <w:footerReference w:type="default" r:id="rId20"/>
          <w:type w:val="nextPage"/>
          <w:pgSz w:w="11910" w:h="16840"/>
          <w:pgMar w:top="1500" w:right="1400" w:bottom="1468" w:left="1460" w:header="720" w:footer="720" w:gutter="0"/>
          <w:pgNumType w:start="16"/>
          <w:cols w:space="708"/>
          <w:titlePg w:val="0"/>
        </w:sectPr>
      </w:pPr>
      <w:r>
        <w:rPr>
          <w:rFonts w:ascii="仿宋" w:eastAsia="仿宋" w:hAnsi="仿宋" w:cs="仿宋" w:hint="eastAsia"/>
          <w:color w:val="auto"/>
          <w:sz w:val="26"/>
          <w:szCs w:val="26"/>
        </w:rPr>
        <w:t>有关</w:t>
      </w:r>
      <w:r>
        <w:rPr>
          <w:rFonts w:ascii="仿宋" w:eastAsia="仿宋" w:hAnsi="仿宋" w:cs="仿宋" w:hint="eastAsia"/>
          <w:color w:val="auto"/>
          <w:sz w:val="26"/>
          <w:szCs w:val="26"/>
          <w:lang w:eastAsia="zh-CN"/>
        </w:rPr>
        <w:t>装修工程</w:t>
      </w:r>
      <w:r>
        <w:rPr>
          <w:rFonts w:ascii="仿宋" w:eastAsia="仿宋" w:hAnsi="仿宋" w:cs="仿宋" w:hint="eastAsia"/>
          <w:color w:val="auto"/>
          <w:sz w:val="26"/>
          <w:szCs w:val="26"/>
        </w:rPr>
        <w:t>及质量管理方面的法律、法规，城市规划，国家规定的建设</w:t>
      </w:r>
      <w:r>
        <w:rPr>
          <w:rFonts w:ascii="仿宋" w:eastAsia="仿宋" w:hAnsi="仿宋" w:cs="仿宋" w:hint="eastAsia"/>
          <w:color w:val="auto"/>
          <w:sz w:val="26"/>
          <w:szCs w:val="26"/>
          <w:lang w:eastAsia="zh-CN"/>
        </w:rPr>
        <w:t>装修工程设计</w:t>
      </w:r>
      <w:r>
        <w:rPr>
          <w:rFonts w:ascii="仿宋" w:eastAsia="仿宋" w:hAnsi="仿宋" w:cs="仿宋" w:hint="eastAsia"/>
          <w:color w:val="auto"/>
          <w:sz w:val="26"/>
          <w:szCs w:val="26"/>
        </w:rPr>
        <w:t>深度要求；有关</w:t>
      </w:r>
      <w:r>
        <w:rPr>
          <w:rFonts w:ascii="仿宋" w:eastAsia="仿宋" w:hAnsi="仿宋" w:cs="仿宋" w:hint="eastAsia"/>
          <w:color w:val="auto"/>
          <w:sz w:val="26"/>
          <w:szCs w:val="26"/>
          <w:lang w:eastAsia="zh-CN"/>
        </w:rPr>
        <w:t>装修工程</w:t>
      </w:r>
      <w:r>
        <w:rPr>
          <w:rFonts w:ascii="仿宋" w:eastAsia="仿宋" w:hAnsi="仿宋" w:cs="仿宋" w:hint="eastAsia"/>
          <w:color w:val="auto"/>
          <w:sz w:val="26"/>
          <w:szCs w:val="26"/>
        </w:rPr>
        <w:t>的技术标准。如</w:t>
      </w:r>
      <w:r>
        <w:rPr>
          <w:rFonts w:ascii="仿宋" w:eastAsia="仿宋" w:hAnsi="仿宋" w:cs="仿宋" w:hint="eastAsia"/>
          <w:color w:val="auto"/>
          <w:sz w:val="26"/>
          <w:szCs w:val="26"/>
          <w:lang w:eastAsia="zh-CN"/>
        </w:rPr>
        <w:t>装修工程</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强制性标准规范及规程、设计参数、定额指标等；项目批准文件；体现建设单位建设意图的设计规划大纲、</w:t>
      </w:r>
      <w:r>
        <w:rPr>
          <w:rFonts w:ascii="仿宋" w:eastAsia="仿宋" w:hAnsi="仿宋" w:cs="仿宋" w:hint="eastAsia"/>
          <w:color w:val="auto"/>
          <w:sz w:val="26"/>
          <w:szCs w:val="26"/>
          <w:lang w:eastAsia="zh-CN"/>
        </w:rPr>
        <w:t>纲</w:t>
      </w:r>
      <w:r>
        <w:rPr>
          <w:rFonts w:ascii="仿宋" w:eastAsia="仿宋" w:hAnsi="仿宋" w:cs="仿宋" w:hint="eastAsia"/>
          <w:color w:val="auto"/>
          <w:sz w:val="26"/>
          <w:szCs w:val="26"/>
        </w:rPr>
        <w:t>要和合同文件；反应项目</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过程中和</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 xml:space="preserve">后所需要的有关技术、资源、经济、社会协作等方面的协议、数据和资料。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2</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 xml:space="preserve">设计阶段质量度控制的主要任务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编制设计任务书中有关质量控制的内容；组织设计招标，进行设计单位的资质审查，优选设计单位，签订合同并履行合同；审核优化设计方案是否满足业主的质量和标准以及规划及其它规范要求；组织专家对优化设计方案进行评审；督促设计单位完成设计工作；从质量控制角度对设计方案提出合理化建议；跟踪审核设计图纸；建立项目设计协调程序，在施工图设计阶段进行设计协调，督促设计单位完成设计工作；审核施工图设计，并根据需要提出修改意见，确保设计质量达到设计合同要求及获得政府有关部门审查通过，确保施工进度计划顺利进行；审核特殊专业设计的施工图纸是否符合设计任务书的要求，是否满足施工的要求。         </w:t>
      </w: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对于设计阶段质量控制，通常是通过事前控制和设计阶段成果优化来实现的。设计要求文件在这个阶段起到关键的作用，在各个设计阶段前编制一份好的设计要求文件，分阶段提交给设计单位，明确各阶段设计要求和内容，是设计阶段进行质量控制的主要手段。</w:t>
      </w:r>
    </w:p>
    <w:p>
      <w:pPr>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left"/>
        <w:textAlignment w:val="auto"/>
        <w:rPr>
          <w:rFonts w:ascii="仿宋" w:eastAsia="仿宋" w:hAnsi="仿宋" w:cs="仿宋" w:hint="eastAsia"/>
          <w:color w:val="auto"/>
          <w:sz w:val="26"/>
          <w:szCs w:val="26"/>
        </w:rPr>
        <w:sectPr>
          <w:footerReference w:type="default" r:id="rId21"/>
          <w:type w:val="nextPage"/>
          <w:pgSz w:w="11910" w:h="16840"/>
          <w:pgMar w:top="1500" w:right="1400" w:bottom="1468" w:left="1460" w:header="720" w:footer="720" w:gutter="0"/>
          <w:pgNumType w:start="17"/>
          <w:cols w:space="708"/>
          <w:titlePg w:val="0"/>
        </w:sectPr>
      </w:pPr>
      <w:r>
        <w:rPr>
          <w:rFonts w:ascii="仿宋" w:eastAsia="仿宋" w:hAnsi="仿宋" w:cs="仿宋" w:hint="eastAsia"/>
          <w:color w:val="auto"/>
          <w:sz w:val="26"/>
          <w:szCs w:val="26"/>
        </w:rPr>
        <w:t>设计要求文件的编制是一个对</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的目标、内容、功能、规模和标准进行研究、分析和确定的过程。因此，设计阶段必须重视设计任务书的编制。</w:t>
      </w:r>
      <w:r>
        <w:rPr>
          <w:rFonts w:ascii="仿宋" w:eastAsia="仿宋" w:hAnsi="仿宋" w:cs="仿宋" w:hint="eastAsia"/>
          <w:color w:val="auto"/>
          <w:sz w:val="26"/>
          <w:szCs w:val="26"/>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left"/>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设计任务书一般要包括以下内容：项目组成结构；项目的规模；项目的功能；设计的标准和要求；项目的目标。其中，设计的要求是设计任务书的核心内容。</w:t>
      </w:r>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outlineLvl w:val="1"/>
        <w:rPr>
          <w:rFonts w:ascii="仿宋" w:eastAsia="仿宋" w:hAnsi="仿宋" w:cs="仿宋" w:hint="eastAsia"/>
          <w:color w:val="auto"/>
          <w:sz w:val="26"/>
          <w:szCs w:val="26"/>
        </w:rPr>
      </w:pPr>
      <w:bookmarkStart w:id="23" w:name="_Toc7759"/>
      <w:r>
        <w:rPr>
          <w:rFonts w:ascii="仿宋" w:eastAsia="仿宋" w:hAnsi="仿宋" w:cs="仿宋" w:hint="eastAsia"/>
          <w:color w:val="auto"/>
          <w:sz w:val="26"/>
          <w:szCs w:val="26"/>
        </w:rPr>
        <w:t>3、 提高</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设计阶段质量的有效措施探讨</w:t>
      </w:r>
      <w:bookmarkEnd w:id="23"/>
    </w:p>
    <w:p>
      <w:pPr>
        <w:keepNext w:val="0"/>
        <w:keepLines w:val="0"/>
        <w:pageBreakBefore w:val="0"/>
        <w:widowControl w:val="0"/>
        <w:kinsoku/>
        <w:wordWrap/>
        <w:overflowPunct/>
        <w:topLinePunct w:val="0"/>
        <w:autoSpaceDE w:val="0"/>
        <w:autoSpaceDN w:val="0"/>
        <w:bidi w:val="0"/>
        <w:adjustRightInd/>
        <w:snapToGrid/>
        <w:spacing w:line="720" w:lineRule="exact"/>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（1）</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设计在技术上是否可行、工艺是否先进、经济是否合理、设备是否配套、结构是否安全可靠等，都将决定</w:t>
      </w:r>
      <w:r>
        <w:rPr>
          <w:rFonts w:ascii="仿宋" w:eastAsia="仿宋" w:hAnsi="仿宋" w:cs="仿宋" w:hint="eastAsia"/>
          <w:color w:val="auto"/>
          <w:sz w:val="26"/>
          <w:szCs w:val="26"/>
          <w:lang w:eastAsia="zh-CN"/>
        </w:rPr>
        <w:t>装修</w:t>
      </w:r>
      <w:r>
        <w:rPr>
          <w:rFonts w:ascii="仿宋" w:eastAsia="仿宋" w:hAnsi="仿宋" w:cs="仿宋" w:hint="eastAsia"/>
          <w:color w:val="auto"/>
          <w:sz w:val="26"/>
          <w:szCs w:val="26"/>
        </w:rPr>
        <w:t>工程实体的质量。</w:t>
      </w:r>
    </w:p>
    <w:p>
      <w:pPr>
        <w:keepNext w:val="0"/>
        <w:keepLines w:val="0"/>
        <w:pageBreakBefore w:val="0"/>
        <w:widowControl w:val="0"/>
        <w:kinsoku/>
        <w:wordWrap/>
        <w:overflowPunct/>
        <w:topLinePunct w:val="0"/>
        <w:autoSpaceDE w:val="0"/>
        <w:autoSpaceDN w:val="0"/>
        <w:bidi w:val="0"/>
        <w:adjustRightInd/>
        <w:snapToGrid/>
        <w:spacing w:line="720" w:lineRule="exact"/>
        <w:ind w:firstLine="42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的质量目标和水平，需要通过设计加以具体化。为了提高</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 xml:space="preserve">设计阶段的质量，可以采取以下有效措施。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2</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加强</w:t>
      </w:r>
      <w:r>
        <w:rPr>
          <w:rFonts w:ascii="仿宋" w:eastAsia="仿宋" w:hAnsi="仿宋" w:cs="仿宋" w:hint="eastAsia"/>
          <w:color w:val="auto"/>
          <w:sz w:val="26"/>
          <w:szCs w:val="26"/>
          <w:lang w:eastAsia="zh-CN"/>
        </w:rPr>
        <w:t>装修工程设计</w:t>
      </w:r>
      <w:r>
        <w:rPr>
          <w:rFonts w:ascii="仿宋" w:eastAsia="仿宋" w:hAnsi="仿宋" w:cs="仿宋" w:hint="eastAsia"/>
          <w:color w:val="auto"/>
          <w:sz w:val="26"/>
          <w:szCs w:val="26"/>
        </w:rPr>
        <w:t xml:space="preserve">的标准化工作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标准是对设计中的重复性事物和概念所做的统一规定，是以科学技术和先进经验的综合成果为基础，经有关方面协商一致，由主管机构批准，通过制定发布和实施，为设计提供共同遵守的技术准则和依据。它在促进技术进步、科技创新，保证设计质量方面起着重要的作用。凡是列入《强制性条文》的所有条文，必须严格执行，否则就会为工程带来一定的隐患，给人民生命财产造成一定的损失甚至重大损失。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3</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 xml:space="preserve">严把设计方案的选择与审核关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设计方案的合理性和先进性是设计质量的基础。专业设计方案的选择与审核，重点是设计参数、设计标准、设备和结构选型、功能和使用价值等方面，是否满足使用、经济、美观、安全、可靠等要求。</w:t>
      </w:r>
    </w:p>
    <w:p>
      <w:pPr>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color w:val="auto"/>
          <w:sz w:val="26"/>
          <w:szCs w:val="26"/>
        </w:rPr>
        <w:sectPr>
          <w:footerReference w:type="default" r:id="rId22"/>
          <w:type w:val="nextPage"/>
          <w:pgSz w:w="11910" w:h="16840"/>
          <w:pgMar w:top="1500" w:right="1400" w:bottom="1468" w:left="1460" w:header="720" w:footer="720" w:gutter="0"/>
          <w:pgNumType w:start="18"/>
          <w:cols w:space="708"/>
          <w:titlePg w:val="0"/>
        </w:sectPr>
      </w:pPr>
    </w:p>
    <w:p>
      <w:pPr>
        <w:keepNext w:val="0"/>
        <w:keepLines w:val="0"/>
        <w:pageBreakBefore w:val="0"/>
        <w:widowControl w:val="0"/>
        <w:kinsoku/>
        <w:wordWrap/>
        <w:overflowPunct/>
        <w:topLinePunct w:val="0"/>
        <w:autoSpaceDE w:val="0"/>
        <w:autoSpaceDN w:val="0"/>
        <w:bidi w:val="0"/>
        <w:adjustRightInd/>
        <w:snapToGrid/>
        <w:spacing w:line="720" w:lineRule="exact"/>
        <w:ind w:firstLine="52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设计评审是对设计文件综合性、系统性、文件化的检查，以评价设计是否满足了相关的质量要求，找出存在的问题，并提出解决的办法。设计评审过程中，设计文件的质量，应主要依据其质量特性的功能性、可信性、安全性、可实施性、适应性、经济性、时间性和美学等方面是否满足要求来衡量。</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4</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 xml:space="preserve">搞好设计接口控制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设计接口是为了使设计过程中设计部门及设计各专业间能做到协调和统一，必须明确规定并切实做好设计部门与采购部门、设计内部各专业间的设计接口。设计的组织接口和技术接口应制订相应的设计接口管理程序。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5</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建立设计成果校审制度</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设计文件校审是对设计所作的逐级检查和验证检查，以保证设计满足规定的质量要求。设计校审应按设计过程中规定的每一个阶段进行，对阶段性成果和最终成果质量进行严格校审，具体包括对计算依据的可靠性，成果资料的数据和计算结果的准确性，论证证据和结论的合理性，现行标准规范的执行，各阶段设计文件的内容和深度，文字说明的准确性，图纸的清晰与准确，成果资料的规范化和标准化等内容的校审。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6</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 xml:space="preserve">建立设计文件的会签制度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设计文件的会签是保证各专业设计相互配合和正确衔接的必要手段。通过会签，可以消除专业设计人员对设计条件或相互联系中的误解、错误或遗漏，是保证设计质量的重要环节。因此，必须建立设计文件会签制度。        </w:t>
      </w: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sectPr>
          <w:footerReference w:type="default" r:id="rId23"/>
          <w:type w:val="nextPage"/>
          <w:pgSz w:w="11910" w:h="16840"/>
          <w:pgMar w:top="1500" w:right="1400" w:bottom="1468" w:left="1460" w:header="720" w:footer="720" w:gutter="0"/>
          <w:pgNumType w:start="19"/>
          <w:cols w:space="708"/>
          <w:titlePg w:val="0"/>
        </w:sectPr>
      </w:pPr>
      <w:r>
        <w:rPr>
          <w:rFonts w:ascii="仿宋" w:eastAsia="仿宋" w:hAnsi="仿宋" w:cs="仿宋" w:hint="eastAsia"/>
          <w:color w:val="auto"/>
          <w:sz w:val="26"/>
          <w:szCs w:val="26"/>
        </w:rPr>
        <w:t>鼓励设计人员进行设计创新</w:t>
      </w:r>
    </w:p>
    <w:p>
      <w:pPr>
        <w:keepNext w:val="0"/>
        <w:keepLines w:val="0"/>
        <w:pageBreakBefore w:val="0"/>
        <w:widowControl w:val="0"/>
        <w:kinsoku/>
        <w:wordWrap/>
        <w:overflowPunct/>
        <w:topLinePunct w:val="0"/>
        <w:autoSpaceDE w:val="0"/>
        <w:autoSpaceDN w:val="0"/>
        <w:bidi w:val="0"/>
        <w:adjustRightInd/>
        <w:snapToGrid/>
        <w:spacing w:line="720" w:lineRule="exact"/>
        <w:ind w:firstLine="57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 通过开展优秀设计竞赛评比活动，激励设计人员加强基本训练，不断提高技术业务水平，鼓励设计人员增强创新意识，积极吸收应用新技术、新工艺，提出合理化建议，促进设计质量的提高。</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r>
        <w:rPr>
          <w:rFonts w:ascii="仿宋" w:eastAsia="仿宋" w:hAnsi="仿宋" w:cs="仿宋" w:hint="eastAsia"/>
          <w:color w:val="auto"/>
          <w:sz w:val="26"/>
          <w:szCs w:val="26"/>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rightChars="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lang w:val="en-US" w:eastAsia="zh-CN"/>
        </w:rPr>
        <w:t>7</w:t>
      </w:r>
      <w:r>
        <w:rPr>
          <w:rFonts w:ascii="仿宋" w:eastAsia="仿宋" w:hAnsi="仿宋" w:cs="仿宋" w:hint="eastAsia"/>
          <w:color w:val="auto"/>
          <w:sz w:val="26"/>
          <w:szCs w:val="26"/>
          <w:lang w:eastAsia="zh-CN"/>
        </w:rPr>
        <w:t>）</w:t>
      </w:r>
      <w:r>
        <w:rPr>
          <w:rFonts w:ascii="仿宋" w:eastAsia="仿宋" w:hAnsi="仿宋" w:cs="仿宋" w:hint="eastAsia"/>
          <w:color w:val="auto"/>
          <w:sz w:val="26"/>
          <w:szCs w:val="26"/>
        </w:rPr>
        <w:t>做好</w:t>
      </w:r>
      <w:r>
        <w:rPr>
          <w:rFonts w:ascii="仿宋" w:eastAsia="仿宋" w:hAnsi="仿宋" w:cs="仿宋" w:hint="eastAsia"/>
          <w:color w:val="auto"/>
          <w:sz w:val="26"/>
          <w:szCs w:val="26"/>
          <w:lang w:eastAsia="zh-CN"/>
        </w:rPr>
        <w:t>装修项目</w:t>
      </w:r>
      <w:r>
        <w:rPr>
          <w:rFonts w:ascii="仿宋" w:eastAsia="仿宋" w:hAnsi="仿宋" w:cs="仿宋" w:hint="eastAsia"/>
          <w:color w:val="auto"/>
          <w:sz w:val="26"/>
          <w:szCs w:val="26"/>
        </w:rPr>
        <w:t xml:space="preserve">设计变更控制 </w:t>
      </w:r>
    </w:p>
    <w:p>
      <w:pPr>
        <w:keepNext w:val="0"/>
        <w:keepLines w:val="0"/>
        <w:pageBreakBefore w:val="0"/>
        <w:widowControl w:val="0"/>
        <w:numPr>
          <w:ilvl w:val="0"/>
          <w:numId w:val="0"/>
        </w:numPr>
        <w:kinsoku/>
        <w:wordWrap/>
        <w:overflowPunct/>
        <w:topLinePunct w:val="0"/>
        <w:autoSpaceDE w:val="0"/>
        <w:autoSpaceDN w:val="0"/>
        <w:bidi w:val="0"/>
        <w:adjustRightInd/>
        <w:snapToGrid/>
        <w:spacing w:line="720" w:lineRule="exact"/>
        <w:ind w:right="0" w:firstLine="520" w:rightChars="0" w:firstLineChars="200"/>
        <w:jc w:val="both"/>
        <w:textAlignment w:val="auto"/>
        <w:rPr>
          <w:rFonts w:ascii="仿宋" w:eastAsia="仿宋" w:hAnsi="仿宋" w:cs="仿宋" w:hint="eastAsia"/>
          <w:color w:val="auto"/>
          <w:sz w:val="26"/>
          <w:szCs w:val="26"/>
        </w:rPr>
      </w:pPr>
      <w:r>
        <w:rPr>
          <w:rFonts w:ascii="仿宋" w:eastAsia="仿宋" w:hAnsi="仿宋" w:cs="仿宋" w:hint="eastAsia"/>
          <w:color w:val="auto"/>
          <w:sz w:val="26"/>
          <w:szCs w:val="26"/>
        </w:rPr>
        <w:t xml:space="preserve">设计变更可能由设计单位自行提出，也可能有建设单位提出，还可能由承包单位提出，不论谁提出都必须征得建设单位同意并且办理书面变更手续，凡涉及施工图审查内容的设计变更，必须报请原审查机构审查后再批准实施。   </w:t>
      </w:r>
      <w:r>
        <w:rPr>
          <w:rFonts w:ascii="仿宋" w:eastAsia="仿宋" w:hAnsi="仿宋" w:cs="仿宋" w:hint="eastAsia"/>
          <w:color w:val="auto"/>
          <w:sz w:val="26"/>
          <w:szCs w:val="26"/>
        </w:rPr>
        <w:tab/>
      </w: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r>
        <w:rPr>
          <w:rFonts w:ascii="仿宋" w:eastAsia="仿宋" w:hAnsi="仿宋" w:cs="仿宋" w:hint="eastAsia"/>
          <w:b/>
          <w:bCs/>
          <w:color w:val="auto"/>
          <w:sz w:val="32"/>
          <w:szCs w:val="32"/>
        </w:rPr>
        <w:br/>
      </w:r>
      <w:r>
        <w:rPr>
          <w:rFonts w:ascii="仿宋" w:eastAsia="仿宋" w:hAnsi="仿宋" w:cs="仿宋" w:hint="eastAsia"/>
          <w:b/>
          <w:bCs/>
          <w:color w:val="auto"/>
          <w:sz w:val="32"/>
          <w:szCs w:val="3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4" w:history="1">
        <w:r>
          <w:rPr>
            <w:rFonts w:ascii="SimSun" w:eastAsia="SimSun" w:hAnsi="SimSun" w:cs="SimSun"/>
            <w:b/>
            <w:bCs/>
            <w:color w:val="0000EE"/>
            <w:sz w:val="30"/>
            <w:szCs w:val="30"/>
            <w:u w:val="single" w:color="0000EE"/>
          </w:rPr>
          <w:t>https://d.book118.com/745012114003011130</w:t>
        </w:r>
      </w:hyperlink>
    </w:p>
    <w:p>
      <w:pPr>
        <w:pStyle w:val="BodyText"/>
        <w:widowControl w:val="0"/>
        <w:numPr>
          <w:ilvl w:val="0"/>
          <w:numId w:val="0"/>
        </w:numPr>
        <w:autoSpaceDE w:val="0"/>
        <w:autoSpaceDN w:val="0"/>
        <w:spacing w:before="1" w:after="0" w:line="240" w:lineRule="auto"/>
        <w:ind w:right="0" w:leftChars="0" w:rightChars="0"/>
        <w:jc w:val="both"/>
        <w:rPr>
          <w:rFonts w:ascii="仿宋" w:eastAsia="仿宋" w:hAnsi="仿宋" w:cs="仿宋" w:hint="eastAsia"/>
          <w:b/>
          <w:bCs/>
          <w:color w:val="auto"/>
          <w:sz w:val="32"/>
          <w:szCs w:val="32"/>
        </w:rPr>
      </w:pPr>
    </w:p>
    <w:sectPr>
      <w:footerReference w:type="default" r:id="rId25"/>
      <w:type w:val="nextPage"/>
      <w:pgSz w:w="11910" w:h="16840"/>
      <w:pgMar w:top="1500" w:right="1400" w:bottom="1468" w:left="1460" w:header="720" w:footer="720" w:gutter="0"/>
      <w:pgNumType w:start="2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360085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506598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585193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83323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242296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981414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654417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933552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592037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509373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5701007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509557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940833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917871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967375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118524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4743383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34102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511345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6994437"/>
    <w:multiLevelType w:val="singleLevel"/>
    <w:tmpl w:val="F6994437"/>
    <w:lvl w:ilvl="0">
      <w:start w:val="5"/>
      <w:numFmt w:val="decimal"/>
      <w:suff w:val="nothing"/>
      <w:lvlText w:val="%1、"/>
      <w:lvlJc w:val="left"/>
    </w:lvl>
  </w:abstractNum>
  <w:abstractNum w:abstractNumId="1">
    <w:nsid w:val="FED41B70"/>
    <w:multiLevelType w:val="singleLevel"/>
    <w:tmpl w:val="FED41B70"/>
    <w:lvl w:ilvl="0">
      <w:start w:val="1"/>
      <w:numFmt w:val="chineseCounting"/>
      <w:suff w:val="nothing"/>
      <w:lvlText w:val="%1、"/>
      <w:lvlJc w:val="left"/>
      <w:rPr>
        <w:rFonts w:hint="eastAsia"/>
      </w:rPr>
    </w:lvl>
  </w:abstractNum>
  <w:abstractNum w:abstractNumId="2">
    <w:nsid w:val="0AB54CF0"/>
    <w:multiLevelType w:val="singleLevel"/>
    <w:tmpl w:val="0AB54CF0"/>
    <w:lvl w:ilvl="0">
      <w:start w:val="15"/>
      <w:numFmt w:val="chineseCounting"/>
      <w:suff w:val="nothing"/>
      <w:lvlText w:val="%1、"/>
      <w:lvlJc w:val="left"/>
      <w:rPr>
        <w:rFonts w:hint="eastAsia"/>
      </w:rPr>
    </w:lvl>
  </w:abstractNum>
  <w:abstractNum w:abstractNumId="3">
    <w:nsid w:val="45732F80"/>
    <w:multiLevelType w:val="singleLevel"/>
    <w:tmpl w:val="45732F80"/>
    <w:lvl w:ilvl="0">
      <w:start w:val="10"/>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noPunctuationKerning/>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047C21"/>
    <w:rsid w:val="018627A9"/>
    <w:rsid w:val="019F6259"/>
    <w:rsid w:val="05532E69"/>
    <w:rsid w:val="06EF765B"/>
    <w:rsid w:val="0CA8502B"/>
    <w:rsid w:val="0FBF1D2A"/>
    <w:rsid w:val="12056594"/>
    <w:rsid w:val="15250135"/>
    <w:rsid w:val="16931E31"/>
    <w:rsid w:val="19EA6442"/>
    <w:rsid w:val="1F022CC6"/>
    <w:rsid w:val="204565F9"/>
    <w:rsid w:val="20D068FB"/>
    <w:rsid w:val="2A923F37"/>
    <w:rsid w:val="2C853241"/>
    <w:rsid w:val="309D3233"/>
    <w:rsid w:val="328C6DAB"/>
    <w:rsid w:val="350876B4"/>
    <w:rsid w:val="35F152C4"/>
    <w:rsid w:val="375251CA"/>
    <w:rsid w:val="37F279E3"/>
    <w:rsid w:val="3D8956CD"/>
    <w:rsid w:val="3F37129E"/>
    <w:rsid w:val="44631AA1"/>
    <w:rsid w:val="484C76D4"/>
    <w:rsid w:val="58684327"/>
    <w:rsid w:val="59BE0886"/>
    <w:rsid w:val="5BBE7DBB"/>
    <w:rsid w:val="5E65231C"/>
    <w:rsid w:val="65812FAF"/>
    <w:rsid w:val="67704C92"/>
    <w:rsid w:val="71F70E31"/>
    <w:rsid w:val="7B9D6B71"/>
    <w:rsid w:val="7C0A01A9"/>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0" w:qFormat="1"/>
    <w:lsdException w:name="heading 5" w:semiHidden="0" w:uiPriority="1" w:unhideWhenUsed="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1"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zh-CN" w:eastAsia="zh-CN" w:bidi="zh-CN"/>
    </w:rPr>
  </w:style>
  <w:style w:type="paragraph" w:styleId="Heading1">
    <w:name w:val="heading 1"/>
    <w:basedOn w:val="Normal"/>
    <w:next w:val="Normal"/>
    <w:uiPriority w:val="1"/>
    <w:qFormat/>
    <w:pPr>
      <w:spacing w:before="30"/>
      <w:ind w:left="1311"/>
      <w:jc w:val="center"/>
      <w:outlineLvl w:val="0"/>
    </w:pPr>
    <w:rPr>
      <w:rFonts w:ascii="宋体" w:eastAsia="宋体" w:hAnsi="宋体" w:cs="宋体"/>
      <w:b/>
      <w:bCs/>
      <w:sz w:val="32"/>
      <w:szCs w:val="32"/>
      <w:lang w:val="zh-CN" w:eastAsia="zh-CN" w:bidi="zh-CN"/>
    </w:rPr>
  </w:style>
  <w:style w:type="paragraph" w:styleId="Heading2">
    <w:name w:val="heading 2"/>
    <w:basedOn w:val="Normal"/>
    <w:next w:val="Normal"/>
    <w:uiPriority w:val="1"/>
    <w:qFormat/>
    <w:pPr>
      <w:spacing w:before="58"/>
      <w:ind w:left="340"/>
      <w:outlineLvl w:val="1"/>
    </w:pPr>
    <w:rPr>
      <w:rFonts w:ascii="宋体" w:eastAsia="宋体" w:hAnsi="宋体" w:cs="宋体"/>
      <w:sz w:val="30"/>
      <w:szCs w:val="30"/>
      <w:lang w:val="zh-CN" w:eastAsia="zh-CN" w:bidi="zh-CN"/>
    </w:rPr>
  </w:style>
  <w:style w:type="paragraph" w:styleId="Heading3">
    <w:name w:val="heading 3"/>
    <w:basedOn w:val="Normal"/>
    <w:next w:val="Normal"/>
    <w:uiPriority w:val="1"/>
    <w:qFormat/>
    <w:pPr>
      <w:ind w:left="340"/>
      <w:jc w:val="both"/>
      <w:outlineLvl w:val="2"/>
    </w:pPr>
    <w:rPr>
      <w:rFonts w:ascii="宋体" w:eastAsia="宋体" w:hAnsi="宋体" w:cs="宋体"/>
      <w:b/>
      <w:bCs/>
      <w:sz w:val="28"/>
      <w:szCs w:val="28"/>
      <w:lang w:val="zh-CN" w:eastAsia="zh-CN" w:bidi="zh-CN"/>
    </w:rPr>
  </w:style>
  <w:style w:type="character" w:default="1" w:styleId="DefaultParagraphFont">
    <w:name w:val="Default Paragraph Font"/>
    <w:uiPriority w:val="1"/>
    <w:semiHidden/>
    <w:unhideWhenUsed/>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28"/>
      <w:szCs w:val="28"/>
      <w:lang w:val="zh-CN" w:eastAsia="zh-CN" w:bidi="zh-CN"/>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uiPriority w:val="1"/>
    <w:qFormat/>
    <w:pPr>
      <w:spacing w:before="368"/>
      <w:ind w:left="340"/>
    </w:pPr>
    <w:rPr>
      <w:rFonts w:ascii="宋体" w:eastAsia="宋体" w:hAnsi="宋体" w:cs="宋体"/>
      <w:sz w:val="20"/>
      <w:szCs w:val="20"/>
      <w:lang w:val="zh-CN" w:eastAsia="zh-CN" w:bidi="zh-CN"/>
    </w:rPr>
  </w:style>
  <w:style w:type="paragraph" w:styleId="NormalWeb">
    <w:name w:val="Normal (Web)"/>
    <w:basedOn w:val="Normal"/>
    <w:qFormat/>
    <w:pPr>
      <w:pBdr>
        <w:top w:val="none" w:sz="0" w:space="0" w:color="auto"/>
        <w:left w:val="none" w:sz="0" w:space="0" w:color="auto"/>
        <w:bottom w:val="none" w:sz="0" w:space="0" w:color="auto"/>
        <w:right w:val="none" w:sz="0" w:space="0" w:color="auto"/>
      </w:pBdr>
      <w:spacing w:before="0" w:beforeAutospacing="0" w:after="0" w:afterAutospacing="0"/>
      <w:ind w:left="0" w:right="0"/>
      <w:jc w:val="left"/>
    </w:pPr>
    <w:rPr>
      <w:kern w:val="0"/>
      <w:sz w:val="24"/>
      <w:lang w:val="en-US" w:eastAsia="zh-CN" w:bidi="ar"/>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340" w:right="735"/>
      <w:jc w:val="both"/>
    </w:pPr>
    <w:rPr>
      <w:rFonts w:ascii="宋体" w:eastAsia="宋体" w:hAnsi="宋体" w:cs="宋体"/>
      <w:lang w:val="zh-CN" w:eastAsia="zh-CN" w:bidi="zh-CN"/>
    </w:rPr>
  </w:style>
  <w:style w:type="paragraph" w:customStyle="1" w:styleId="TableParagraph">
    <w:name w:val="Table Paragraph"/>
    <w:basedOn w:val="Normal"/>
    <w:uiPriority w:val="1"/>
    <w:qFormat/>
    <w:rPr>
      <w:rFonts w:ascii="宋体" w:eastAsia="宋体" w:hAnsi="宋体" w:cs="宋体"/>
      <w:lang w:val="zh-CN" w:eastAsia="zh-CN" w:bidi="zh-CN"/>
    </w:rPr>
  </w:style>
  <w:style w:type="paragraph" w:customStyle="1" w:styleId="WPSOffice1">
    <w:name w:val="WPSOffice手动目录 1"/>
    <w:qFormat/>
    <w:pPr>
      <w:ind w:leftChars="0"/>
    </w:pPr>
    <w:rPr>
      <w:rFonts w:asciiTheme="minorHAnsi" w:eastAsiaTheme="minorHAnsi" w:hAnsiTheme="minorHAnsi" w:cstheme="minorBidi"/>
      <w:sz w:val="20"/>
      <w:szCs w:val="20"/>
    </w:rPr>
  </w:style>
  <w:style w:type="paragraph" w:customStyle="1" w:styleId="WPSOffice2">
    <w:name w:val="WPSOffice手动目录 2"/>
    <w:qFormat/>
    <w:pPr>
      <w:ind w:leftChars="200"/>
    </w:pPr>
    <w:rPr>
      <w:rFonts w:asciiTheme="minorHAnsi" w:eastAsiaTheme="minorHAnsi"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hyperlink" Target="https://d.book118.com/745012114003011130" TargetMode="External" /><Relationship Id="rId25" Type="http://schemas.openxmlformats.org/officeDocument/2006/relationships/footer" Target="footer20.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赵訾宸</dc:creator>
  <cp:lastModifiedBy>WPS_571031363</cp:lastModifiedBy>
  <cp:revision>0</cp:revision>
  <cp:lastPrinted>2020-10-05T08:01:00Z</cp:lastPrinted>
  <dcterms:created xsi:type="dcterms:W3CDTF">2020-09-27T04:02:00Z</dcterms:created>
  <dcterms:modified xsi:type="dcterms:W3CDTF">2020-10-31T01:47:59Z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2019-03-24T00:00:00Z</vt:filetime>
  </property>
  <property fmtid="{D5CDD505-2E9C-101B-9397-08002B2CF9AE}" pid="3" name="Creator">
    <vt:lpwstr>WPS 文字</vt:lpwstr>
  </property>
  <property fmtid="{D5CDD505-2E9C-101B-9397-08002B2CF9AE}" pid="4" name="KSOProductBuildVer">
    <vt:lpwstr>2052-11.1.0.10000</vt:lpwstr>
  </property>
  <property fmtid="{D5CDD505-2E9C-101B-9397-08002B2CF9AE}" pid="5" name="LastSaved">
    <vt:filetime>2020-09-27T00:00:00Z</vt:filetime>
  </property>
</Properties>
</file>