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1" w:history="1">
        <w:r>
          <w:rPr>
            <w:rFonts w:ascii="仿宋" w:eastAsia="仿宋" w:hAnsi="仿宋" w:cs="仿宋" w:hint="eastAsia"/>
            <w:lang w:eastAsia="zh-CN"/>
          </w:rPr>
          <w:t>序言</w:t>
        </w:r>
        <w:r>
          <w:tab/>
        </w:r>
        <w:r>
          <w:fldChar w:fldCharType="begin"/>
        </w:r>
        <w:r>
          <w:instrText xml:space="preserve"> PAGEREF _Toc11961 \h </w:instrText>
        </w:r>
        <w:r>
          <w:fldChar w:fldCharType="separate"/>
        </w:r>
        <w:r>
          <w:t>3</w:t>
        </w:r>
        <w:r>
          <w:fldChar w:fldCharType="end"/>
        </w:r>
      </w:hyperlink>
    </w:p>
    <w:p>
      <w:pPr>
        <w:pStyle w:val="TOC1"/>
        <w:tabs>
          <w:tab w:val="right" w:leader="dot" w:pos="8306"/>
        </w:tabs>
      </w:pPr>
      <w:hyperlink w:anchor="_Toc967" w:history="1">
        <w:r>
          <w:rPr>
            <w:rFonts w:ascii="仿宋" w:eastAsia="仿宋" w:hAnsi="仿宋" w:cs="仿宋" w:hint="eastAsia"/>
            <w:lang w:eastAsia="zh-CN"/>
          </w:rPr>
          <w:t>一、液压马达项目建设背景及必要性分析</w:t>
        </w:r>
        <w:r>
          <w:tab/>
        </w:r>
        <w:r>
          <w:fldChar w:fldCharType="begin"/>
        </w:r>
        <w:r>
          <w:instrText xml:space="preserve"> PAGEREF _Toc967 \h </w:instrText>
        </w:r>
        <w:r>
          <w:fldChar w:fldCharType="separate"/>
        </w:r>
        <w:r>
          <w:t>3</w:t>
        </w:r>
        <w:r>
          <w:fldChar w:fldCharType="end"/>
        </w:r>
      </w:hyperlink>
    </w:p>
    <w:p>
      <w:pPr>
        <w:pStyle w:val="TOC2"/>
        <w:tabs>
          <w:tab w:val="right" w:leader="dot" w:pos="8306"/>
        </w:tabs>
      </w:pPr>
      <w:hyperlink w:anchor="_Toc6444" w:history="1">
        <w:r>
          <w:rPr>
            <w:rFonts w:ascii="仿宋" w:eastAsia="仿宋" w:hAnsi="仿宋" w:cs="仿宋" w:hint="eastAsia"/>
            <w:lang w:eastAsia="zh-CN"/>
          </w:rPr>
          <w:t>(一)、液压马达项目背景分析</w:t>
        </w:r>
        <w:r>
          <w:tab/>
        </w:r>
        <w:r>
          <w:fldChar w:fldCharType="begin"/>
        </w:r>
        <w:r>
          <w:instrText xml:space="preserve"> PAGEREF _Toc6444 \h </w:instrText>
        </w:r>
        <w:r>
          <w:fldChar w:fldCharType="separate"/>
        </w:r>
        <w:r>
          <w:t>3</w:t>
        </w:r>
        <w:r>
          <w:fldChar w:fldCharType="end"/>
        </w:r>
      </w:hyperlink>
    </w:p>
    <w:p>
      <w:pPr>
        <w:pStyle w:val="TOC2"/>
        <w:tabs>
          <w:tab w:val="right" w:leader="dot" w:pos="8306"/>
        </w:tabs>
      </w:pPr>
      <w:hyperlink w:anchor="_Toc28732" w:history="1">
        <w:r>
          <w:rPr>
            <w:rFonts w:ascii="仿宋" w:eastAsia="仿宋" w:hAnsi="仿宋" w:cs="仿宋" w:hint="eastAsia"/>
            <w:lang w:eastAsia="zh-CN"/>
          </w:rPr>
          <w:t>(二)、液压马达项目建设必要性分析</w:t>
        </w:r>
        <w:r>
          <w:tab/>
        </w:r>
        <w:r>
          <w:fldChar w:fldCharType="begin"/>
        </w:r>
        <w:r>
          <w:instrText xml:space="preserve"> PAGEREF _Toc28732 \h </w:instrText>
        </w:r>
        <w:r>
          <w:fldChar w:fldCharType="separate"/>
        </w:r>
        <w:r>
          <w:t>5</w:t>
        </w:r>
        <w:r>
          <w:fldChar w:fldCharType="end"/>
        </w:r>
      </w:hyperlink>
    </w:p>
    <w:p>
      <w:pPr>
        <w:pStyle w:val="TOC1"/>
        <w:tabs>
          <w:tab w:val="right" w:leader="dot" w:pos="8306"/>
        </w:tabs>
      </w:pPr>
      <w:hyperlink w:anchor="_Toc26240" w:history="1">
        <w:r>
          <w:rPr>
            <w:rFonts w:ascii="仿宋" w:eastAsia="仿宋" w:hAnsi="仿宋" w:cs="仿宋" w:hint="eastAsia"/>
            <w:lang w:eastAsia="zh-CN"/>
          </w:rPr>
          <w:t>二、液压马达项目土建工程</w:t>
        </w:r>
        <w:r>
          <w:tab/>
        </w:r>
        <w:r>
          <w:fldChar w:fldCharType="begin"/>
        </w:r>
        <w:r>
          <w:instrText xml:space="preserve"> PAGEREF _Toc26240 \h </w:instrText>
        </w:r>
        <w:r>
          <w:fldChar w:fldCharType="separate"/>
        </w:r>
        <w:r>
          <w:t>6</w:t>
        </w:r>
        <w:r>
          <w:fldChar w:fldCharType="end"/>
        </w:r>
      </w:hyperlink>
    </w:p>
    <w:p>
      <w:pPr>
        <w:pStyle w:val="TOC2"/>
        <w:tabs>
          <w:tab w:val="right" w:leader="dot" w:pos="8306"/>
        </w:tabs>
      </w:pPr>
      <w:hyperlink w:anchor="_Toc3528" w:history="1">
        <w:r>
          <w:rPr>
            <w:rFonts w:ascii="仿宋" w:eastAsia="仿宋" w:hAnsi="仿宋" w:cs="仿宋" w:hint="eastAsia"/>
            <w:lang w:eastAsia="zh-CN"/>
          </w:rPr>
          <w:t>(一)、建筑工程设计原则</w:t>
        </w:r>
        <w:r>
          <w:tab/>
        </w:r>
        <w:r>
          <w:fldChar w:fldCharType="begin"/>
        </w:r>
        <w:r>
          <w:instrText xml:space="preserve"> PAGEREF _Toc3528 \h </w:instrText>
        </w:r>
        <w:r>
          <w:fldChar w:fldCharType="separate"/>
        </w:r>
        <w:r>
          <w:t>6</w:t>
        </w:r>
        <w:r>
          <w:fldChar w:fldCharType="end"/>
        </w:r>
      </w:hyperlink>
    </w:p>
    <w:p>
      <w:pPr>
        <w:pStyle w:val="TOC2"/>
        <w:tabs>
          <w:tab w:val="right" w:leader="dot" w:pos="8306"/>
        </w:tabs>
      </w:pPr>
      <w:hyperlink w:anchor="_Toc17512" w:history="1">
        <w:r>
          <w:rPr>
            <w:rFonts w:ascii="仿宋" w:eastAsia="仿宋" w:hAnsi="仿宋" w:cs="仿宋" w:hint="eastAsia"/>
            <w:lang w:eastAsia="zh-CN"/>
          </w:rPr>
          <w:t>(二)、土建工程设计年限及安全等级</w:t>
        </w:r>
        <w:r>
          <w:tab/>
        </w:r>
        <w:r>
          <w:fldChar w:fldCharType="begin"/>
        </w:r>
        <w:r>
          <w:instrText xml:space="preserve"> PAGEREF _Toc17512 \h </w:instrText>
        </w:r>
        <w:r>
          <w:fldChar w:fldCharType="separate"/>
        </w:r>
        <w:r>
          <w:t>7</w:t>
        </w:r>
        <w:r>
          <w:fldChar w:fldCharType="end"/>
        </w:r>
      </w:hyperlink>
    </w:p>
    <w:p>
      <w:pPr>
        <w:pStyle w:val="TOC2"/>
        <w:tabs>
          <w:tab w:val="right" w:leader="dot" w:pos="8306"/>
        </w:tabs>
      </w:pPr>
      <w:hyperlink w:anchor="_Toc31507" w:history="1">
        <w:r>
          <w:rPr>
            <w:rFonts w:ascii="仿宋" w:eastAsia="仿宋" w:hAnsi="仿宋" w:cs="仿宋" w:hint="eastAsia"/>
            <w:lang w:eastAsia="zh-CN"/>
          </w:rPr>
          <w:t>(三)、建筑工程设计总体要求</w:t>
        </w:r>
        <w:r>
          <w:tab/>
        </w:r>
        <w:r>
          <w:fldChar w:fldCharType="begin"/>
        </w:r>
        <w:r>
          <w:instrText xml:space="preserve"> PAGEREF _Toc31507 \h </w:instrText>
        </w:r>
        <w:r>
          <w:fldChar w:fldCharType="separate"/>
        </w:r>
        <w:r>
          <w:t>8</w:t>
        </w:r>
        <w:r>
          <w:fldChar w:fldCharType="end"/>
        </w:r>
      </w:hyperlink>
    </w:p>
    <w:p>
      <w:pPr>
        <w:pStyle w:val="TOC2"/>
        <w:tabs>
          <w:tab w:val="right" w:leader="dot" w:pos="8306"/>
        </w:tabs>
      </w:pPr>
      <w:hyperlink w:anchor="_Toc26530" w:history="1">
        <w:r>
          <w:rPr>
            <w:rFonts w:ascii="仿宋" w:eastAsia="仿宋" w:hAnsi="仿宋" w:cs="仿宋" w:hint="eastAsia"/>
            <w:lang w:eastAsia="zh-CN"/>
          </w:rPr>
          <w:t>(四)、土建工程建设指标</w:t>
        </w:r>
        <w:r>
          <w:tab/>
        </w:r>
        <w:r>
          <w:fldChar w:fldCharType="begin"/>
        </w:r>
        <w:r>
          <w:instrText xml:space="preserve"> PAGEREF _Toc26530 \h </w:instrText>
        </w:r>
        <w:r>
          <w:fldChar w:fldCharType="separate"/>
        </w:r>
        <w:r>
          <w:t>9</w:t>
        </w:r>
        <w:r>
          <w:fldChar w:fldCharType="end"/>
        </w:r>
      </w:hyperlink>
    </w:p>
    <w:p>
      <w:pPr>
        <w:pStyle w:val="TOC1"/>
        <w:tabs>
          <w:tab w:val="right" w:leader="dot" w:pos="8306"/>
        </w:tabs>
      </w:pPr>
      <w:hyperlink w:anchor="_Toc20401" w:history="1">
        <w:r>
          <w:rPr>
            <w:rFonts w:ascii="仿宋" w:eastAsia="仿宋" w:hAnsi="仿宋" w:cs="仿宋" w:hint="eastAsia"/>
            <w:lang w:eastAsia="zh-CN"/>
          </w:rPr>
          <w:t>三、液压马达项目建设单位说明</w:t>
        </w:r>
        <w:r>
          <w:tab/>
        </w:r>
        <w:r>
          <w:fldChar w:fldCharType="begin"/>
        </w:r>
        <w:r>
          <w:instrText xml:space="preserve"> PAGEREF _Toc20401 \h </w:instrText>
        </w:r>
        <w:r>
          <w:fldChar w:fldCharType="separate"/>
        </w:r>
        <w:r>
          <w:t>9</w:t>
        </w:r>
        <w:r>
          <w:fldChar w:fldCharType="end"/>
        </w:r>
      </w:hyperlink>
    </w:p>
    <w:p>
      <w:pPr>
        <w:pStyle w:val="TOC2"/>
        <w:tabs>
          <w:tab w:val="right" w:leader="dot" w:pos="8306"/>
        </w:tabs>
      </w:pPr>
      <w:hyperlink w:anchor="_Toc12285" w:history="1">
        <w:r>
          <w:rPr>
            <w:rFonts w:ascii="仿宋" w:eastAsia="仿宋" w:hAnsi="仿宋" w:cs="仿宋" w:hint="eastAsia"/>
            <w:lang w:eastAsia="zh-CN"/>
          </w:rPr>
          <w:t>(一)、液压马达项目承办单位基本情况</w:t>
        </w:r>
        <w:r>
          <w:tab/>
        </w:r>
        <w:r>
          <w:fldChar w:fldCharType="begin"/>
        </w:r>
        <w:r>
          <w:instrText xml:space="preserve"> PAGEREF _Toc12285 \h </w:instrText>
        </w:r>
        <w:r>
          <w:fldChar w:fldCharType="separate"/>
        </w:r>
        <w:r>
          <w:t>9</w:t>
        </w:r>
        <w:r>
          <w:fldChar w:fldCharType="end"/>
        </w:r>
      </w:hyperlink>
    </w:p>
    <w:p>
      <w:pPr>
        <w:pStyle w:val="TOC2"/>
        <w:tabs>
          <w:tab w:val="right" w:leader="dot" w:pos="8306"/>
        </w:tabs>
      </w:pPr>
      <w:hyperlink w:anchor="_Toc8348" w:history="1">
        <w:r>
          <w:rPr>
            <w:rFonts w:ascii="仿宋" w:eastAsia="仿宋" w:hAnsi="仿宋" w:cs="仿宋" w:hint="eastAsia"/>
            <w:lang w:eastAsia="zh-CN"/>
          </w:rPr>
          <w:t>(二)、公司经济效益分析</w:t>
        </w:r>
        <w:r>
          <w:tab/>
        </w:r>
        <w:r>
          <w:fldChar w:fldCharType="begin"/>
        </w:r>
        <w:r>
          <w:instrText xml:space="preserve"> PAGEREF _Toc8348 \h </w:instrText>
        </w:r>
        <w:r>
          <w:fldChar w:fldCharType="separate"/>
        </w:r>
        <w:r>
          <w:t>10</w:t>
        </w:r>
        <w:r>
          <w:fldChar w:fldCharType="end"/>
        </w:r>
      </w:hyperlink>
    </w:p>
    <w:p>
      <w:pPr>
        <w:pStyle w:val="TOC1"/>
        <w:tabs>
          <w:tab w:val="right" w:leader="dot" w:pos="8306"/>
        </w:tabs>
      </w:pPr>
      <w:hyperlink w:anchor="_Toc18792" w:history="1">
        <w:r>
          <w:rPr>
            <w:rFonts w:ascii="仿宋" w:eastAsia="仿宋" w:hAnsi="仿宋" w:cs="仿宋" w:hint="eastAsia"/>
            <w:lang w:eastAsia="zh-CN"/>
          </w:rPr>
          <w:t>四、液压马达项目文档管理</w:t>
        </w:r>
        <w:r>
          <w:tab/>
        </w:r>
        <w:r>
          <w:fldChar w:fldCharType="begin"/>
        </w:r>
        <w:r>
          <w:instrText xml:space="preserve"> PAGEREF _Toc18792 \h </w:instrText>
        </w:r>
        <w:r>
          <w:fldChar w:fldCharType="separate"/>
        </w:r>
        <w:r>
          <w:t>11</w:t>
        </w:r>
        <w:r>
          <w:fldChar w:fldCharType="end"/>
        </w:r>
      </w:hyperlink>
    </w:p>
    <w:p>
      <w:pPr>
        <w:pStyle w:val="TOC2"/>
        <w:tabs>
          <w:tab w:val="right" w:leader="dot" w:pos="8306"/>
        </w:tabs>
      </w:pPr>
      <w:hyperlink w:anchor="_Toc4472" w:history="1">
        <w:r>
          <w:rPr>
            <w:rFonts w:ascii="仿宋" w:eastAsia="仿宋" w:hAnsi="仿宋" w:cs="仿宋" w:hint="eastAsia"/>
            <w:lang w:eastAsia="zh-CN"/>
          </w:rPr>
          <w:t>(一)、文档编制与审查</w:t>
        </w:r>
        <w:r>
          <w:tab/>
        </w:r>
        <w:r>
          <w:fldChar w:fldCharType="begin"/>
        </w:r>
        <w:r>
          <w:instrText xml:space="preserve"> PAGEREF _Toc4472 \h </w:instrText>
        </w:r>
        <w:r>
          <w:fldChar w:fldCharType="separate"/>
        </w:r>
        <w:r>
          <w:t>11</w:t>
        </w:r>
        <w:r>
          <w:fldChar w:fldCharType="end"/>
        </w:r>
      </w:hyperlink>
    </w:p>
    <w:p>
      <w:pPr>
        <w:pStyle w:val="TOC2"/>
        <w:tabs>
          <w:tab w:val="right" w:leader="dot" w:pos="8306"/>
        </w:tabs>
      </w:pPr>
      <w:hyperlink w:anchor="_Toc6815" w:history="1">
        <w:r>
          <w:rPr>
            <w:rFonts w:ascii="仿宋" w:eastAsia="仿宋" w:hAnsi="仿宋" w:cs="仿宋" w:hint="eastAsia"/>
            <w:lang w:eastAsia="zh-CN"/>
          </w:rPr>
          <w:t>(二)、文档发布与分发</w:t>
        </w:r>
        <w:r>
          <w:tab/>
        </w:r>
        <w:r>
          <w:fldChar w:fldCharType="begin"/>
        </w:r>
        <w:r>
          <w:instrText xml:space="preserve"> PAGEREF _Toc6815 \h </w:instrText>
        </w:r>
        <w:r>
          <w:fldChar w:fldCharType="separate"/>
        </w:r>
        <w:r>
          <w:t>12</w:t>
        </w:r>
        <w:r>
          <w:fldChar w:fldCharType="end"/>
        </w:r>
      </w:hyperlink>
    </w:p>
    <w:p>
      <w:pPr>
        <w:pStyle w:val="TOC2"/>
        <w:tabs>
          <w:tab w:val="right" w:leader="dot" w:pos="8306"/>
        </w:tabs>
      </w:pPr>
      <w:hyperlink w:anchor="_Toc8465" w:history="1">
        <w:r>
          <w:rPr>
            <w:rFonts w:ascii="仿宋" w:eastAsia="仿宋" w:hAnsi="仿宋" w:cs="仿宋" w:hint="eastAsia"/>
            <w:lang w:eastAsia="zh-CN"/>
          </w:rPr>
          <w:t>(三)、文档存档与归档</w:t>
        </w:r>
        <w:r>
          <w:tab/>
        </w:r>
        <w:r>
          <w:fldChar w:fldCharType="begin"/>
        </w:r>
        <w:r>
          <w:instrText xml:space="preserve"> PAGEREF _Toc8465 \h </w:instrText>
        </w:r>
        <w:r>
          <w:fldChar w:fldCharType="separate"/>
        </w:r>
        <w:r>
          <w:t>13</w:t>
        </w:r>
        <w:r>
          <w:fldChar w:fldCharType="end"/>
        </w:r>
      </w:hyperlink>
    </w:p>
    <w:p>
      <w:pPr>
        <w:pStyle w:val="TOC1"/>
        <w:tabs>
          <w:tab w:val="right" w:leader="dot" w:pos="8306"/>
        </w:tabs>
      </w:pPr>
      <w:hyperlink w:anchor="_Toc5691" w:history="1">
        <w:r>
          <w:rPr>
            <w:rFonts w:ascii="仿宋" w:eastAsia="仿宋" w:hAnsi="仿宋" w:cs="仿宋" w:hint="eastAsia"/>
            <w:lang w:eastAsia="zh-CN"/>
          </w:rPr>
          <w:t>五、液压马达项目绩效评估</w:t>
        </w:r>
        <w:r>
          <w:tab/>
        </w:r>
        <w:r>
          <w:fldChar w:fldCharType="begin"/>
        </w:r>
        <w:r>
          <w:instrText xml:space="preserve"> PAGEREF _Toc5691 \h </w:instrText>
        </w:r>
        <w:r>
          <w:fldChar w:fldCharType="separate"/>
        </w:r>
        <w:r>
          <w:t>14</w:t>
        </w:r>
        <w:r>
          <w:fldChar w:fldCharType="end"/>
        </w:r>
      </w:hyperlink>
    </w:p>
    <w:p>
      <w:pPr>
        <w:pStyle w:val="TOC2"/>
        <w:tabs>
          <w:tab w:val="right" w:leader="dot" w:pos="8306"/>
        </w:tabs>
      </w:pPr>
      <w:hyperlink w:anchor="_Toc4784" w:history="1">
        <w:r>
          <w:rPr>
            <w:rFonts w:ascii="仿宋" w:eastAsia="仿宋" w:hAnsi="仿宋" w:cs="仿宋" w:hint="eastAsia"/>
            <w:lang w:eastAsia="zh-CN"/>
          </w:rPr>
          <w:t>(一)、绩效评估指标</w:t>
        </w:r>
        <w:r>
          <w:tab/>
        </w:r>
        <w:r>
          <w:fldChar w:fldCharType="begin"/>
        </w:r>
        <w:r>
          <w:instrText xml:space="preserve"> PAGEREF _Toc4784 \h </w:instrText>
        </w:r>
        <w:r>
          <w:fldChar w:fldCharType="separate"/>
        </w:r>
        <w:r>
          <w:t>14</w:t>
        </w:r>
        <w:r>
          <w:fldChar w:fldCharType="end"/>
        </w:r>
      </w:hyperlink>
    </w:p>
    <w:p>
      <w:pPr>
        <w:pStyle w:val="TOC2"/>
        <w:tabs>
          <w:tab w:val="right" w:leader="dot" w:pos="8306"/>
        </w:tabs>
      </w:pPr>
      <w:hyperlink w:anchor="_Toc26915" w:history="1">
        <w:r>
          <w:rPr>
            <w:rFonts w:ascii="仿宋" w:eastAsia="仿宋" w:hAnsi="仿宋" w:cs="仿宋" w:hint="eastAsia"/>
            <w:lang w:eastAsia="zh-CN"/>
          </w:rPr>
          <w:t>(二)、绩效评估方法</w:t>
        </w:r>
        <w:r>
          <w:tab/>
        </w:r>
        <w:r>
          <w:fldChar w:fldCharType="begin"/>
        </w:r>
        <w:r>
          <w:instrText xml:space="preserve"> PAGEREF _Toc26915 \h </w:instrText>
        </w:r>
        <w:r>
          <w:fldChar w:fldCharType="separate"/>
        </w:r>
        <w:r>
          <w:t>15</w:t>
        </w:r>
        <w:r>
          <w:fldChar w:fldCharType="end"/>
        </w:r>
      </w:hyperlink>
    </w:p>
    <w:p>
      <w:pPr>
        <w:pStyle w:val="TOC2"/>
        <w:tabs>
          <w:tab w:val="right" w:leader="dot" w:pos="8306"/>
        </w:tabs>
      </w:pPr>
      <w:hyperlink w:anchor="_Toc9024" w:history="1">
        <w:r>
          <w:rPr>
            <w:rFonts w:ascii="仿宋" w:eastAsia="仿宋" w:hAnsi="仿宋" w:cs="仿宋" w:hint="eastAsia"/>
            <w:lang w:eastAsia="zh-CN"/>
          </w:rPr>
          <w:t>(三)、绩效评估周期</w:t>
        </w:r>
        <w:r>
          <w:tab/>
        </w:r>
        <w:r>
          <w:fldChar w:fldCharType="begin"/>
        </w:r>
        <w:r>
          <w:instrText xml:space="preserve"> PAGEREF _Toc9024 \h </w:instrText>
        </w:r>
        <w:r>
          <w:fldChar w:fldCharType="separate"/>
        </w:r>
        <w:r>
          <w:t>16</w:t>
        </w:r>
        <w:r>
          <w:fldChar w:fldCharType="end"/>
        </w:r>
      </w:hyperlink>
    </w:p>
    <w:p>
      <w:pPr>
        <w:pStyle w:val="TOC1"/>
        <w:tabs>
          <w:tab w:val="right" w:leader="dot" w:pos="8306"/>
        </w:tabs>
      </w:pPr>
      <w:hyperlink w:anchor="_Toc6585" w:history="1">
        <w:r>
          <w:rPr>
            <w:rFonts w:ascii="仿宋" w:eastAsia="仿宋" w:hAnsi="仿宋" w:cs="仿宋" w:hint="eastAsia"/>
            <w:lang w:eastAsia="zh-CN"/>
          </w:rPr>
          <w:t>六、液压马达项目概论</w:t>
        </w:r>
        <w:r>
          <w:tab/>
        </w:r>
        <w:r>
          <w:fldChar w:fldCharType="begin"/>
        </w:r>
        <w:r>
          <w:instrText xml:space="preserve"> PAGEREF _Toc6585 \h </w:instrText>
        </w:r>
        <w:r>
          <w:fldChar w:fldCharType="separate"/>
        </w:r>
        <w:r>
          <w:t>17</w:t>
        </w:r>
        <w:r>
          <w:fldChar w:fldCharType="end"/>
        </w:r>
      </w:hyperlink>
    </w:p>
    <w:p>
      <w:pPr>
        <w:pStyle w:val="TOC2"/>
        <w:tabs>
          <w:tab w:val="right" w:leader="dot" w:pos="8306"/>
        </w:tabs>
      </w:pPr>
      <w:hyperlink w:anchor="_Toc28752" w:history="1">
        <w:r>
          <w:rPr>
            <w:rFonts w:ascii="仿宋" w:eastAsia="仿宋" w:hAnsi="仿宋" w:cs="仿宋" w:hint="eastAsia"/>
            <w:lang w:eastAsia="zh-CN"/>
          </w:rPr>
          <w:t>(一)、液压马达项目概况</w:t>
        </w:r>
        <w:r>
          <w:tab/>
        </w:r>
        <w:r>
          <w:fldChar w:fldCharType="begin"/>
        </w:r>
        <w:r>
          <w:instrText xml:space="preserve"> PAGEREF _Toc28752 \h </w:instrText>
        </w:r>
        <w:r>
          <w:fldChar w:fldCharType="separate"/>
        </w:r>
        <w:r>
          <w:t>17</w:t>
        </w:r>
        <w:r>
          <w:fldChar w:fldCharType="end"/>
        </w:r>
      </w:hyperlink>
    </w:p>
    <w:p>
      <w:pPr>
        <w:pStyle w:val="TOC2"/>
        <w:tabs>
          <w:tab w:val="right" w:leader="dot" w:pos="8306"/>
        </w:tabs>
      </w:pPr>
      <w:hyperlink w:anchor="_Toc1333" w:history="1">
        <w:r>
          <w:rPr>
            <w:rFonts w:ascii="仿宋" w:eastAsia="仿宋" w:hAnsi="仿宋" w:cs="仿宋" w:hint="eastAsia"/>
            <w:lang w:eastAsia="zh-CN"/>
          </w:rPr>
          <w:t>(二)、液压马达项目目标</w:t>
        </w:r>
        <w:r>
          <w:tab/>
        </w:r>
        <w:r>
          <w:fldChar w:fldCharType="begin"/>
        </w:r>
        <w:r>
          <w:instrText xml:space="preserve"> PAGEREF _Toc1333 \h </w:instrText>
        </w:r>
        <w:r>
          <w:fldChar w:fldCharType="separate"/>
        </w:r>
        <w:r>
          <w:t>19</w:t>
        </w:r>
        <w:r>
          <w:fldChar w:fldCharType="end"/>
        </w:r>
      </w:hyperlink>
    </w:p>
    <w:p>
      <w:pPr>
        <w:pStyle w:val="TOC2"/>
        <w:tabs>
          <w:tab w:val="right" w:leader="dot" w:pos="8306"/>
        </w:tabs>
      </w:pPr>
      <w:hyperlink w:anchor="_Toc26745" w:history="1">
        <w:r>
          <w:rPr>
            <w:rFonts w:ascii="仿宋" w:eastAsia="仿宋" w:hAnsi="仿宋" w:cs="仿宋" w:hint="eastAsia"/>
            <w:lang w:eastAsia="zh-CN"/>
          </w:rPr>
          <w:t>(三)、液压马达项目提出的理由</w:t>
        </w:r>
        <w:r>
          <w:tab/>
        </w:r>
        <w:r>
          <w:fldChar w:fldCharType="begin"/>
        </w:r>
        <w:r>
          <w:instrText xml:space="preserve"> PAGEREF _Toc26745 \h </w:instrText>
        </w:r>
        <w:r>
          <w:fldChar w:fldCharType="separate"/>
        </w:r>
        <w:r>
          <w:t>20</w:t>
        </w:r>
        <w:r>
          <w:fldChar w:fldCharType="end"/>
        </w:r>
      </w:hyperlink>
    </w:p>
    <w:p>
      <w:pPr>
        <w:pStyle w:val="TOC2"/>
        <w:tabs>
          <w:tab w:val="right" w:leader="dot" w:pos="8306"/>
        </w:tabs>
      </w:pPr>
      <w:hyperlink w:anchor="_Toc21768" w:history="1">
        <w:r>
          <w:rPr>
            <w:rFonts w:ascii="仿宋" w:eastAsia="仿宋" w:hAnsi="仿宋" w:cs="仿宋" w:hint="eastAsia"/>
            <w:lang w:eastAsia="zh-CN"/>
          </w:rPr>
          <w:t>(四)、液压马达项目意义</w:t>
        </w:r>
        <w:r>
          <w:tab/>
        </w:r>
        <w:r>
          <w:fldChar w:fldCharType="begin"/>
        </w:r>
        <w:r>
          <w:instrText xml:space="preserve"> PAGEREF _Toc21768 \h </w:instrText>
        </w:r>
        <w:r>
          <w:fldChar w:fldCharType="separate"/>
        </w:r>
        <w:r>
          <w:t>22</w:t>
        </w:r>
        <w:r>
          <w:fldChar w:fldCharType="end"/>
        </w:r>
      </w:hyperlink>
    </w:p>
    <w:p>
      <w:pPr>
        <w:pStyle w:val="TOC2"/>
        <w:tabs>
          <w:tab w:val="right" w:leader="dot" w:pos="8306"/>
        </w:tabs>
      </w:pPr>
      <w:hyperlink w:anchor="_Toc6070" w:history="1">
        <w:r>
          <w:rPr>
            <w:rFonts w:ascii="仿宋" w:eastAsia="仿宋" w:hAnsi="仿宋" w:cs="仿宋" w:hint="eastAsia"/>
            <w:lang w:eastAsia="zh-CN"/>
          </w:rPr>
          <w:t>(五)、液压马达项目背景</w:t>
        </w:r>
        <w:r>
          <w:tab/>
        </w:r>
        <w:r>
          <w:fldChar w:fldCharType="begin"/>
        </w:r>
        <w:r>
          <w:instrText xml:space="preserve"> PAGEREF _Toc6070 \h </w:instrText>
        </w:r>
        <w:r>
          <w:fldChar w:fldCharType="separate"/>
        </w:r>
        <w:r>
          <w:t>23</w:t>
        </w:r>
        <w:r>
          <w:fldChar w:fldCharType="end"/>
        </w:r>
      </w:hyperlink>
    </w:p>
    <w:p>
      <w:pPr>
        <w:pStyle w:val="TOC1"/>
        <w:tabs>
          <w:tab w:val="right" w:leader="dot" w:pos="8306"/>
        </w:tabs>
      </w:pPr>
      <w:hyperlink w:anchor="_Toc5193" w:history="1">
        <w:r>
          <w:rPr>
            <w:rFonts w:ascii="仿宋" w:eastAsia="仿宋" w:hAnsi="仿宋" w:cs="仿宋" w:hint="eastAsia"/>
            <w:lang w:eastAsia="zh-CN"/>
          </w:rPr>
          <w:t>七、液压马达项目经营效益</w:t>
        </w:r>
        <w:r>
          <w:tab/>
        </w:r>
        <w:r>
          <w:fldChar w:fldCharType="begin"/>
        </w:r>
        <w:r>
          <w:instrText xml:space="preserve"> PAGEREF _Toc5193 \h </w:instrText>
        </w:r>
        <w:r>
          <w:fldChar w:fldCharType="separate"/>
        </w:r>
        <w:r>
          <w:t>24</w:t>
        </w:r>
        <w:r>
          <w:fldChar w:fldCharType="end"/>
        </w:r>
      </w:hyperlink>
    </w:p>
    <w:p>
      <w:pPr>
        <w:pStyle w:val="TOC2"/>
        <w:tabs>
          <w:tab w:val="right" w:leader="dot" w:pos="8306"/>
        </w:tabs>
      </w:pPr>
      <w:hyperlink w:anchor="_Toc30634" w:history="1">
        <w:r>
          <w:rPr>
            <w:rFonts w:ascii="仿宋" w:eastAsia="仿宋" w:hAnsi="仿宋" w:cs="仿宋" w:hint="eastAsia"/>
            <w:lang w:eastAsia="zh-CN"/>
          </w:rPr>
          <w:t>(一)、经济评价财务测算</w:t>
        </w:r>
        <w:r>
          <w:tab/>
        </w:r>
        <w:r>
          <w:fldChar w:fldCharType="begin"/>
        </w:r>
        <w:r>
          <w:instrText xml:space="preserve"> PAGEREF _Toc30634 \h </w:instrText>
        </w:r>
        <w:r>
          <w:fldChar w:fldCharType="separate"/>
        </w:r>
        <w:r>
          <w:t>24</w:t>
        </w:r>
        <w:r>
          <w:fldChar w:fldCharType="end"/>
        </w:r>
      </w:hyperlink>
    </w:p>
    <w:p>
      <w:pPr>
        <w:pStyle w:val="TOC2"/>
        <w:tabs>
          <w:tab w:val="right" w:leader="dot" w:pos="8306"/>
        </w:tabs>
      </w:pPr>
      <w:hyperlink w:anchor="_Toc3434" w:history="1">
        <w:r>
          <w:rPr>
            <w:rFonts w:ascii="仿宋" w:eastAsia="仿宋" w:hAnsi="仿宋" w:cs="仿宋" w:hint="eastAsia"/>
            <w:lang w:eastAsia="zh-CN"/>
          </w:rPr>
          <w:t>(二)、液压马达项目盈利能力分析</w:t>
        </w:r>
        <w:r>
          <w:tab/>
        </w:r>
        <w:r>
          <w:fldChar w:fldCharType="begin"/>
        </w:r>
        <w:r>
          <w:instrText xml:space="preserve"> PAGEREF _Toc3434 \h </w:instrText>
        </w:r>
        <w:r>
          <w:fldChar w:fldCharType="separate"/>
        </w:r>
        <w:r>
          <w:t>25</w:t>
        </w:r>
        <w:r>
          <w:fldChar w:fldCharType="end"/>
        </w:r>
      </w:hyperlink>
    </w:p>
    <w:p>
      <w:pPr>
        <w:pStyle w:val="TOC1"/>
        <w:tabs>
          <w:tab w:val="right" w:leader="dot" w:pos="8306"/>
        </w:tabs>
      </w:pPr>
      <w:hyperlink w:anchor="_Toc27372" w:history="1">
        <w:r>
          <w:rPr>
            <w:rFonts w:ascii="仿宋" w:eastAsia="仿宋" w:hAnsi="仿宋" w:cs="仿宋" w:hint="eastAsia"/>
            <w:lang w:eastAsia="zh-CN"/>
          </w:rPr>
          <w:t>八、液压马达项目人力资源培养与发展</w:t>
        </w:r>
        <w:r>
          <w:tab/>
        </w:r>
        <w:r>
          <w:fldChar w:fldCharType="begin"/>
        </w:r>
        <w:r>
          <w:instrText xml:space="preserve"> PAGEREF _Toc27372 \h </w:instrText>
        </w:r>
        <w:r>
          <w:fldChar w:fldCharType="separate"/>
        </w:r>
        <w:r>
          <w:t>26</w:t>
        </w:r>
        <w:r>
          <w:fldChar w:fldCharType="end"/>
        </w:r>
      </w:hyperlink>
    </w:p>
    <w:p>
      <w:pPr>
        <w:pStyle w:val="TOC2"/>
        <w:tabs>
          <w:tab w:val="right" w:leader="dot" w:pos="8306"/>
        </w:tabs>
      </w:pPr>
      <w:hyperlink w:anchor="_Toc6868" w:history="1">
        <w:r>
          <w:rPr>
            <w:rFonts w:ascii="仿宋" w:eastAsia="仿宋" w:hAnsi="仿宋" w:cs="仿宋" w:hint="eastAsia"/>
            <w:lang w:eastAsia="zh-CN"/>
          </w:rPr>
          <w:t>(一)、人才需求与规划</w:t>
        </w:r>
        <w:r>
          <w:tab/>
        </w:r>
        <w:r>
          <w:fldChar w:fldCharType="begin"/>
        </w:r>
        <w:r>
          <w:instrText xml:space="preserve"> PAGEREF _Toc6868 \h </w:instrText>
        </w:r>
        <w:r>
          <w:fldChar w:fldCharType="separate"/>
        </w:r>
        <w:r>
          <w:t>26</w:t>
        </w:r>
        <w:r>
          <w:fldChar w:fldCharType="end"/>
        </w:r>
      </w:hyperlink>
    </w:p>
    <w:p>
      <w:pPr>
        <w:pStyle w:val="TOC2"/>
        <w:tabs>
          <w:tab w:val="right" w:leader="dot" w:pos="8306"/>
        </w:tabs>
      </w:pPr>
      <w:hyperlink w:anchor="_Toc969" w:history="1">
        <w:r>
          <w:rPr>
            <w:rFonts w:ascii="仿宋" w:eastAsia="仿宋" w:hAnsi="仿宋" w:cs="仿宋" w:hint="eastAsia"/>
            <w:lang w:eastAsia="zh-CN"/>
          </w:rPr>
          <w:t>(二)、培训与发展计划</w:t>
        </w:r>
        <w:r>
          <w:tab/>
        </w:r>
        <w:r>
          <w:fldChar w:fldCharType="begin"/>
        </w:r>
        <w:r>
          <w:instrText xml:space="preserve"> PAGEREF _Toc969 \h </w:instrText>
        </w:r>
        <w:r>
          <w:fldChar w:fldCharType="separate"/>
        </w:r>
        <w:r>
          <w:t>26</w:t>
        </w:r>
        <w:r>
          <w:fldChar w:fldCharType="end"/>
        </w:r>
      </w:hyperlink>
    </w:p>
    <w:p>
      <w:pPr>
        <w:pStyle w:val="TOC1"/>
        <w:tabs>
          <w:tab w:val="right" w:leader="dot" w:pos="8306"/>
        </w:tabs>
      </w:pPr>
      <w:hyperlink w:anchor="_Toc10514" w:history="1">
        <w:r>
          <w:rPr>
            <w:rFonts w:ascii="仿宋" w:eastAsia="仿宋" w:hAnsi="仿宋" w:cs="仿宋" w:hint="eastAsia"/>
            <w:lang w:eastAsia="zh-CN"/>
          </w:rPr>
          <w:t>九、液压马达项目人力资源管理</w:t>
        </w:r>
        <w:r>
          <w:tab/>
        </w:r>
        <w:r>
          <w:fldChar w:fldCharType="begin"/>
        </w:r>
        <w:r>
          <w:instrText xml:space="preserve"> PAGEREF _Toc10514 \h </w:instrText>
        </w:r>
        <w:r>
          <w:fldChar w:fldCharType="separate"/>
        </w:r>
        <w:r>
          <w:t>27</w:t>
        </w:r>
        <w:r>
          <w:fldChar w:fldCharType="end"/>
        </w:r>
      </w:hyperlink>
    </w:p>
    <w:p>
      <w:pPr>
        <w:pStyle w:val="TOC2"/>
        <w:tabs>
          <w:tab w:val="right" w:leader="dot" w:pos="8306"/>
        </w:tabs>
      </w:pPr>
      <w:hyperlink w:anchor="_Toc31273" w:history="1">
        <w:r>
          <w:rPr>
            <w:rFonts w:ascii="仿宋" w:eastAsia="仿宋" w:hAnsi="仿宋" w:cs="仿宋" w:hint="eastAsia"/>
            <w:lang w:eastAsia="zh-CN"/>
          </w:rPr>
          <w:t>(一)、建立健全的预算管理制度</w:t>
        </w:r>
        <w:r>
          <w:tab/>
        </w:r>
        <w:r>
          <w:fldChar w:fldCharType="begin"/>
        </w:r>
        <w:r>
          <w:instrText xml:space="preserve"> PAGEREF _Toc31273 \h </w:instrText>
        </w:r>
        <w:r>
          <w:fldChar w:fldCharType="separate"/>
        </w:r>
        <w:r>
          <w:t>27</w:t>
        </w:r>
        <w:r>
          <w:fldChar w:fldCharType="end"/>
        </w:r>
      </w:hyperlink>
    </w:p>
    <w:p>
      <w:pPr>
        <w:pStyle w:val="TOC2"/>
        <w:tabs>
          <w:tab w:val="right" w:leader="dot" w:pos="8306"/>
        </w:tabs>
      </w:pPr>
      <w:hyperlink w:anchor="_Toc24507" w:history="1">
        <w:r>
          <w:rPr>
            <w:rFonts w:ascii="仿宋" w:eastAsia="仿宋" w:hAnsi="仿宋" w:cs="仿宋" w:hint="eastAsia"/>
            <w:lang w:eastAsia="zh-CN"/>
          </w:rPr>
          <w:t>(二)、加强资金流动监控</w:t>
        </w:r>
        <w:r>
          <w:tab/>
        </w:r>
        <w:r>
          <w:fldChar w:fldCharType="begin"/>
        </w:r>
        <w:r>
          <w:instrText xml:space="preserve"> PAGEREF _Toc24507 \h </w:instrText>
        </w:r>
        <w:r>
          <w:fldChar w:fldCharType="separate"/>
        </w:r>
        <w:r>
          <w:t>28</w:t>
        </w:r>
        <w:r>
          <w:fldChar w:fldCharType="end"/>
        </w:r>
      </w:hyperlink>
    </w:p>
    <w:p>
      <w:pPr>
        <w:pStyle w:val="TOC2"/>
        <w:tabs>
          <w:tab w:val="right" w:leader="dot" w:pos="8306"/>
        </w:tabs>
      </w:pPr>
      <w:hyperlink w:anchor="_Toc4466" w:history="1">
        <w:r>
          <w:rPr>
            <w:rFonts w:ascii="仿宋" w:eastAsia="仿宋" w:hAnsi="仿宋" w:cs="仿宋" w:hint="eastAsia"/>
            <w:lang w:eastAsia="zh-CN"/>
          </w:rPr>
          <w:t>(三)、制定完善的风险控制机制</w:t>
        </w:r>
        <w:r>
          <w:tab/>
        </w:r>
        <w:r>
          <w:fldChar w:fldCharType="begin"/>
        </w:r>
        <w:r>
          <w:instrText xml:space="preserve"> PAGEREF _Toc4466 \h </w:instrText>
        </w:r>
        <w:r>
          <w:fldChar w:fldCharType="separate"/>
        </w:r>
        <w:r>
          <w:t>29</w:t>
        </w:r>
        <w:r>
          <w:fldChar w:fldCharType="end"/>
        </w:r>
      </w:hyperlink>
    </w:p>
    <w:p>
      <w:pPr>
        <w:pStyle w:val="TOC2"/>
        <w:tabs>
          <w:tab w:val="right" w:leader="dot" w:pos="8306"/>
        </w:tabs>
      </w:pPr>
      <w:hyperlink w:anchor="_Toc20023" w:history="1">
        <w:r>
          <w:rPr>
            <w:rFonts w:ascii="仿宋" w:eastAsia="仿宋" w:hAnsi="仿宋" w:cs="仿宋" w:hint="eastAsia"/>
            <w:lang w:eastAsia="zh-CN"/>
          </w:rPr>
          <w:t>(四)、优化成本管理</w:t>
        </w:r>
        <w:r>
          <w:tab/>
        </w:r>
        <w:r>
          <w:fldChar w:fldCharType="begin"/>
        </w:r>
        <w:r>
          <w:instrText xml:space="preserve"> PAGEREF _Toc20023 \h </w:instrText>
        </w:r>
        <w:r>
          <w:fldChar w:fldCharType="separate"/>
        </w:r>
        <w:r>
          <w:t>31</w:t>
        </w:r>
        <w:r>
          <w:fldChar w:fldCharType="end"/>
        </w:r>
      </w:hyperlink>
    </w:p>
    <w:p>
      <w:pPr>
        <w:pStyle w:val="TOC1"/>
        <w:tabs>
          <w:tab w:val="right" w:leader="dot" w:pos="8306"/>
        </w:tabs>
      </w:pPr>
      <w:hyperlink w:anchor="_Toc30363" w:history="1">
        <w:r>
          <w:rPr>
            <w:rFonts w:ascii="仿宋" w:eastAsia="仿宋" w:hAnsi="仿宋" w:cs="仿宋" w:hint="eastAsia"/>
            <w:lang w:eastAsia="zh-CN"/>
          </w:rPr>
          <w:t>十、液压马达项目技术管理</w:t>
        </w:r>
        <w:r>
          <w:tab/>
        </w:r>
        <w:r>
          <w:fldChar w:fldCharType="begin"/>
        </w:r>
        <w:r>
          <w:instrText xml:space="preserve"> PAGEREF _Toc30363 \h </w:instrText>
        </w:r>
        <w:r>
          <w:fldChar w:fldCharType="separate"/>
        </w:r>
        <w:r>
          <w:t>32</w:t>
        </w:r>
        <w:r>
          <w:fldChar w:fldCharType="end"/>
        </w:r>
      </w:hyperlink>
    </w:p>
    <w:p>
      <w:pPr>
        <w:pStyle w:val="TOC2"/>
        <w:tabs>
          <w:tab w:val="right" w:leader="dot" w:pos="8306"/>
        </w:tabs>
      </w:pPr>
      <w:hyperlink w:anchor="_Toc9227" w:history="1">
        <w:r>
          <w:rPr>
            <w:rFonts w:ascii="仿宋" w:eastAsia="仿宋" w:hAnsi="仿宋" w:cs="仿宋" w:hint="eastAsia"/>
            <w:lang w:eastAsia="zh-CN"/>
          </w:rPr>
          <w:t>(一)、技术方案选用方向</w:t>
        </w:r>
        <w:r>
          <w:tab/>
        </w:r>
        <w:r>
          <w:fldChar w:fldCharType="begin"/>
        </w:r>
        <w:r>
          <w:instrText xml:space="preserve"> PAGEREF _Toc9227 \h </w:instrText>
        </w:r>
        <w:r>
          <w:fldChar w:fldCharType="separate"/>
        </w:r>
        <w:r>
          <w:t>32</w:t>
        </w:r>
        <w:r>
          <w:fldChar w:fldCharType="end"/>
        </w:r>
      </w:hyperlink>
    </w:p>
    <w:p>
      <w:pPr>
        <w:pStyle w:val="TOC2"/>
        <w:tabs>
          <w:tab w:val="right" w:leader="dot" w:pos="8306"/>
        </w:tabs>
      </w:pPr>
      <w:hyperlink w:anchor="_Toc8146" w:history="1">
        <w:r>
          <w:rPr>
            <w:rFonts w:ascii="仿宋" w:eastAsia="仿宋" w:hAnsi="仿宋" w:cs="仿宋" w:hint="eastAsia"/>
            <w:lang w:eastAsia="zh-CN"/>
          </w:rPr>
          <w:t>(二)、工艺技术方案选用原则</w:t>
        </w:r>
        <w:r>
          <w:tab/>
        </w:r>
        <w:r>
          <w:fldChar w:fldCharType="begin"/>
        </w:r>
        <w:r>
          <w:instrText xml:space="preserve"> PAGEREF _Toc8146 \h </w:instrText>
        </w:r>
        <w:r>
          <w:fldChar w:fldCharType="separate"/>
        </w:r>
        <w:r>
          <w:t>34</w:t>
        </w:r>
        <w:r>
          <w:fldChar w:fldCharType="end"/>
        </w:r>
      </w:hyperlink>
    </w:p>
    <w:p>
      <w:pPr>
        <w:pStyle w:val="TOC2"/>
        <w:tabs>
          <w:tab w:val="right" w:leader="dot" w:pos="8306"/>
        </w:tabs>
      </w:pPr>
      <w:hyperlink w:anchor="_Toc30822" w:history="1">
        <w:r>
          <w:rPr>
            <w:rFonts w:ascii="仿宋" w:eastAsia="仿宋" w:hAnsi="仿宋" w:cs="仿宋" w:hint="eastAsia"/>
            <w:lang w:eastAsia="zh-CN"/>
          </w:rPr>
          <w:t>(三)、工艺技术方案要求</w:t>
        </w:r>
        <w:r>
          <w:tab/>
        </w:r>
        <w:r>
          <w:fldChar w:fldCharType="begin"/>
        </w:r>
        <w:r>
          <w:instrText xml:space="preserve"> PAGEREF _Toc30822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95" w:history="1">
        <w:r>
          <w:rPr>
            <w:rFonts w:ascii="仿宋" w:eastAsia="仿宋" w:hAnsi="仿宋" w:cs="仿宋" w:hint="eastAsia"/>
            <w:lang w:eastAsia="zh-CN"/>
          </w:rPr>
          <w:t>十一、液压马达项目计划安排</w:t>
        </w:r>
        <w:r>
          <w:tab/>
        </w:r>
        <w:r>
          <w:fldChar w:fldCharType="begin"/>
        </w:r>
        <w:r>
          <w:instrText xml:space="preserve"> PAGEREF _Toc16995 \h </w:instrText>
        </w:r>
        <w:r>
          <w:fldChar w:fldCharType="separate"/>
        </w:r>
        <w:r>
          <w:t>38</w:t>
        </w:r>
        <w:r>
          <w:fldChar w:fldCharType="end"/>
        </w:r>
      </w:hyperlink>
    </w:p>
    <w:p>
      <w:pPr>
        <w:pStyle w:val="TOC2"/>
        <w:tabs>
          <w:tab w:val="right" w:leader="dot" w:pos="8306"/>
        </w:tabs>
      </w:pPr>
      <w:hyperlink w:anchor="_Toc748" w:history="1">
        <w:r>
          <w:rPr>
            <w:rFonts w:ascii="仿宋" w:eastAsia="仿宋" w:hAnsi="仿宋" w:cs="仿宋" w:hint="eastAsia"/>
            <w:lang w:eastAsia="zh-CN"/>
          </w:rPr>
          <w:t>(一)、建设周期</w:t>
        </w:r>
        <w:r>
          <w:tab/>
        </w:r>
        <w:r>
          <w:fldChar w:fldCharType="begin"/>
        </w:r>
        <w:r>
          <w:instrText xml:space="preserve"> PAGEREF _Toc748 \h </w:instrText>
        </w:r>
        <w:r>
          <w:fldChar w:fldCharType="separate"/>
        </w:r>
        <w:r>
          <w:t>38</w:t>
        </w:r>
        <w:r>
          <w:fldChar w:fldCharType="end"/>
        </w:r>
      </w:hyperlink>
    </w:p>
    <w:p>
      <w:pPr>
        <w:pStyle w:val="TOC2"/>
        <w:tabs>
          <w:tab w:val="right" w:leader="dot" w:pos="8306"/>
        </w:tabs>
      </w:pPr>
      <w:hyperlink w:anchor="_Toc22723" w:history="1">
        <w:r>
          <w:rPr>
            <w:rFonts w:ascii="仿宋" w:eastAsia="仿宋" w:hAnsi="仿宋" w:cs="仿宋" w:hint="eastAsia"/>
            <w:lang w:eastAsia="zh-CN"/>
          </w:rPr>
          <w:t>(二)、建设进度</w:t>
        </w:r>
        <w:r>
          <w:tab/>
        </w:r>
        <w:r>
          <w:fldChar w:fldCharType="begin"/>
        </w:r>
        <w:r>
          <w:instrText xml:space="preserve"> PAGEREF _Toc22723 \h </w:instrText>
        </w:r>
        <w:r>
          <w:fldChar w:fldCharType="separate"/>
        </w:r>
        <w:r>
          <w:t>39</w:t>
        </w:r>
        <w:r>
          <w:fldChar w:fldCharType="end"/>
        </w:r>
      </w:hyperlink>
    </w:p>
    <w:p>
      <w:pPr>
        <w:pStyle w:val="TOC2"/>
        <w:tabs>
          <w:tab w:val="right" w:leader="dot" w:pos="8306"/>
        </w:tabs>
      </w:pPr>
      <w:hyperlink w:anchor="_Toc30748" w:history="1">
        <w:r>
          <w:rPr>
            <w:rFonts w:ascii="仿宋" w:eastAsia="仿宋" w:hAnsi="仿宋" w:cs="仿宋" w:hint="eastAsia"/>
            <w:lang w:eastAsia="zh-CN"/>
          </w:rPr>
          <w:t>(三)、进度安排注意事项</w:t>
        </w:r>
        <w:r>
          <w:tab/>
        </w:r>
        <w:r>
          <w:fldChar w:fldCharType="begin"/>
        </w:r>
        <w:r>
          <w:instrText xml:space="preserve"> PAGEREF _Toc30748 \h </w:instrText>
        </w:r>
        <w:r>
          <w:fldChar w:fldCharType="separate"/>
        </w:r>
        <w:r>
          <w:t>40</w:t>
        </w:r>
        <w:r>
          <w:fldChar w:fldCharType="end"/>
        </w:r>
      </w:hyperlink>
    </w:p>
    <w:p>
      <w:pPr>
        <w:pStyle w:val="TOC2"/>
        <w:tabs>
          <w:tab w:val="right" w:leader="dot" w:pos="8306"/>
        </w:tabs>
      </w:pPr>
      <w:hyperlink w:anchor="_Toc16866" w:history="1">
        <w:r>
          <w:rPr>
            <w:rFonts w:ascii="仿宋" w:eastAsia="仿宋" w:hAnsi="仿宋" w:cs="仿宋" w:hint="eastAsia"/>
            <w:lang w:eastAsia="zh-CN"/>
          </w:rPr>
          <w:t>(四)、人力资源配置</w:t>
        </w:r>
        <w:r>
          <w:tab/>
        </w:r>
        <w:r>
          <w:fldChar w:fldCharType="begin"/>
        </w:r>
        <w:r>
          <w:instrText xml:space="preserve"> PAGEREF _Toc16866 \h </w:instrText>
        </w:r>
        <w:r>
          <w:fldChar w:fldCharType="separate"/>
        </w:r>
        <w:r>
          <w:t>42</w:t>
        </w:r>
        <w:r>
          <w:fldChar w:fldCharType="end"/>
        </w:r>
      </w:hyperlink>
    </w:p>
    <w:p>
      <w:pPr>
        <w:pStyle w:val="TOC1"/>
        <w:tabs>
          <w:tab w:val="right" w:leader="dot" w:pos="8306"/>
        </w:tabs>
      </w:pPr>
      <w:hyperlink w:anchor="_Toc3536" w:history="1">
        <w:r>
          <w:rPr>
            <w:rFonts w:ascii="仿宋" w:eastAsia="仿宋" w:hAnsi="仿宋" w:cs="仿宋" w:hint="eastAsia"/>
            <w:lang w:eastAsia="zh-CN"/>
          </w:rPr>
          <w:t>十二、液压马达项目财务管理</w:t>
        </w:r>
        <w:r>
          <w:tab/>
        </w:r>
        <w:r>
          <w:fldChar w:fldCharType="begin"/>
        </w:r>
        <w:r>
          <w:instrText xml:space="preserve"> PAGEREF _Toc3536 \h </w:instrText>
        </w:r>
        <w:r>
          <w:fldChar w:fldCharType="separate"/>
        </w:r>
        <w:r>
          <w:t>42</w:t>
        </w:r>
        <w:r>
          <w:fldChar w:fldCharType="end"/>
        </w:r>
      </w:hyperlink>
    </w:p>
    <w:p>
      <w:pPr>
        <w:pStyle w:val="TOC2"/>
        <w:tabs>
          <w:tab w:val="right" w:leader="dot" w:pos="8306"/>
        </w:tabs>
      </w:pPr>
      <w:hyperlink w:anchor="_Toc3128" w:history="1">
        <w:r>
          <w:rPr>
            <w:rFonts w:ascii="仿宋" w:eastAsia="仿宋" w:hAnsi="仿宋" w:cs="仿宋" w:hint="eastAsia"/>
            <w:lang w:eastAsia="zh-CN"/>
          </w:rPr>
          <w:t>(一)、资金需求大</w:t>
        </w:r>
        <w:r>
          <w:tab/>
        </w:r>
        <w:r>
          <w:fldChar w:fldCharType="begin"/>
        </w:r>
        <w:r>
          <w:instrText xml:space="preserve"> PAGEREF _Toc3128 \h </w:instrText>
        </w:r>
        <w:r>
          <w:fldChar w:fldCharType="separate"/>
        </w:r>
        <w:r>
          <w:t>42</w:t>
        </w:r>
        <w:r>
          <w:fldChar w:fldCharType="end"/>
        </w:r>
      </w:hyperlink>
    </w:p>
    <w:p>
      <w:pPr>
        <w:pStyle w:val="TOC2"/>
        <w:tabs>
          <w:tab w:val="right" w:leader="dot" w:pos="8306"/>
        </w:tabs>
      </w:pPr>
      <w:hyperlink w:anchor="_Toc4244" w:history="1">
        <w:r>
          <w:rPr>
            <w:rFonts w:ascii="仿宋" w:eastAsia="仿宋" w:hAnsi="仿宋" w:cs="仿宋" w:hint="eastAsia"/>
            <w:lang w:eastAsia="zh-CN"/>
          </w:rPr>
          <w:t>(二)、研发周期长</w:t>
        </w:r>
        <w:r>
          <w:tab/>
        </w:r>
        <w:r>
          <w:fldChar w:fldCharType="begin"/>
        </w:r>
        <w:r>
          <w:instrText xml:space="preserve"> PAGEREF _Toc4244 \h </w:instrText>
        </w:r>
        <w:r>
          <w:fldChar w:fldCharType="separate"/>
        </w:r>
        <w:r>
          <w:t>43</w:t>
        </w:r>
        <w:r>
          <w:fldChar w:fldCharType="end"/>
        </w:r>
      </w:hyperlink>
    </w:p>
    <w:p>
      <w:pPr>
        <w:pStyle w:val="TOC2"/>
        <w:tabs>
          <w:tab w:val="right" w:leader="dot" w:pos="8306"/>
        </w:tabs>
      </w:pPr>
      <w:hyperlink w:anchor="_Toc21043" w:history="1">
        <w:r>
          <w:rPr>
            <w:rFonts w:ascii="仿宋" w:eastAsia="仿宋" w:hAnsi="仿宋" w:cs="仿宋" w:hint="eastAsia"/>
            <w:lang w:eastAsia="zh-CN"/>
          </w:rPr>
          <w:t>(三)、市场风险大</w:t>
        </w:r>
        <w:r>
          <w:tab/>
        </w:r>
        <w:r>
          <w:fldChar w:fldCharType="begin"/>
        </w:r>
        <w:r>
          <w:instrText xml:space="preserve"> PAGEREF _Toc21043 \h </w:instrText>
        </w:r>
        <w:r>
          <w:fldChar w:fldCharType="separate"/>
        </w:r>
        <w:r>
          <w:t>45</w:t>
        </w:r>
        <w:r>
          <w:fldChar w:fldCharType="end"/>
        </w:r>
      </w:hyperlink>
    </w:p>
    <w:p>
      <w:pPr>
        <w:pStyle w:val="TOC2"/>
        <w:tabs>
          <w:tab w:val="right" w:leader="dot" w:pos="8306"/>
        </w:tabs>
      </w:pPr>
      <w:hyperlink w:anchor="_Toc30960" w:history="1">
        <w:r>
          <w:rPr>
            <w:rFonts w:ascii="仿宋" w:eastAsia="仿宋" w:hAnsi="仿宋" w:cs="仿宋" w:hint="eastAsia"/>
            <w:lang w:eastAsia="zh-CN"/>
          </w:rPr>
          <w:t>(四)、利润率高</w:t>
        </w:r>
        <w:r>
          <w:tab/>
        </w:r>
        <w:r>
          <w:fldChar w:fldCharType="begin"/>
        </w:r>
        <w:r>
          <w:instrText xml:space="preserve"> PAGEREF _Toc30960 \h </w:instrText>
        </w:r>
        <w:r>
          <w:fldChar w:fldCharType="separate"/>
        </w:r>
        <w:r>
          <w:t>47</w:t>
        </w:r>
        <w:r>
          <w:fldChar w:fldCharType="end"/>
        </w:r>
      </w:hyperlink>
    </w:p>
    <w:p>
      <w:pPr>
        <w:pStyle w:val="TOC1"/>
        <w:tabs>
          <w:tab w:val="right" w:leader="dot" w:pos="8306"/>
        </w:tabs>
      </w:pPr>
      <w:hyperlink w:anchor="_Toc31452" w:history="1">
        <w:r>
          <w:rPr>
            <w:rFonts w:ascii="仿宋" w:eastAsia="仿宋" w:hAnsi="仿宋" w:cs="仿宋" w:hint="eastAsia"/>
            <w:lang w:eastAsia="zh-CN"/>
          </w:rPr>
          <w:t>十三、质量管理体系</w:t>
        </w:r>
        <w:r>
          <w:tab/>
        </w:r>
        <w:r>
          <w:fldChar w:fldCharType="begin"/>
        </w:r>
        <w:r>
          <w:instrText xml:space="preserve"> PAGEREF _Toc31452 \h </w:instrText>
        </w:r>
        <w:r>
          <w:fldChar w:fldCharType="separate"/>
        </w:r>
        <w:r>
          <w:t>49</w:t>
        </w:r>
        <w:r>
          <w:fldChar w:fldCharType="end"/>
        </w:r>
      </w:hyperlink>
    </w:p>
    <w:p>
      <w:pPr>
        <w:pStyle w:val="TOC2"/>
        <w:tabs>
          <w:tab w:val="right" w:leader="dot" w:pos="8306"/>
        </w:tabs>
      </w:pPr>
      <w:hyperlink w:anchor="_Toc10206" w:history="1">
        <w:r>
          <w:rPr>
            <w:rFonts w:ascii="仿宋" w:eastAsia="仿宋" w:hAnsi="仿宋" w:cs="仿宋" w:hint="eastAsia"/>
            <w:lang w:eastAsia="zh-CN"/>
          </w:rPr>
          <w:t>(一)、质量目标与方针</w:t>
        </w:r>
        <w:r>
          <w:tab/>
        </w:r>
        <w:r>
          <w:fldChar w:fldCharType="begin"/>
        </w:r>
        <w:r>
          <w:instrText xml:space="preserve"> PAGEREF _Toc10206 \h </w:instrText>
        </w:r>
        <w:r>
          <w:fldChar w:fldCharType="separate"/>
        </w:r>
        <w:r>
          <w:t>49</w:t>
        </w:r>
        <w:r>
          <w:fldChar w:fldCharType="end"/>
        </w:r>
      </w:hyperlink>
    </w:p>
    <w:p>
      <w:pPr>
        <w:pStyle w:val="TOC2"/>
        <w:tabs>
          <w:tab w:val="right" w:leader="dot" w:pos="8306"/>
        </w:tabs>
      </w:pPr>
      <w:hyperlink w:anchor="_Toc2296" w:history="1">
        <w:r>
          <w:rPr>
            <w:rFonts w:ascii="仿宋" w:eastAsia="仿宋" w:hAnsi="仿宋" w:cs="仿宋" w:hint="eastAsia"/>
            <w:lang w:eastAsia="zh-CN"/>
          </w:rPr>
          <w:t>(二)、质量管理责任</w:t>
        </w:r>
        <w:r>
          <w:tab/>
        </w:r>
        <w:r>
          <w:fldChar w:fldCharType="begin"/>
        </w:r>
        <w:r>
          <w:instrText xml:space="preserve"> PAGEREF _Toc2296 \h </w:instrText>
        </w:r>
        <w:r>
          <w:fldChar w:fldCharType="separate"/>
        </w:r>
        <w:r>
          <w:t>50</w:t>
        </w:r>
        <w:r>
          <w:fldChar w:fldCharType="end"/>
        </w:r>
      </w:hyperlink>
    </w:p>
    <w:p>
      <w:pPr>
        <w:pStyle w:val="TOC2"/>
        <w:tabs>
          <w:tab w:val="right" w:leader="dot" w:pos="8306"/>
        </w:tabs>
      </w:pPr>
      <w:hyperlink w:anchor="_Toc27641" w:history="1">
        <w:r>
          <w:rPr>
            <w:rFonts w:ascii="仿宋" w:eastAsia="仿宋" w:hAnsi="仿宋" w:cs="仿宋" w:hint="eastAsia"/>
            <w:lang w:eastAsia="zh-CN"/>
          </w:rPr>
          <w:t>(三)、质量管理体系文件</w:t>
        </w:r>
        <w:r>
          <w:tab/>
        </w:r>
        <w:r>
          <w:fldChar w:fldCharType="begin"/>
        </w:r>
        <w:r>
          <w:instrText xml:space="preserve"> PAGEREF _Toc27641 \h </w:instrText>
        </w:r>
        <w:r>
          <w:fldChar w:fldCharType="separate"/>
        </w:r>
        <w:r>
          <w:t>52</w:t>
        </w:r>
        <w:r>
          <w:fldChar w:fldCharType="end"/>
        </w:r>
      </w:hyperlink>
    </w:p>
    <w:p>
      <w:pPr>
        <w:pStyle w:val="TOC2"/>
        <w:tabs>
          <w:tab w:val="right" w:leader="dot" w:pos="8306"/>
        </w:tabs>
      </w:pPr>
      <w:hyperlink w:anchor="_Toc13302" w:history="1">
        <w:r>
          <w:rPr>
            <w:rFonts w:ascii="仿宋" w:eastAsia="仿宋" w:hAnsi="仿宋" w:cs="仿宋" w:hint="eastAsia"/>
            <w:lang w:eastAsia="zh-CN"/>
          </w:rPr>
          <w:t>(四)、质量培训与教育</w:t>
        </w:r>
        <w:r>
          <w:tab/>
        </w:r>
        <w:r>
          <w:fldChar w:fldCharType="begin"/>
        </w:r>
        <w:r>
          <w:instrText xml:space="preserve"> PAGEREF _Toc13302 \h </w:instrText>
        </w:r>
        <w:r>
          <w:fldChar w:fldCharType="separate"/>
        </w:r>
        <w:r>
          <w:t>54</w:t>
        </w:r>
        <w:r>
          <w:fldChar w:fldCharType="end"/>
        </w:r>
      </w:hyperlink>
    </w:p>
    <w:p>
      <w:pPr>
        <w:pStyle w:val="TOC2"/>
        <w:tabs>
          <w:tab w:val="right" w:leader="dot" w:pos="8306"/>
        </w:tabs>
      </w:pPr>
      <w:hyperlink w:anchor="_Toc15665" w:history="1">
        <w:r>
          <w:rPr>
            <w:rFonts w:ascii="仿宋" w:eastAsia="仿宋" w:hAnsi="仿宋" w:cs="仿宋" w:hint="eastAsia"/>
            <w:lang w:eastAsia="zh-CN"/>
          </w:rPr>
          <w:t>(五)、质量审核与评价</w:t>
        </w:r>
        <w:r>
          <w:tab/>
        </w:r>
        <w:r>
          <w:fldChar w:fldCharType="begin"/>
        </w:r>
        <w:r>
          <w:instrText xml:space="preserve"> PAGEREF _Toc15665 \h </w:instrText>
        </w:r>
        <w:r>
          <w:fldChar w:fldCharType="separate"/>
        </w:r>
        <w:r>
          <w:t>55</w:t>
        </w:r>
        <w:r>
          <w:fldChar w:fldCharType="end"/>
        </w:r>
      </w:hyperlink>
    </w:p>
    <w:p>
      <w:pPr>
        <w:pStyle w:val="TOC2"/>
        <w:tabs>
          <w:tab w:val="right" w:leader="dot" w:pos="8306"/>
        </w:tabs>
      </w:pPr>
      <w:hyperlink w:anchor="_Toc8538" w:history="1">
        <w:r>
          <w:rPr>
            <w:rFonts w:ascii="仿宋" w:eastAsia="仿宋" w:hAnsi="仿宋" w:cs="仿宋" w:hint="eastAsia"/>
            <w:lang w:eastAsia="zh-CN"/>
          </w:rPr>
          <w:t>(六)、不符合与纠正措施</w:t>
        </w:r>
        <w:r>
          <w:tab/>
        </w:r>
        <w:r>
          <w:fldChar w:fldCharType="begin"/>
        </w:r>
        <w:r>
          <w:instrText xml:space="preserve"> PAGEREF _Toc8538 \h </w:instrText>
        </w:r>
        <w:r>
          <w:fldChar w:fldCharType="separate"/>
        </w:r>
        <w:r>
          <w:t>56</w:t>
        </w:r>
        <w:r>
          <w:fldChar w:fldCharType="end"/>
        </w:r>
      </w:hyperlink>
    </w:p>
    <w:p>
      <w:pPr>
        <w:pStyle w:val="TOC1"/>
        <w:tabs>
          <w:tab w:val="right" w:leader="dot" w:pos="8306"/>
        </w:tabs>
      </w:pPr>
      <w:hyperlink w:anchor="_Toc19202" w:history="1">
        <w:r>
          <w:rPr>
            <w:rFonts w:ascii="仿宋" w:eastAsia="仿宋" w:hAnsi="仿宋" w:cs="仿宋" w:hint="eastAsia"/>
            <w:lang w:eastAsia="zh-CN"/>
          </w:rPr>
          <w:t>十四、供应链管理</w:t>
        </w:r>
        <w:r>
          <w:tab/>
        </w:r>
        <w:r>
          <w:fldChar w:fldCharType="begin"/>
        </w:r>
        <w:r>
          <w:instrText xml:space="preserve"> PAGEREF _Toc19202 \h </w:instrText>
        </w:r>
        <w:r>
          <w:fldChar w:fldCharType="separate"/>
        </w:r>
        <w:r>
          <w:t>57</w:t>
        </w:r>
        <w:r>
          <w:fldChar w:fldCharType="end"/>
        </w:r>
      </w:hyperlink>
    </w:p>
    <w:p>
      <w:pPr>
        <w:pStyle w:val="TOC2"/>
        <w:tabs>
          <w:tab w:val="right" w:leader="dot" w:pos="8306"/>
        </w:tabs>
      </w:pPr>
      <w:hyperlink w:anchor="_Toc2704" w:history="1">
        <w:r>
          <w:rPr>
            <w:rFonts w:ascii="仿宋" w:eastAsia="仿宋" w:hAnsi="仿宋" w:cs="仿宋" w:hint="eastAsia"/>
            <w:lang w:eastAsia="zh-CN"/>
          </w:rPr>
          <w:t>(一)、供应链战略规划</w:t>
        </w:r>
        <w:r>
          <w:tab/>
        </w:r>
        <w:r>
          <w:fldChar w:fldCharType="begin"/>
        </w:r>
        <w:r>
          <w:instrText xml:space="preserve"> PAGEREF _Toc2704 \h </w:instrText>
        </w:r>
        <w:r>
          <w:fldChar w:fldCharType="separate"/>
        </w:r>
        <w:r>
          <w:t>57</w:t>
        </w:r>
        <w:r>
          <w:fldChar w:fldCharType="end"/>
        </w:r>
      </w:hyperlink>
    </w:p>
    <w:p>
      <w:pPr>
        <w:pStyle w:val="TOC2"/>
        <w:tabs>
          <w:tab w:val="right" w:leader="dot" w:pos="8306"/>
        </w:tabs>
      </w:pPr>
      <w:hyperlink w:anchor="_Toc6530" w:history="1">
        <w:r>
          <w:rPr>
            <w:rFonts w:ascii="仿宋" w:eastAsia="仿宋" w:hAnsi="仿宋" w:cs="仿宋" w:hint="eastAsia"/>
            <w:lang w:eastAsia="zh-CN"/>
          </w:rPr>
          <w:t>(二)、供应商选择与合作</w:t>
        </w:r>
        <w:r>
          <w:tab/>
        </w:r>
        <w:r>
          <w:fldChar w:fldCharType="begin"/>
        </w:r>
        <w:r>
          <w:instrText xml:space="preserve"> PAGEREF _Toc6530 \h </w:instrText>
        </w:r>
        <w:r>
          <w:fldChar w:fldCharType="separate"/>
        </w:r>
        <w:r>
          <w:t>59</w:t>
        </w:r>
        <w:r>
          <w:fldChar w:fldCharType="end"/>
        </w:r>
      </w:hyperlink>
    </w:p>
    <w:p>
      <w:pPr>
        <w:pStyle w:val="TOC2"/>
        <w:tabs>
          <w:tab w:val="right" w:leader="dot" w:pos="8306"/>
        </w:tabs>
      </w:pPr>
      <w:hyperlink w:anchor="_Toc14923" w:history="1">
        <w:r>
          <w:rPr>
            <w:rFonts w:ascii="仿宋" w:eastAsia="仿宋" w:hAnsi="仿宋" w:cs="仿宋" w:hint="eastAsia"/>
            <w:lang w:eastAsia="zh-CN"/>
          </w:rPr>
          <w:t>(三)、物流与库存管理</w:t>
        </w:r>
        <w:r>
          <w:tab/>
        </w:r>
        <w:r>
          <w:fldChar w:fldCharType="begin"/>
        </w:r>
        <w:r>
          <w:instrText xml:space="preserve"> PAGEREF _Toc14923 \h </w:instrText>
        </w:r>
        <w:r>
          <w:fldChar w:fldCharType="separate"/>
        </w:r>
        <w:r>
          <w:t>60</w:t>
        </w:r>
        <w:r>
          <w:fldChar w:fldCharType="end"/>
        </w:r>
      </w:hyperlink>
    </w:p>
    <w:p>
      <w:pPr>
        <w:pStyle w:val="TOC1"/>
        <w:tabs>
          <w:tab w:val="right" w:leader="dot" w:pos="8306"/>
        </w:tabs>
      </w:pPr>
      <w:hyperlink w:anchor="_Toc3010" w:history="1">
        <w:r>
          <w:rPr>
            <w:rFonts w:ascii="仿宋" w:eastAsia="仿宋" w:hAnsi="仿宋" w:cs="仿宋" w:hint="eastAsia"/>
            <w:lang w:eastAsia="zh-CN"/>
          </w:rPr>
          <w:t>十五、利益相关者分析与沟通计划</w:t>
        </w:r>
        <w:r>
          <w:tab/>
        </w:r>
        <w:r>
          <w:fldChar w:fldCharType="begin"/>
        </w:r>
        <w:r>
          <w:instrText xml:space="preserve"> PAGEREF _Toc3010 \h </w:instrText>
        </w:r>
        <w:r>
          <w:fldChar w:fldCharType="separate"/>
        </w:r>
        <w:r>
          <w:t>61</w:t>
        </w:r>
        <w:r>
          <w:fldChar w:fldCharType="end"/>
        </w:r>
      </w:hyperlink>
    </w:p>
    <w:p>
      <w:pPr>
        <w:pStyle w:val="TOC2"/>
        <w:tabs>
          <w:tab w:val="right" w:leader="dot" w:pos="8306"/>
        </w:tabs>
      </w:pPr>
      <w:hyperlink w:anchor="_Toc26072" w:history="1">
        <w:r>
          <w:rPr>
            <w:rFonts w:ascii="仿宋" w:eastAsia="仿宋" w:hAnsi="仿宋" w:cs="仿宋" w:hint="eastAsia"/>
            <w:lang w:eastAsia="zh-CN"/>
          </w:rPr>
          <w:t>(一)、利益相关者分析</w:t>
        </w:r>
        <w:r>
          <w:tab/>
        </w:r>
        <w:r>
          <w:fldChar w:fldCharType="begin"/>
        </w:r>
        <w:r>
          <w:instrText xml:space="preserve"> PAGEREF _Toc26072 \h </w:instrText>
        </w:r>
        <w:r>
          <w:fldChar w:fldCharType="separate"/>
        </w:r>
        <w:r>
          <w:t>61</w:t>
        </w:r>
        <w:r>
          <w:fldChar w:fldCharType="end"/>
        </w:r>
      </w:hyperlink>
    </w:p>
    <w:p>
      <w:pPr>
        <w:pStyle w:val="TOC2"/>
        <w:tabs>
          <w:tab w:val="right" w:leader="dot" w:pos="8306"/>
        </w:tabs>
      </w:pPr>
      <w:hyperlink w:anchor="_Toc28245" w:history="1">
        <w:r>
          <w:rPr>
            <w:rFonts w:ascii="仿宋" w:eastAsia="仿宋" w:hAnsi="仿宋" w:cs="仿宋" w:hint="eastAsia"/>
            <w:lang w:eastAsia="zh-CN"/>
          </w:rPr>
          <w:t>(二)、沟通计划</w:t>
        </w:r>
        <w:r>
          <w:tab/>
        </w:r>
        <w:r>
          <w:fldChar w:fldCharType="begin"/>
        </w:r>
        <w:r>
          <w:instrText xml:space="preserve"> PAGEREF _Toc28245 \h </w:instrText>
        </w:r>
        <w:r>
          <w:fldChar w:fldCharType="separate"/>
        </w:r>
        <w:r>
          <w:t>63</w:t>
        </w:r>
        <w:r>
          <w:fldChar w:fldCharType="end"/>
        </w:r>
      </w:hyperlink>
    </w:p>
    <w:p>
      <w:pPr>
        <w:pStyle w:val="TOC1"/>
        <w:tabs>
          <w:tab w:val="right" w:leader="dot" w:pos="8306"/>
        </w:tabs>
      </w:pPr>
      <w:hyperlink w:anchor="_Toc18958" w:history="1">
        <w:r>
          <w:rPr>
            <w:rFonts w:ascii="仿宋" w:eastAsia="仿宋" w:hAnsi="仿宋" w:cs="仿宋" w:hint="eastAsia"/>
            <w:lang w:eastAsia="zh-CN"/>
          </w:rPr>
          <w:t>十六、营销与推广策略</w:t>
        </w:r>
        <w:r>
          <w:tab/>
        </w:r>
        <w:r>
          <w:fldChar w:fldCharType="begin"/>
        </w:r>
        <w:r>
          <w:instrText xml:space="preserve"> PAGEREF _Toc18958 \h </w:instrText>
        </w:r>
        <w:r>
          <w:fldChar w:fldCharType="separate"/>
        </w:r>
        <w:r>
          <w:t>64</w:t>
        </w:r>
        <w:r>
          <w:fldChar w:fldCharType="end"/>
        </w:r>
      </w:hyperlink>
    </w:p>
    <w:p>
      <w:pPr>
        <w:pStyle w:val="TOC2"/>
        <w:tabs>
          <w:tab w:val="right" w:leader="dot" w:pos="8306"/>
        </w:tabs>
      </w:pPr>
      <w:hyperlink w:anchor="_Toc27392" w:history="1">
        <w:r>
          <w:rPr>
            <w:rFonts w:ascii="仿宋" w:eastAsia="仿宋" w:hAnsi="仿宋" w:cs="仿宋" w:hint="eastAsia"/>
            <w:lang w:eastAsia="zh-CN"/>
          </w:rPr>
          <w:t>(一)、产品/服务定位与特点</w:t>
        </w:r>
        <w:r>
          <w:tab/>
        </w:r>
        <w:r>
          <w:fldChar w:fldCharType="begin"/>
        </w:r>
        <w:r>
          <w:instrText xml:space="preserve"> PAGEREF _Toc27392 \h </w:instrText>
        </w:r>
        <w:r>
          <w:fldChar w:fldCharType="separate"/>
        </w:r>
        <w:r>
          <w:t>64</w:t>
        </w:r>
        <w:r>
          <w:fldChar w:fldCharType="end"/>
        </w:r>
      </w:hyperlink>
    </w:p>
    <w:p>
      <w:pPr>
        <w:pStyle w:val="TOC2"/>
        <w:tabs>
          <w:tab w:val="right" w:leader="dot" w:pos="8306"/>
        </w:tabs>
      </w:pPr>
      <w:hyperlink w:anchor="_Toc28870" w:history="1">
        <w:r>
          <w:rPr>
            <w:rFonts w:ascii="仿宋" w:eastAsia="仿宋" w:hAnsi="仿宋" w:cs="仿宋" w:hint="eastAsia"/>
            <w:lang w:eastAsia="zh-CN"/>
          </w:rPr>
          <w:t>(二)、市场定位与竞争分析</w:t>
        </w:r>
        <w:r>
          <w:tab/>
        </w:r>
        <w:r>
          <w:fldChar w:fldCharType="begin"/>
        </w:r>
        <w:r>
          <w:instrText xml:space="preserve"> PAGEREF _Toc28870 \h </w:instrText>
        </w:r>
        <w:r>
          <w:fldChar w:fldCharType="separate"/>
        </w:r>
        <w:r>
          <w:t>65</w:t>
        </w:r>
        <w:r>
          <w:fldChar w:fldCharType="end"/>
        </w:r>
      </w:hyperlink>
    </w:p>
    <w:p>
      <w:pPr>
        <w:pStyle w:val="TOC2"/>
        <w:tabs>
          <w:tab w:val="right" w:leader="dot" w:pos="8306"/>
        </w:tabs>
      </w:pPr>
      <w:hyperlink w:anchor="_Toc22228" w:history="1">
        <w:r>
          <w:rPr>
            <w:rFonts w:ascii="仿宋" w:eastAsia="仿宋" w:hAnsi="仿宋" w:cs="仿宋" w:hint="eastAsia"/>
            <w:lang w:eastAsia="zh-CN"/>
          </w:rPr>
          <w:t>(三)、营销渠道与策略</w:t>
        </w:r>
        <w:r>
          <w:tab/>
        </w:r>
        <w:r>
          <w:fldChar w:fldCharType="begin"/>
        </w:r>
        <w:r>
          <w:instrText xml:space="preserve"> PAGEREF _Toc22228 \h </w:instrText>
        </w:r>
        <w:r>
          <w:fldChar w:fldCharType="separate"/>
        </w:r>
        <w:r>
          <w:t>66</w:t>
        </w:r>
        <w:r>
          <w:fldChar w:fldCharType="end"/>
        </w:r>
      </w:hyperlink>
    </w:p>
    <w:p>
      <w:pPr>
        <w:pStyle w:val="TOC2"/>
        <w:tabs>
          <w:tab w:val="right" w:leader="dot" w:pos="8306"/>
        </w:tabs>
      </w:pPr>
      <w:hyperlink w:anchor="_Toc27386" w:history="1">
        <w:r>
          <w:rPr>
            <w:rFonts w:ascii="仿宋" w:eastAsia="仿宋" w:hAnsi="仿宋" w:cs="仿宋" w:hint="eastAsia"/>
            <w:lang w:eastAsia="zh-CN"/>
          </w:rPr>
          <w:t>(四)、推广与宣传活动</w:t>
        </w:r>
        <w:r>
          <w:tab/>
        </w:r>
        <w:r>
          <w:fldChar w:fldCharType="begin"/>
        </w:r>
        <w:r>
          <w:instrText xml:space="preserve"> PAGEREF _Toc27386 \h </w:instrText>
        </w:r>
        <w:r>
          <w:fldChar w:fldCharType="separate"/>
        </w:r>
        <w:r>
          <w:t>67</w:t>
        </w:r>
        <w:r>
          <w:fldChar w:fldCharType="end"/>
        </w:r>
      </w:hyperlink>
    </w:p>
    <w:p>
      <w:pPr>
        <w:pStyle w:val="TOC1"/>
        <w:tabs>
          <w:tab w:val="right" w:leader="dot" w:pos="8306"/>
        </w:tabs>
      </w:pPr>
      <w:hyperlink w:anchor="_Toc5706" w:history="1">
        <w:r>
          <w:rPr>
            <w:rFonts w:ascii="仿宋" w:eastAsia="仿宋" w:hAnsi="仿宋" w:cs="仿宋" w:hint="eastAsia"/>
            <w:lang w:eastAsia="zh-CN"/>
          </w:rPr>
          <w:t>十七、液压马达项目变更管理</w:t>
        </w:r>
        <w:r>
          <w:tab/>
        </w:r>
        <w:r>
          <w:fldChar w:fldCharType="begin"/>
        </w:r>
        <w:r>
          <w:instrText xml:space="preserve"> PAGEREF _Toc5706 \h </w:instrText>
        </w:r>
        <w:r>
          <w:fldChar w:fldCharType="separate"/>
        </w:r>
        <w:r>
          <w:t>73</w:t>
        </w:r>
        <w:r>
          <w:fldChar w:fldCharType="end"/>
        </w:r>
      </w:hyperlink>
    </w:p>
    <w:p>
      <w:pPr>
        <w:pStyle w:val="TOC2"/>
        <w:tabs>
          <w:tab w:val="right" w:leader="dot" w:pos="8306"/>
        </w:tabs>
      </w:pPr>
      <w:hyperlink w:anchor="_Toc27903" w:history="1">
        <w:r>
          <w:rPr>
            <w:rFonts w:ascii="仿宋" w:eastAsia="仿宋" w:hAnsi="仿宋" w:cs="仿宋" w:hint="eastAsia"/>
            <w:lang w:eastAsia="zh-CN"/>
          </w:rPr>
          <w:t>(一)、变更申请与评估</w:t>
        </w:r>
        <w:r>
          <w:tab/>
        </w:r>
        <w:r>
          <w:fldChar w:fldCharType="begin"/>
        </w:r>
        <w:r>
          <w:instrText xml:space="preserve"> PAGEREF _Toc27903 \h </w:instrText>
        </w:r>
        <w:r>
          <w:fldChar w:fldCharType="separate"/>
        </w:r>
        <w:r>
          <w:t>73</w:t>
        </w:r>
        <w:r>
          <w:fldChar w:fldCharType="end"/>
        </w:r>
      </w:hyperlink>
    </w:p>
    <w:p>
      <w:pPr>
        <w:pStyle w:val="TOC2"/>
        <w:tabs>
          <w:tab w:val="right" w:leader="dot" w:pos="8306"/>
        </w:tabs>
      </w:pPr>
      <w:hyperlink w:anchor="_Toc28446" w:history="1">
        <w:r>
          <w:rPr>
            <w:rFonts w:ascii="仿宋" w:eastAsia="仿宋" w:hAnsi="仿宋" w:cs="仿宋" w:hint="eastAsia"/>
            <w:lang w:eastAsia="zh-CN"/>
          </w:rPr>
          <w:t>(二)、变更实施与控制</w:t>
        </w:r>
        <w:r>
          <w:tab/>
        </w:r>
        <w:r>
          <w:fldChar w:fldCharType="begin"/>
        </w:r>
        <w:r>
          <w:instrText xml:space="preserve"> PAGEREF _Toc28446 \h </w:instrText>
        </w:r>
        <w:r>
          <w:fldChar w:fldCharType="separate"/>
        </w:r>
        <w:r>
          <w:t>73</w:t>
        </w:r>
        <w:r>
          <w:fldChar w:fldCharType="end"/>
        </w:r>
      </w:hyperlink>
    </w:p>
    <w:p>
      <w:pPr>
        <w:pStyle w:val="TOC1"/>
        <w:tabs>
          <w:tab w:val="right" w:leader="dot" w:pos="8306"/>
        </w:tabs>
      </w:pPr>
      <w:hyperlink w:anchor="_Toc25979" w:history="1">
        <w:r>
          <w:rPr>
            <w:rFonts w:ascii="仿宋" w:eastAsia="仿宋" w:hAnsi="仿宋" w:cs="仿宋" w:hint="eastAsia"/>
            <w:lang w:eastAsia="zh-CN"/>
          </w:rPr>
          <w:t>十八、液压马达项目实施保障措施</w:t>
        </w:r>
        <w:r>
          <w:tab/>
        </w:r>
        <w:r>
          <w:fldChar w:fldCharType="begin"/>
        </w:r>
        <w:r>
          <w:instrText xml:space="preserve"> PAGEREF _Toc25979 \h </w:instrText>
        </w:r>
        <w:r>
          <w:fldChar w:fldCharType="separate"/>
        </w:r>
        <w:r>
          <w:t>74</w:t>
        </w:r>
        <w:r>
          <w:fldChar w:fldCharType="end"/>
        </w:r>
      </w:hyperlink>
    </w:p>
    <w:p>
      <w:pPr>
        <w:pStyle w:val="TOC2"/>
        <w:tabs>
          <w:tab w:val="right" w:leader="dot" w:pos="8306"/>
        </w:tabs>
      </w:pPr>
      <w:hyperlink w:anchor="_Toc7658" w:history="1">
        <w:r>
          <w:rPr>
            <w:rFonts w:ascii="仿宋" w:eastAsia="仿宋" w:hAnsi="仿宋" w:cs="仿宋" w:hint="eastAsia"/>
            <w:lang w:eastAsia="zh-CN"/>
          </w:rPr>
          <w:t>(一)、液压马达项目实施保障机制</w:t>
        </w:r>
        <w:r>
          <w:tab/>
        </w:r>
        <w:r>
          <w:fldChar w:fldCharType="begin"/>
        </w:r>
        <w:r>
          <w:instrText xml:space="preserve"> PAGEREF _Toc7658 \h </w:instrText>
        </w:r>
        <w:r>
          <w:fldChar w:fldCharType="separate"/>
        </w:r>
        <w:r>
          <w:t>74</w:t>
        </w:r>
        <w:r>
          <w:fldChar w:fldCharType="end"/>
        </w:r>
      </w:hyperlink>
    </w:p>
    <w:p>
      <w:pPr>
        <w:pStyle w:val="TOC2"/>
        <w:tabs>
          <w:tab w:val="right" w:leader="dot" w:pos="8306"/>
        </w:tabs>
      </w:pPr>
      <w:hyperlink w:anchor="_Toc11514" w:history="1">
        <w:r>
          <w:rPr>
            <w:rFonts w:ascii="仿宋" w:eastAsia="仿宋" w:hAnsi="仿宋" w:cs="仿宋" w:hint="eastAsia"/>
            <w:lang w:eastAsia="zh-CN"/>
          </w:rPr>
          <w:t>(二)、液压马达项目法律合规要求</w:t>
        </w:r>
        <w:r>
          <w:tab/>
        </w:r>
        <w:r>
          <w:fldChar w:fldCharType="begin"/>
        </w:r>
        <w:r>
          <w:instrText xml:space="preserve"> PAGEREF _Toc11514 \h </w:instrText>
        </w:r>
        <w:r>
          <w:fldChar w:fldCharType="separate"/>
        </w:r>
        <w:r>
          <w:t>77</w:t>
        </w:r>
        <w:r>
          <w:fldChar w:fldCharType="end"/>
        </w:r>
      </w:hyperlink>
    </w:p>
    <w:p>
      <w:pPr>
        <w:pStyle w:val="TOC2"/>
        <w:tabs>
          <w:tab w:val="right" w:leader="dot" w:pos="8306"/>
        </w:tabs>
      </w:pPr>
      <w:hyperlink w:anchor="_Toc30177" w:history="1">
        <w:r>
          <w:rPr>
            <w:rFonts w:ascii="仿宋" w:eastAsia="仿宋" w:hAnsi="仿宋" w:cs="仿宋" w:hint="eastAsia"/>
            <w:lang w:eastAsia="zh-CN"/>
          </w:rPr>
          <w:t>(三)、液压马达项目合同管理与法律事务</w:t>
        </w:r>
        <w:r>
          <w:tab/>
        </w:r>
        <w:r>
          <w:fldChar w:fldCharType="begin"/>
        </w:r>
        <w:r>
          <w:instrText xml:space="preserve"> PAGEREF _Toc30177 \h </w:instrText>
        </w:r>
        <w:r>
          <w:fldChar w:fldCharType="separate"/>
        </w:r>
        <w:r>
          <w:t>81</w:t>
        </w:r>
        <w:r>
          <w:fldChar w:fldCharType="end"/>
        </w:r>
      </w:hyperlink>
    </w:p>
    <w:p>
      <w:pPr>
        <w:pStyle w:val="TOC2"/>
        <w:tabs>
          <w:tab w:val="right" w:leader="dot" w:pos="8306"/>
        </w:tabs>
      </w:pPr>
      <w:hyperlink w:anchor="_Toc7001" w:history="1">
        <w:r>
          <w:rPr>
            <w:rFonts w:ascii="仿宋" w:eastAsia="仿宋" w:hAnsi="仿宋" w:cs="仿宋" w:hint="eastAsia"/>
            <w:lang w:eastAsia="zh-CN"/>
          </w:rPr>
          <w:t>(四)、液压马达项目知识产权保护策略</w:t>
        </w:r>
        <w:r>
          <w:tab/>
        </w:r>
        <w:r>
          <w:fldChar w:fldCharType="begin"/>
        </w:r>
        <w:r>
          <w:instrText xml:space="preserve"> PAGEREF _Toc7001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7"/>
      <w:r>
        <w:rPr>
          <w:rFonts w:ascii="仿宋" w:eastAsia="仿宋" w:hAnsi="仿宋" w:cs="仿宋" w:hint="eastAsia"/>
          <w:sz w:val="28"/>
          <w:lang w:eastAsia="zh-CN"/>
        </w:rPr>
        <w:t>一、液压马达项目建设背景及必要性分析</w:t>
      </w:r>
      <w:bookmarkEnd w:id="2"/>
    </w:p>
    <w:p>
      <w:pPr>
        <w:pStyle w:val="Heading2"/>
        <w:rPr>
          <w:rFonts w:ascii="仿宋" w:eastAsia="仿宋" w:hAnsi="仿宋" w:cs="仿宋" w:hint="eastAsia"/>
          <w:lang w:eastAsia="zh-CN"/>
        </w:rPr>
      </w:pPr>
      <w:bookmarkStart w:id="3" w:name="_Toc6444"/>
      <w:r>
        <w:rPr>
          <w:rFonts w:ascii="仿宋" w:eastAsia="仿宋" w:hAnsi="仿宋" w:cs="仿宋" w:hint="eastAsia"/>
          <w:lang w:eastAsia="zh-CN"/>
        </w:rPr>
        <w:t>(一)、液压马达项目背景分析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马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马达项目在这个潮流中的定位。同时，我们将关注行业内涌现的新兴机遇，以便液压马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马达项目提供了强大的发展动力。我们将聚焦于行业内最新的技术发展趋势，包括但不限于人工智能、大数据分析、物联网等领域。通过深度的技术研究，我们将确保液压马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马达项目发展的源泉。我们将投入更多的精力对市场需求进行深入剖析，超越表面的需求，深入挖掘潜在的市场痛点和机遇。通过对市场需求的细致了解，液压马达项目将更有针对性地设计解决方案，满足市场的多样化需求，从而更好地促进液压马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马达项目战略至关重要。我们将对竞争态势进行更为深入的分析，包括但不限于市场份额、产品特点、客户满意度等多个维度。通过深度的竞争分析，液压马达项目将能够更准确地把握市场脉搏，制定具有竞争力的液压马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压马达项目的发展具有直接的影响。我们将进行更为全面的法规和政策分析，了解行业发展中的潜在法律风险和合规挑战。通过充分了解和遵守相关法规，液压马达项目将确保在法律框架内合法合规运营，为液压马达项目的稳健发展提供有力支持。</w:t>
      </w:r>
    </w:p>
    <w:p>
      <w:pPr>
        <w:pStyle w:val="Heading2"/>
        <w:ind w:firstLine="560" w:firstLineChars="200"/>
        <w:rPr>
          <w:rFonts w:ascii="仿宋" w:eastAsia="仿宋" w:hAnsi="仿宋" w:cs="仿宋" w:hint="eastAsia"/>
          <w:sz w:val="28"/>
          <w:lang w:eastAsia="zh-CN"/>
        </w:rPr>
      </w:pPr>
      <w:bookmarkStart w:id="4" w:name="_Toc28732"/>
      <w:r>
        <w:rPr>
          <w:rFonts w:ascii="仿宋" w:eastAsia="仿宋" w:hAnsi="仿宋" w:cs="仿宋" w:hint="eastAsia"/>
          <w:sz w:val="28"/>
          <w:lang w:eastAsia="zh-CN"/>
        </w:rPr>
        <w:t>(二)、液压马达项目建设必要性分析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的迫切性源于对行业发展趋势的深刻洞察。我们正处于一个行业变革的时代，科技创新、数字化转型成为企业发展的关键动力。液压马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不仅仅是为了跟上潮流，更是为了通过技术创新推动企业的持续发展。通过引入先进的技术和解决方案，液压马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马达项目的建设成为必然选择，通过提高产品质量、拓展服务领域，从而在竞争中获得更多的机会。液压马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液压马达项目建设的必要性体现在对客户需求更精准的满足。通过液压马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建设的背后是对企业持续创新的追求。只有通过不断创新，企业才能在竞争中立于不败之地。液压马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240"/>
      <w:r>
        <w:rPr>
          <w:rFonts w:ascii="仿宋" w:eastAsia="仿宋" w:hAnsi="仿宋" w:cs="仿宋" w:hint="eastAsia"/>
          <w:sz w:val="28"/>
          <w:lang w:eastAsia="zh-CN"/>
        </w:rPr>
        <w:t>二、液压马达项目土建工程</w:t>
      </w:r>
      <w:bookmarkEnd w:id="5"/>
    </w:p>
    <w:p>
      <w:pPr>
        <w:pStyle w:val="Heading2"/>
        <w:rPr>
          <w:rFonts w:ascii="仿宋" w:eastAsia="仿宋" w:hAnsi="仿宋" w:cs="仿宋" w:hint="eastAsia"/>
          <w:lang w:eastAsia="zh-CN"/>
        </w:rPr>
      </w:pPr>
      <w:bookmarkStart w:id="6" w:name="_Toc35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在液压马达项目的建筑工程设计中，我们将秉承一系列重要的设计原则，以确保液压马达项目建筑在功能、美观、可持续性等方面达到最佳效果。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首要原则是确保建筑的功能性得到最大化的发挥。我们将充分理解液压马达项目的实际需求，合理布局各个功能区域，保证建筑在满足业务需求的同时，提供高效的工作环境。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在建筑设计中，我们将综合考虑建设和运营成本。通过精细的经济效益分析，确保设计方案在高效利用资源的同时，对液压马达项目的长期盈利能力有积极的贡献。</w:t>
      </w:r>
    </w:p>
    <w:p>
      <w:pPr>
        <w:pStyle w:val="Heading2"/>
        <w:ind w:firstLine="560" w:firstLineChars="200"/>
        <w:rPr>
          <w:rFonts w:ascii="仿宋" w:eastAsia="仿宋" w:hAnsi="仿宋" w:cs="仿宋" w:hint="eastAsia"/>
          <w:sz w:val="28"/>
          <w:lang w:eastAsia="zh-CN"/>
        </w:rPr>
      </w:pPr>
      <w:bookmarkStart w:id="7" w:name="_Toc175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的土建工程设计中，我们将精准设定设计年限，结合液压马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马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5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压马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马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马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5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本期工程液压马达项目预计总建筑面积XXX平方米，其中：计容建筑面积XXX平方米，计划建筑工程投资XX万元，占液压马达项目总投资的XX%。</w:t>
      </w:r>
    </w:p>
    <w:p>
      <w:pPr>
        <w:pStyle w:val="Heading1"/>
        <w:ind w:firstLine="560" w:firstLineChars="200"/>
        <w:rPr>
          <w:rFonts w:ascii="仿宋" w:eastAsia="仿宋" w:hAnsi="仿宋" w:cs="仿宋" w:hint="eastAsia"/>
          <w:sz w:val="28"/>
          <w:lang w:eastAsia="zh-CN"/>
        </w:rPr>
      </w:pPr>
      <w:bookmarkStart w:id="10" w:name="_Toc20401"/>
      <w:r>
        <w:rPr>
          <w:rFonts w:ascii="仿宋" w:eastAsia="仿宋" w:hAnsi="仿宋" w:cs="仿宋" w:hint="eastAsia"/>
          <w:sz w:val="28"/>
          <w:lang w:eastAsia="zh-CN"/>
        </w:rPr>
        <w:t>三、液压马达项目建设单位说明</w:t>
      </w:r>
      <w:bookmarkEnd w:id="10"/>
    </w:p>
    <w:p>
      <w:pPr>
        <w:pStyle w:val="Heading2"/>
        <w:rPr>
          <w:rFonts w:ascii="仿宋" w:eastAsia="仿宋" w:hAnsi="仿宋" w:cs="仿宋" w:hint="eastAsia"/>
          <w:lang w:eastAsia="zh-CN"/>
        </w:rPr>
      </w:pPr>
      <w:bookmarkStart w:id="11" w:name="_Toc12285"/>
      <w:r>
        <w:rPr>
          <w:rFonts w:ascii="仿宋" w:eastAsia="仿宋" w:hAnsi="仿宋" w:cs="仿宋" w:hint="eastAsia"/>
          <w:lang w:eastAsia="zh-CN"/>
        </w:rPr>
        <w:t>(一)、液压马达项目承办单位基本情况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834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马达项目承办单位的XXXX，我们着眼于实现可持续的经济效益。通过技术创新和解决方案的提供，公司预计在液压马达项目执行期间将获得可观的收入增长。这一收入来源主要包括液压马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同时，我们注重成本控制和效率提升，以确保液压马达项目的可持续盈利。透过精细的管理和资源优化，公司期望实现液压马达项目利润最大化。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马达项目实施进行全面的投资评估，包括液压马达项目启动阶段的资金投入和后续运营成本。通过对液压马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马达项目实施过程中具备足够的资金流动性，公司将进行详尽的现金流分析。这包括资金需求的合理预测、液压马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8792"/>
      <w:r>
        <w:rPr>
          <w:rFonts w:ascii="仿宋" w:eastAsia="仿宋" w:hAnsi="仿宋" w:cs="仿宋" w:hint="eastAsia"/>
          <w:sz w:val="28"/>
          <w:lang w:eastAsia="zh-CN"/>
        </w:rPr>
        <w:t>四、液压马达项目文档管理</w:t>
      </w:r>
      <w:bookmarkEnd w:id="13"/>
    </w:p>
    <w:p>
      <w:pPr>
        <w:pStyle w:val="Heading2"/>
        <w:rPr>
          <w:rFonts w:ascii="仿宋" w:eastAsia="仿宋" w:hAnsi="仿宋" w:cs="仿宋" w:hint="eastAsia"/>
          <w:lang w:eastAsia="zh-CN"/>
        </w:rPr>
      </w:pPr>
      <w:bookmarkStart w:id="14" w:name="_Toc447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液压马达项目高度重视文档的质量和准确性，以支持液压马达项目的各项活动和决策。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文档的编制始于液压马达项目计划的初期，我们制定了详细的文档编制计划，明确了每个文档的内容、格式和编写责任人。在液压马达项目启动阶段，我们首先编制了液压马达项目章程，明确定义了液压马达项目的目标、范围、风险等关键要素。随后，液压马达项目团队根据计划陆续编制了需求文档、设计文档、测试文档等各类文档，确保液压马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马达项目管理中的重要环节，旨在确保液压马达项目文档符合质量标准和液压马达项目需求。在液压马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除了内部审查，我们还进行了外部审查，邀请液压马达项目相关利益方和专业领域的专家对文档进行独立审查。这有助于获取更全面、客观的反馈，确保液压马达项目文档不仅符合内部标准，也满足外部需求。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液压马达项目在文档编制与审查方面建立了严格的管理机制，通过规范的流程和多维度的审查，确保液压马达项目文档的质量、准确性和可靠性，为液压马达项目的顺利推进提供了有力支持。</w:t>
      </w:r>
    </w:p>
    <w:p>
      <w:pPr>
        <w:pStyle w:val="Heading2"/>
        <w:ind w:firstLine="560" w:firstLineChars="200"/>
        <w:rPr>
          <w:rFonts w:ascii="仿宋" w:eastAsia="仿宋" w:hAnsi="仿宋" w:cs="仿宋" w:hint="eastAsia"/>
          <w:sz w:val="28"/>
          <w:lang w:eastAsia="zh-CN"/>
        </w:rPr>
      </w:pPr>
      <w:bookmarkStart w:id="15" w:name="_Toc681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我们通过多渠道发布文档，包括电子邮件、液压马达项目管理平台、内部网站等，以满足不同团队成员的偏好和需求。多渠道发布确保了信息的全面覆盖。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我们采用了精细的权限控制，确保只有授权人员可以访问敏感信息。这种安全措施保护了液压马达项目文档的机密性，防止了未经授权的信息泄露。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846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文档存档与归档是液压马达项目生命周期中一个至关重要的环节，直接关系到液压马达项目信息的长期保存和历史记录的完整性。在液压马达项目中，我们实施了一系列有效的文档存档与归档管理策略：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691"/>
      <w:r>
        <w:rPr>
          <w:rFonts w:ascii="仿宋" w:eastAsia="仿宋" w:hAnsi="仿宋" w:cs="仿宋" w:hint="eastAsia"/>
          <w:sz w:val="28"/>
          <w:lang w:eastAsia="zh-CN"/>
        </w:rPr>
        <w:t>五、液压马达项目绩效评估</w:t>
      </w:r>
      <w:bookmarkEnd w:id="17"/>
    </w:p>
    <w:p>
      <w:pPr>
        <w:pStyle w:val="Heading2"/>
        <w:rPr>
          <w:rFonts w:ascii="仿宋" w:eastAsia="仿宋" w:hAnsi="仿宋" w:cs="仿宋" w:hint="eastAsia"/>
          <w:lang w:eastAsia="zh-CN"/>
        </w:rPr>
      </w:pPr>
      <w:bookmarkStart w:id="18" w:name="_Toc478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中，我们设计了一套全面的绩效评估指标，以确保液压马达项目的可控和成功交付。这些指标跨足液压马达项目目标、成本、进度和质量等多个维度，为我们提供了全面洞察液压马达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液压马达项目目标达成率是我们关注的首要指标。我们设定了明确的目标，并通过定期监测和评估，迅速发现并应对潜在的目标偏差。这为液压马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成本绩效是另一个核心关注点。通过实际成本与预算成本的对比分析，我们深入了解成本差异的原因，及时调整资源分配，保持液压马达项目在经济效益方面的合理水平。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进度作为关键的绩效指标之一，得到了精心的关注。我们制定了详细的液压马达项目进度计划，并设立了进度符合度指标，确保实际进度与计划进度保持一致。这使我们能够快速发现和解决潜在的进度问题，保持液压马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马达项目绩效的不可或缺的一环。我们引入了一系列的质量标准和客户满意度指标，以确保液压马达项目交付的成果在质量上达到或超越预期水平。通过持续监测这些指标，我们努力提升液压马达项目整体质量水平，为液压马达项目的成功交付提供有力保障。通过这些科学且全面的绩效评估，我们能够更好地引导液压马达项目的持续改进，确保液压马达项目目标的顺利达成。</w:t>
      </w:r>
    </w:p>
    <w:p>
      <w:pPr>
        <w:pStyle w:val="Heading2"/>
        <w:ind w:firstLine="560" w:firstLineChars="200"/>
        <w:rPr>
          <w:rFonts w:ascii="仿宋" w:eastAsia="仿宋" w:hAnsi="仿宋" w:cs="仿宋" w:hint="eastAsia"/>
          <w:sz w:val="28"/>
          <w:lang w:eastAsia="zh-CN"/>
        </w:rPr>
      </w:pPr>
      <w:bookmarkStart w:id="19" w:name="_Toc2691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绩效评估是液压马达项目中的关键环节，为确保液压马达项目达到预期目标，我们采用了多层次、多维度的绩效评估方法。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马达项目的战略目标对齐，确保每个决策和行动都与液压马达项目整体目标保持一致。团队会定期召开战略对齐会议，审视当前工作与液压马达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马达项目进度、质量、成本和风险等方面。这些指标通过数据收集和分析，为液压马达项目管理团队提供了客观的评估依据。例如，我们通过液压马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绩效评估不仅仅停留在液压马达项目内部，还考虑了液压马达项目对外部环境的影响。我们定期进行干系人满意度调查，以了解各利益相关方对液压马达项目的期望和满意度，并及时做出调整。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这种多层次、多角度的绩效评估方法，使得我们能够全面了解液压马达项目的运行状态，及时做出调整，确保液压马达项目在不断变化的环境中保持稳健前行。</w:t>
      </w:r>
    </w:p>
    <w:p>
      <w:pPr>
        <w:pStyle w:val="Heading2"/>
        <w:ind w:firstLine="560" w:firstLineChars="200"/>
        <w:rPr>
          <w:rFonts w:ascii="仿宋" w:eastAsia="仿宋" w:hAnsi="仿宋" w:cs="仿宋" w:hint="eastAsia"/>
          <w:sz w:val="28"/>
          <w:lang w:eastAsia="zh-CN"/>
        </w:rPr>
      </w:pPr>
      <w:bookmarkStart w:id="20" w:name="_Toc902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为了确保液压马达项目的有效管理和不断优化，我们采用了精心设计的绩效评估周期。这个周期旨在实现灵活、实时和全面的评估，以适应液压马达项目执行中的各种挑战。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https://d.book118.com/745021131031011114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ED4841"/>
    <w:rsid w:val="72ED4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2113103101111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2024-02-22T09:33:00Z</dcterms:created>
  <dcterms:modified xsi:type="dcterms:W3CDTF">2024-02-22T09:33:38Z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F4CD190BFC0E4C35B1EAD57D89CE6329_11</vt:lpwstr>
  </property>
  <property fmtid="{D5CDD505-2E9C-101B-9397-08002B2CF9AE}" pid="3" name="KSOProductBuildVer">
    <vt:lpwstr>2052-12.1.0.16250</vt:lpwstr>
  </property>
</Properties>
</file>