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2018-2023年云南科技信息职业学院高职单招（数学／语文／英语）历年常考试题库含答案解析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《风波》的时代意义在于（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A.暴露民众的愚昧落后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B.揭露帝制余孽的阴谋复辟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C.揭示辛亥革命的不彻底性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D.昭示革命难以唤醒民众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李白《行路难》中运用行为细节描写揭示内心悲愤的诗句是（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A.金樽清酒斗十千，玉盘珍羞直万钱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C.行路难，行路难，多歧路，今安在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有“曲状元”之称的元代散曲家是（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孟子《寡人之于国也》认为使民加多的根本措施是（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A.鼓励生育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B.发展教育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C.军事扩张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D.实行仁政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下列句子中，画线部分翻译错误的是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915186" cy="2152876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15186" cy="215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“精神上的缺陷没有一种是不能由相当的学问来补救的”一语出自（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C.富兰克林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下面属于《论学问》一文提出的读书做学问的三种用途之一的是（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A.辩驳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B.信仰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C.体育锻炼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是“以心为形役”还是选择“立德立功立言以求不朽”一句出自（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老舍最成功的话剧作品是（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A.《月牙儿》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C.《二马》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10.</w:t>
      </w:r>
      <w:r>
        <w:rPr>
          <w:rFonts w:ascii="黑体" w:eastAsia="黑体" w:hAnsi="黑体" w:cs="Times New Roman"/>
          <w:sz w:val="24"/>
          <w:lang w:val="en-US" w:eastAsia="ja-JP" w:bidi="ar-SA"/>
        </w:rPr>
        <w:t>屠格涅夫《门槛》中，“门槛”象征着（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A.敌人设下的陷阱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B.囚禁革命者的监狱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C.革命者的秘密组织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D.革命征途的艰难险阻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9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D.桓温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《陈情表》《张中丞传后叙》《报刘一丈书》的作者依次是（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A.李密、宗臣、韩愈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B.宗臣、李密、韩愈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C.韩愈、李密、宗臣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D.李密、韩愈、宗臣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小说《风波》的中心情节线索是（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A.九斤老太的五十大寿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B.七斤的飞黄腾达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C.皇帝坐了龙庭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https://d.book118.com/745022001333011112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74502200133301111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