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多功能、差别化涤纶FDY相关行业公司成立报告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2842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_Toc12842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630" w:history="1">
        <w:r>
          <w:rPr>
            <w:rFonts w:ascii="仿宋" w:eastAsia="仿宋" w:hAnsi="仿宋" w:cs="仿宋" w:hint="eastAsia"/>
            <w:lang w:eastAsia="zh-CN"/>
          </w:rPr>
          <w:t>一、公司成立背景及可行性分析</w:t>
        </w:r>
        <w:r>
          <w:tab/>
        </w:r>
        <w:r>
          <w:fldChar w:fldCharType="begin"/>
        </w:r>
        <w:r>
          <w:instrText xml:space="preserve"> PAGEREF _Toc15630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49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_Toc32149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66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_Toc16666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69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_Toc11569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99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_Toc13099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21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_Toc14321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13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_Toc17713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58" w:history="1">
        <w:r>
          <w:rPr>
            <w:rFonts w:ascii="仿宋" w:eastAsia="仿宋" w:hAnsi="仿宋" w:cs="仿宋" w:hint="eastAsia"/>
            <w:lang w:eastAsia="zh-CN"/>
          </w:rPr>
          <w:t>(七)、多功能、差别化涤纶FDY项目建设必要性分析</w:t>
        </w:r>
        <w:r>
          <w:tab/>
        </w:r>
        <w:r>
          <w:fldChar w:fldCharType="begin"/>
        </w:r>
        <w:r>
          <w:instrText xml:space="preserve"> PAGEREF _Toc27558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350" w:history="1">
        <w:r>
          <w:rPr>
            <w:rFonts w:ascii="仿宋" w:eastAsia="仿宋" w:hAnsi="仿宋" w:cs="仿宋" w:hint="eastAsia"/>
            <w:lang w:eastAsia="zh-CN"/>
          </w:rPr>
          <w:t>二、行业、市场分析</w:t>
        </w:r>
        <w:r>
          <w:tab/>
        </w:r>
        <w:r>
          <w:fldChar w:fldCharType="begin"/>
        </w:r>
        <w:r>
          <w:instrText xml:space="preserve"> PAGEREF _Toc27350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81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_Toc15881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62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_Toc6362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90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_Toc30490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90" w:history="1">
        <w:r>
          <w:rPr>
            <w:rFonts w:ascii="仿宋" w:eastAsia="仿宋" w:hAnsi="仿宋" w:cs="仿宋" w:hint="eastAsia"/>
            <w:lang w:eastAsia="zh-CN"/>
          </w:rPr>
          <w:t>三、发展规划</w:t>
        </w:r>
        <w:r>
          <w:tab/>
        </w:r>
        <w:r>
          <w:fldChar w:fldCharType="begin"/>
        </w:r>
        <w:r>
          <w:instrText xml:space="preserve"> PAGEREF _Toc3190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5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_Toc1915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97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_Toc17097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85" w:history="1">
        <w:r>
          <w:rPr>
            <w:rFonts w:ascii="仿宋" w:eastAsia="仿宋" w:hAnsi="仿宋" w:cs="仿宋" w:hint="eastAsia"/>
            <w:lang w:eastAsia="zh-CN"/>
          </w:rPr>
          <w:t>四、选址分析</w:t>
        </w:r>
        <w:r>
          <w:tab/>
        </w:r>
        <w:r>
          <w:fldChar w:fldCharType="begin"/>
        </w:r>
        <w:r>
          <w:instrText xml:space="preserve"> PAGEREF _Toc12985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74" w:history="1">
        <w:r>
          <w:rPr>
            <w:rFonts w:ascii="仿宋" w:eastAsia="仿宋" w:hAnsi="仿宋" w:cs="仿宋" w:hint="eastAsia"/>
            <w:lang w:eastAsia="zh-CN"/>
          </w:rPr>
          <w:t>(一)、多功能、差别化涤纶FDY项目选址原则</w:t>
        </w:r>
        <w:r>
          <w:tab/>
        </w:r>
        <w:r>
          <w:fldChar w:fldCharType="begin"/>
        </w:r>
        <w:r>
          <w:instrText xml:space="preserve"> PAGEREF _Toc18574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57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_Toc13457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1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_Toc3251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2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_Toc442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39" w:history="1">
        <w:r>
          <w:rPr>
            <w:rFonts w:ascii="仿宋" w:eastAsia="仿宋" w:hAnsi="仿宋" w:cs="仿宋" w:hint="eastAsia"/>
            <w:lang w:eastAsia="zh-CN"/>
          </w:rPr>
          <w:t>(五)、多功能、差别化涤纶FDY项目选址综合评价</w:t>
        </w:r>
        <w:r>
          <w:tab/>
        </w:r>
        <w:r>
          <w:fldChar w:fldCharType="begin"/>
        </w:r>
        <w:r>
          <w:instrText xml:space="preserve"> PAGEREF _Toc29839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87" w:history="1">
        <w:r>
          <w:rPr>
            <w:rFonts w:ascii="仿宋" w:eastAsia="仿宋" w:hAnsi="仿宋" w:cs="仿宋" w:hint="eastAsia"/>
            <w:lang w:eastAsia="zh-CN"/>
          </w:rPr>
          <w:t>五、多功能、差别化涤纶FDY项目概况</w:t>
        </w:r>
        <w:r>
          <w:tab/>
        </w:r>
        <w:r>
          <w:fldChar w:fldCharType="begin"/>
        </w:r>
        <w:r>
          <w:instrText xml:space="preserve"> PAGEREF _Toc1987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18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_Toc9918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14" w:history="1">
        <w:r>
          <w:rPr>
            <w:rFonts w:ascii="仿宋" w:eastAsia="仿宋" w:hAnsi="仿宋" w:cs="仿宋" w:hint="eastAsia"/>
            <w:lang w:eastAsia="zh-CN"/>
          </w:rPr>
          <w:t>(二)、多功能、差别化涤纶FDY项目提出的理由</w:t>
        </w:r>
        <w:r>
          <w:tab/>
        </w:r>
        <w:r>
          <w:fldChar w:fldCharType="begin"/>
        </w:r>
        <w:r>
          <w:instrText xml:space="preserve"> PAGEREF _Toc11514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21" w:history="1">
        <w:r>
          <w:rPr>
            <w:rFonts w:ascii="仿宋" w:eastAsia="仿宋" w:hAnsi="仿宋" w:cs="仿宋" w:hint="eastAsia"/>
            <w:lang w:eastAsia="zh-CN"/>
          </w:rPr>
          <w:t>(三)、多功能、差别化涤纶FDY项目选址</w:t>
        </w:r>
        <w:r>
          <w:tab/>
        </w:r>
        <w:r>
          <w:fldChar w:fldCharType="begin"/>
        </w:r>
        <w:r>
          <w:instrText xml:space="preserve"> PAGEREF _Toc27121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69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_Toc6269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90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_Toc7990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27" w:history="1">
        <w:r>
          <w:rPr>
            <w:rFonts w:ascii="仿宋" w:eastAsia="仿宋" w:hAnsi="仿宋" w:cs="仿宋" w:hint="eastAsia"/>
            <w:lang w:eastAsia="zh-CN"/>
          </w:rPr>
          <w:t>(六)、多功能、差别化涤纶FDY项目投资</w:t>
        </w:r>
        <w:r>
          <w:tab/>
        </w:r>
        <w:r>
          <w:fldChar w:fldCharType="begin"/>
        </w:r>
        <w:r>
          <w:instrText xml:space="preserve"> PAGEREF _Toc19427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25" w:history="1">
        <w:r>
          <w:rPr>
            <w:rFonts w:ascii="仿宋" w:eastAsia="仿宋" w:hAnsi="仿宋" w:cs="仿宋" w:hint="eastAsia"/>
            <w:lang w:eastAsia="zh-CN"/>
          </w:rPr>
          <w:t>(七)、多功能、差别化涤纶FDY项目进度规划</w:t>
        </w:r>
        <w:r>
          <w:tab/>
        </w:r>
        <w:r>
          <w:fldChar w:fldCharType="begin"/>
        </w:r>
        <w:r>
          <w:instrText xml:space="preserve"> PAGEREF _Toc23425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94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_Toc8994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1" w:history="1">
        <w:r>
          <w:rPr>
            <w:rFonts w:ascii="仿宋" w:eastAsia="仿宋" w:hAnsi="仿宋" w:cs="仿宋" w:hint="eastAsia"/>
            <w:lang w:eastAsia="zh-CN"/>
          </w:rPr>
          <w:t>(九)、多功能、差别化涤纶FDY项目综合评价</w:t>
        </w:r>
        <w:r>
          <w:tab/>
        </w:r>
        <w:r>
          <w:fldChar w:fldCharType="begin"/>
        </w:r>
        <w:r>
          <w:instrText xml:space="preserve"> PAGEREF _Toc641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459" w:history="1">
        <w:r>
          <w:rPr>
            <w:rFonts w:ascii="仿宋" w:eastAsia="仿宋" w:hAnsi="仿宋" w:cs="仿宋" w:hint="eastAsia"/>
            <w:lang w:eastAsia="zh-CN"/>
          </w:rPr>
          <w:t>六、建设进度分析</w:t>
        </w:r>
        <w:r>
          <w:tab/>
        </w:r>
        <w:r>
          <w:fldChar w:fldCharType="begin"/>
        </w:r>
        <w:r>
          <w:instrText xml:space="preserve"> PAGEREF _Toc13459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73" w:history="1">
        <w:r>
          <w:rPr>
            <w:rFonts w:ascii="仿宋" w:eastAsia="仿宋" w:hAnsi="仿宋" w:cs="仿宋" w:hint="eastAsia"/>
            <w:lang w:eastAsia="zh-CN"/>
          </w:rPr>
          <w:t>(一)、多功能、差别化涤纶FDY项目进度安排</w:t>
        </w:r>
        <w:r>
          <w:tab/>
        </w:r>
        <w:r>
          <w:fldChar w:fldCharType="begin"/>
        </w:r>
        <w:r>
          <w:instrText xml:space="preserve"> PAGEREF _Toc5373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36" w:history="1">
        <w:r>
          <w:rPr>
            <w:rFonts w:ascii="仿宋" w:eastAsia="仿宋" w:hAnsi="仿宋" w:cs="仿宋" w:hint="eastAsia"/>
            <w:lang w:eastAsia="zh-CN"/>
          </w:rPr>
          <w:t>(二)、多功能、差别化涤纶FDY项目实施保障措施</w:t>
        </w:r>
        <w:r>
          <w:tab/>
        </w:r>
        <w:r>
          <w:fldChar w:fldCharType="begin"/>
        </w:r>
        <w:r>
          <w:instrText xml:space="preserve"> PAGEREF _Toc6736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165" w:history="1">
        <w:r>
          <w:rPr>
            <w:rFonts w:ascii="仿宋" w:eastAsia="仿宋" w:hAnsi="仿宋" w:cs="仿宋" w:hint="eastAsia"/>
            <w:lang w:eastAsia="zh-CN"/>
          </w:rPr>
          <w:t>七、环境保护分析</w:t>
        </w:r>
        <w:r>
          <w:tab/>
        </w:r>
        <w:r>
          <w:fldChar w:fldCharType="begin"/>
        </w:r>
        <w:r>
          <w:instrText xml:space="preserve"> PAGEREF _Toc14165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38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_Toc14138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50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_Toc22750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10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_Toc23910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32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_Toc27432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36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_Toc10436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0597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_Toc20597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03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_Toc14403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36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_Toc8936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_Toc185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53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_Toc16953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77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_Toc4177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89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_Toc17389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81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_Toc3681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08" w:history="1">
        <w:r>
          <w:rPr>
            <w:rFonts w:ascii="仿宋" w:eastAsia="仿宋" w:hAnsi="仿宋" w:cs="仿宋" w:hint="eastAsia"/>
            <w:lang w:eastAsia="zh-CN"/>
          </w:rPr>
          <w:t>八、目标客户和受众分析</w:t>
        </w:r>
        <w:r>
          <w:tab/>
        </w:r>
        <w:r>
          <w:fldChar w:fldCharType="begin"/>
        </w:r>
        <w:r>
          <w:instrText xml:space="preserve"> PAGEREF _Toc608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83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_Toc25283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40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_Toc10540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7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_Toc2347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08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_Toc20908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746" w:history="1">
        <w:r>
          <w:rPr>
            <w:rFonts w:ascii="仿宋" w:eastAsia="仿宋" w:hAnsi="仿宋" w:cs="仿宋" w:hint="eastAsia"/>
            <w:lang w:eastAsia="zh-CN"/>
          </w:rPr>
          <w:t>九、投资方案分析</w:t>
        </w:r>
        <w:r>
          <w:tab/>
        </w:r>
        <w:r>
          <w:fldChar w:fldCharType="begin"/>
        </w:r>
        <w:r>
          <w:instrText xml:space="preserve"> PAGEREF _Toc30746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17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_Toc6317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_Toc79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16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_Toc7816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10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_Toc28910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83" w:history="1">
        <w:r>
          <w:rPr>
            <w:rFonts w:ascii="仿宋" w:eastAsia="仿宋" w:hAnsi="仿宋" w:cs="仿宋" w:hint="eastAsia"/>
            <w:lang w:eastAsia="zh-CN"/>
          </w:rPr>
          <w:t>(五)、多功能、差别化涤纶FDY项目总投资</w:t>
        </w:r>
        <w:r>
          <w:tab/>
        </w:r>
        <w:r>
          <w:fldChar w:fldCharType="begin"/>
        </w:r>
        <w:r>
          <w:instrText xml:space="preserve"> PAGEREF _Toc11583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83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_Toc28083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635" w:history="1">
        <w:r>
          <w:rPr>
            <w:rFonts w:ascii="仿宋" w:eastAsia="仿宋" w:hAnsi="仿宋" w:cs="仿宋" w:hint="eastAsia"/>
            <w:lang w:eastAsia="zh-CN"/>
          </w:rPr>
          <w:t>十、公司组建背景分析</w:t>
        </w:r>
        <w:r>
          <w:tab/>
        </w:r>
        <w:r>
          <w:fldChar w:fldCharType="begin"/>
        </w:r>
        <w:r>
          <w:instrText xml:space="preserve"> PAGEREF _Toc23635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75" w:history="1">
        <w:r>
          <w:rPr>
            <w:rFonts w:ascii="仿宋" w:eastAsia="仿宋" w:hAnsi="仿宋" w:cs="仿宋" w:hint="eastAsia"/>
            <w:lang w:eastAsia="zh-CN"/>
          </w:rPr>
          <w:t>(一)、多功能、差别化涤纶FDY项目背景分析</w:t>
        </w:r>
        <w:r>
          <w:tab/>
        </w:r>
        <w:r>
          <w:fldChar w:fldCharType="begin"/>
        </w:r>
        <w:r>
          <w:instrText xml:space="preserve"> PAGEREF _Toc4075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4" w:history="1">
        <w:r>
          <w:rPr>
            <w:rFonts w:ascii="仿宋" w:eastAsia="仿宋" w:hAnsi="仿宋" w:cs="仿宋" w:hint="eastAsia"/>
            <w:lang w:eastAsia="zh-CN"/>
          </w:rPr>
          <w:t>(二)、多功能、差别化涤纶FDY项目建设必要性分析</w:t>
        </w:r>
        <w:r>
          <w:tab/>
        </w:r>
        <w:r>
          <w:fldChar w:fldCharType="begin"/>
        </w:r>
        <w:r>
          <w:instrText xml:space="preserve"> PAGEREF _Toc2154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84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_Toc28684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52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_Toc25852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882" w:history="1">
        <w:r>
          <w:rPr>
            <w:rFonts w:ascii="仿宋" w:eastAsia="仿宋" w:hAnsi="仿宋" w:cs="仿宋" w:hint="eastAsia"/>
            <w:lang w:eastAsia="zh-CN"/>
          </w:rPr>
          <w:t>十一、社会和环境责任</w:t>
        </w:r>
        <w:r>
          <w:tab/>
        </w:r>
        <w:r>
          <w:fldChar w:fldCharType="begin"/>
        </w:r>
        <w:r>
          <w:instrText xml:space="preserve"> PAGEREF _Toc25882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41" w:history="1">
        <w:r>
          <w:rPr>
            <w:rFonts w:ascii="仿宋" w:eastAsia="仿宋" w:hAnsi="仿宋" w:cs="仿宋" w:hint="eastAsia"/>
            <w:lang w:eastAsia="zh-CN"/>
          </w:rPr>
          <w:t>(一)、社会责任多功能、差别化涤纶FDY项目</w:t>
        </w:r>
        <w:r>
          <w:tab/>
        </w:r>
        <w:r>
          <w:fldChar w:fldCharType="begin"/>
        </w:r>
        <w:r>
          <w:instrText xml:space="preserve"> PAGEREF _Toc24741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41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_Toc28741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51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_Toc6351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969" w:history="1">
        <w:r>
          <w:rPr>
            <w:rFonts w:ascii="仿宋" w:eastAsia="仿宋" w:hAnsi="仿宋" w:cs="仿宋" w:hint="eastAsia"/>
            <w:lang w:eastAsia="zh-CN"/>
          </w:rPr>
          <w:t>十二、市场营销策略</w:t>
        </w:r>
        <w:r>
          <w:tab/>
        </w:r>
        <w:r>
          <w:fldChar w:fldCharType="begin"/>
        </w:r>
        <w:r>
          <w:instrText xml:space="preserve"> PAGEREF _Toc15969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29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_Toc16329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60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_Toc13860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30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_Toc12430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4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_Toc334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78" w:history="1">
        <w:r>
          <w:rPr>
            <w:rFonts w:ascii="仿宋" w:eastAsia="仿宋" w:hAnsi="仿宋" w:cs="仿宋" w:hint="eastAsia"/>
            <w:lang w:eastAsia="zh-CN"/>
          </w:rPr>
          <w:t>十三、战略合作伙伴</w:t>
        </w:r>
        <w:r>
          <w:tab/>
        </w:r>
        <w:r>
          <w:fldChar w:fldCharType="begin"/>
        </w:r>
        <w:r>
          <w:instrText xml:space="preserve"> PAGEREF _Toc1478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31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_Toc12331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48" w:history="1">
        <w:r>
          <w:rPr>
            <w:rFonts w:ascii="仿宋" w:eastAsia="仿宋" w:hAnsi="仿宋" w:cs="仿宋" w:hint="eastAsia"/>
            <w:lang w:eastAsia="zh-CN"/>
          </w:rPr>
          <w:t>(二)、合作多功能、差别化涤纶FDY项目</w:t>
        </w:r>
        <w:r>
          <w:tab/>
        </w:r>
        <w:r>
          <w:fldChar w:fldCharType="begin"/>
        </w:r>
        <w:r>
          <w:instrText xml:space="preserve"> PAGEREF _Toc30148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08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_Toc21008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16" w:history="1">
        <w:r>
          <w:rPr>
            <w:rFonts w:ascii="仿宋" w:eastAsia="仿宋" w:hAnsi="仿宋" w:cs="仿宋" w:hint="eastAsia"/>
            <w:lang w:eastAsia="zh-CN"/>
          </w:rPr>
          <w:t>十四、推进公司成立的必要性分析</w:t>
        </w:r>
        <w:r>
          <w:tab/>
        </w:r>
        <w:r>
          <w:fldChar w:fldCharType="begin"/>
        </w:r>
        <w:r>
          <w:instrText xml:space="preserve"> PAGEREF _Toc916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72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_Toc29372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46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_Toc21846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06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_Toc11206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2842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5630"/>
      <w:r>
        <w:rPr>
          <w:rFonts w:ascii="仿宋" w:eastAsia="仿宋" w:hAnsi="仿宋" w:cs="仿宋" w:hint="eastAsia"/>
          <w:sz w:val="28"/>
          <w:lang w:eastAsia="zh-CN"/>
        </w:rPr>
        <w:t>一、公司成立背景及可行性分析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2149"/>
      <w:r>
        <w:rPr>
          <w:rFonts w:ascii="仿宋" w:eastAsia="仿宋" w:hAnsi="仿宋" w:cs="仿宋" w:hint="eastAsia"/>
          <w:lang w:eastAsia="zh-CN"/>
        </w:rPr>
        <w:t>(一)、发展思路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深入贯彻落实科学发展观，推动产业转型升级，实现高质量发展。要立足国内市场需求，控制总量扩张，优化产业结构，推动产业向高端化、智能化、绿色化方向发展。同时，要大力发展具有高技术含量、高附加值、高成长性的新产品、新产业和新业态，提升产业发展质量和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推进产业转型升级的过程中，要注重一体化发展，延伸产业链条，增加产品技术含量和附加值。通过实施创新驱动战略，加强技术创新和成果转化，提高产业的核心竞争力和市场竞争力。同时，要注重培育和引进高端人才，为产业发展提供强有力的人才支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更好地促进产业发展，政府应加大对产业转型升级的政策引导和支持力度，完善相关法律法规和政策措施，营造良好的营商环境和发展氛围。同时，要加强对产业发展的监测和评估，及时发现和解决问题，推动产业健康有序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6666"/>
      <w:r>
        <w:rPr>
          <w:rFonts w:ascii="仿宋" w:eastAsia="仿宋" w:hAnsi="仿宋" w:cs="仿宋" w:hint="eastAsia"/>
          <w:sz w:val="28"/>
          <w:lang w:eastAsia="zh-CN"/>
        </w:rPr>
        <w:t>(二)、产业发展背景分析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当前，全球经济正处于深度调整期，新一轮技术革命和产业变革蓬勃兴起，对传统产业产生巨大冲击，但也为新兴产业发展提供了重大机遇。我国产业发展正处于由数量规模向质量效益转变的关键时期，必须以供给侧结构性改革为主线，加快转变产业发展方式，推动产业向高端化、智能化、绿色化方向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市场需求不断升级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国内居民收入水平不断提高，消费观念和消费结构正在发生深刻变化，对高品质、个性化、绿色健康的产品需求不断增加。同时，随着全球贸易保护主义加剧和国内环保约束强化，低质量、高能耗、高污染的产品将逐渐被市场淘汰。这种变化为高端产品提供了广阔的市场空间，也将推动传统产业加快转型升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技术创新成为产业发展的关键驱动力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新一轮技术革命和产业变革正在全球范围内深入发展，人工智能、物联网、大数据、云计算等新技术加速推广应用，为产业发展提供了新的动力和支撑。同时，我国在某些领域已经具备了较好的技术积累和人才储备，如人工智能、新能源等领域，这为我国产业转型升级提供了强有力的技术支持和产业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产业政策支持力度不断加大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https://d.book118.com/745022042342011100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多功能、差别化涤纶FDY相关行业公司成立报告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多功能、差别化涤纶FDY相关行业公司成立报告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多功能、差别化涤纶FDY相关行业公司成立报告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多功能、差别化涤纶FDY相关行业公司成立报告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多功能、差别化涤纶FDY相关行业公司成立报告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74502204234201110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2024-01-18T07:51:00Z</dcterms:created>
  <dcterms:modified xsi:type="dcterms:W3CDTF">2024-01-18T07:51:36Z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7578E201F6AD49E5BAF0AA6A70C6F8BF_11</vt:lpwstr>
  </property>
  <property fmtid="{D5CDD505-2E9C-101B-9397-08002B2CF9AE}" pid="3" name="KSOProductBuildVer">
    <vt:lpwstr>2052-12.1.0.16120</vt:lpwstr>
  </property>
</Properties>
</file>