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广东深圳市高级中学物理八年级下册期末考试达标测试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一个盛有足够多水的溢水杯放在水平桌面上，先往溢水杯中投入一个质量为m的小球A，从溢水杯中溢出的水的质量为20 g，再往溢水杯中投入一个质量为2 m的小球B，从溢水杯中再次溢出的水的质量为80 g，此时A、B小球受到的总浮力为F</w:t>
      </w:r>
      <w:r>
        <w:rPr>
          <w:rFonts w:ascii="宋体" w:eastAsia="宋体" w:hAnsi="宋体" w:cs="宋体" w:hint="eastAsia"/>
          <w:color w:val="000000" w:themeColor="text1"/>
          <w:sz w:val="22"/>
          <w:vertAlign w:val="subscript"/>
          <w14:textFill>
            <w14:solidFill>
              <w14:schemeClr w14:val="tx1"/>
            </w14:solidFill>
          </w14:textFill>
        </w:rPr>
        <w:t>浮</w:t>
      </w:r>
      <w:r>
        <w:rPr>
          <w:rFonts w:ascii="宋体" w:eastAsia="宋体" w:hAnsi="宋体" w:cs="宋体" w:hint="eastAsia"/>
          <w:color w:val="000000" w:themeColor="text1"/>
          <w:sz w:val="22"/>
          <w14:textFill>
            <w14:solidFill>
              <w14:schemeClr w14:val="tx1"/>
            </w14:solidFill>
          </w14:textFill>
        </w:rPr>
        <w:t xml:space="preserve">，水对溢水杯底部产生的压力比两小球投入溢水杯前增加了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pt;height:19pt" o:ole="" coordsize="21600,21600" o:preferrelative="t" filled="f" stroked="f">
            <v:stroke joinstyle="miter"/>
            <v:imagedata r:id="rId4" o:title=""/>
            <o:lock v:ext="edit" aspectratio="f"/>
            <w10:anchorlock/>
          </v:shape>
          <o:OLEObject Type="Embed" ProgID="Equation.DSMT4" ShapeID="_x0000_i1025" DrawAspect="Content" ObjectID="_1468075725" r:id="rId5"/>
        </w:object>
      </w:r>
      <w:r>
        <w:rPr>
          <w:rFonts w:ascii="宋体" w:eastAsia="宋体" w:hAnsi="宋体" w:cs="宋体" w:hint="eastAsia"/>
          <w:color w:val="000000" w:themeColor="text1"/>
          <w:sz w:val="22"/>
          <w14:textFill>
            <w14:solidFill>
              <w14:schemeClr w14:val="tx1"/>
            </w14:solidFill>
          </w14:textFill>
        </w:rPr>
        <w:t xml:space="preserve"> ，已知小球A、B的密度均小于水的密度，则（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26" type="#_x0000_t75" style="width:19pt;height:19pt" o:ole="" coordsize="21600,21600" o:preferrelative="t" filled="f" stroked="f">
            <v:stroke joinstyle="miter"/>
            <v:imagedata r:id="rId4" o:title=""/>
            <o:lock v:ext="edit" aspectratio="f"/>
            <w10:anchorlock/>
          </v:shape>
          <o:OLEObject Type="Embed" ProgID="Equation.DSMT4" ShapeID="_x0000_i1026" DrawAspect="Content" ObjectID="_1468075726" r:id="rId6"/>
        </w:object>
      </w:r>
      <w:r>
        <w:rPr>
          <w:rFonts w:ascii="宋体" w:eastAsia="宋体" w:hAnsi="宋体" w:cs="宋体" w:hint="eastAsia"/>
          <w:color w:val="000000" w:themeColor="text1"/>
          <w:sz w:val="22"/>
          <w14:textFill>
            <w14:solidFill>
              <w14:schemeClr w14:val="tx1"/>
            </w14:solidFill>
          </w14:textFill>
        </w:rPr>
        <w:t xml:space="preserve">  = 0.2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27" type="#_x0000_t75" style="width:19pt;height:19pt" o:ole="" coordsize="21600,21600" o:preferrelative="t" filled="f" stroked="f">
            <v:stroke joinstyle="miter"/>
            <v:imagedata r:id="rId4" o:title=""/>
            <o:lock v:ext="edit" aspectratio="f"/>
            <w10:anchorlock/>
          </v:shape>
          <o:OLEObject Type="Embed" ProgID="Equation.DSMT4" ShapeID="_x0000_i1027" DrawAspect="Content" ObjectID="_1468075727" r:id="rId7"/>
        </w:object>
      </w:r>
      <w:r>
        <w:rPr>
          <w:rFonts w:ascii="宋体" w:eastAsia="宋体" w:hAnsi="宋体" w:cs="宋体" w:hint="eastAsia"/>
          <w:color w:val="000000" w:themeColor="text1"/>
          <w:sz w:val="22"/>
          <w14:textFill>
            <w14:solidFill>
              <w14:schemeClr w14:val="tx1"/>
            </w14:solidFill>
          </w14:textFill>
        </w:rPr>
        <w:t xml:space="preserve">  = 1.2 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28" type="#_x0000_t75" style="width:19pt;height:19pt" o:ole="" coordsize="21600,21600" o:preferrelative="t" filled="f" stroked="f">
            <v:stroke joinstyle="miter"/>
            <v:imagedata r:id="rId4" o:title=""/>
            <o:lock v:ext="edit" aspectratio="f"/>
            <w10:anchorlock/>
          </v:shape>
          <o:OLEObject Type="Embed" ProgID="Equation.DSMT4" ShapeID="_x0000_i1028" DrawAspect="Content" ObjectID="_1468075728" r:id="rId8"/>
        </w:object>
      </w:r>
      <w:r>
        <w:rPr>
          <w:rFonts w:ascii="宋体" w:eastAsia="宋体" w:hAnsi="宋体" w:cs="宋体" w:hint="eastAsia"/>
          <w:color w:val="000000" w:themeColor="text1"/>
          <w:sz w:val="22"/>
          <w14:textFill>
            <w14:solidFill>
              <w14:schemeClr w14:val="tx1"/>
            </w14:solidFill>
          </w14:textFill>
        </w:rPr>
        <w:t xml:space="preserve">  = 1.0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29" type="#_x0000_t75" style="width:19pt;height:19pt" o:ole="" coordsize="21600,21600" o:preferrelative="t" filled="f" stroked="f">
            <v:stroke joinstyle="miter"/>
            <v:imagedata r:id="rId4" o:title=""/>
            <o:lock v:ext="edit" aspectratio="f"/>
            <w10:anchorlock/>
          </v:shape>
          <o:OLEObject Type="Embed" ProgID="Equation.DSMT4" ShapeID="_x0000_i1029" DrawAspect="Content" ObjectID="_1468075729" r:id="rId9"/>
        </w:object>
      </w:r>
      <w:r>
        <w:rPr>
          <w:rFonts w:ascii="宋体" w:eastAsia="宋体" w:hAnsi="宋体" w:cs="宋体" w:hint="eastAsia"/>
          <w:color w:val="000000" w:themeColor="text1"/>
          <w:sz w:val="22"/>
          <w14:textFill>
            <w14:solidFill>
              <w14:schemeClr w14:val="tx1"/>
            </w14:solidFill>
          </w14:textFill>
        </w:rPr>
        <w:t xml:space="preserve">  = 0 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利用下列测量工具，测量结果正确的是（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37310" cy="660400"/>
            <wp:effectExtent l="0" t="0" r="15240" b="6350"/>
            <wp:docPr id="109" name="图片 109"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图片_x0020_100010"/>
                    <pic:cNvPicPr>
                      <a:picLocks noChangeAspect="1"/>
                    </pic:cNvPicPr>
                  </pic:nvPicPr>
                  <pic:blipFill>
                    <a:blip xmlns:r="http://schemas.openxmlformats.org/officeDocument/2006/relationships" r:embed="rId10"/>
                    <a:stretch>
                      <a:fillRect/>
                    </a:stretch>
                  </pic:blipFill>
                  <pic:spPr>
                    <a:xfrm>
                      <a:off x="0" y="0"/>
                      <a:ext cx="1337733"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测得物质的质量是63.4kg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490855" cy="930910"/>
            <wp:effectExtent l="0" t="0" r="4445" b="2540"/>
            <wp:docPr id="110" name="图片 110" descr="图片_x0020_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图片_x0020_100011"/>
                    <pic:cNvPicPr>
                      <a:picLocks noChangeAspect="1"/>
                    </pic:cNvPicPr>
                  </pic:nvPicPr>
                  <pic:blipFill>
                    <a:blip xmlns:r="http://schemas.openxmlformats.org/officeDocument/2006/relationships" r:embed="rId11"/>
                    <a:stretch>
                      <a:fillRect/>
                    </a:stretch>
                  </pic:blipFill>
                  <pic:spPr>
                    <a:xfrm>
                      <a:off x="0" y="0"/>
                      <a:ext cx="491067" cy="931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测得物体的温度是6℃</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73710" cy="930910"/>
            <wp:effectExtent l="0" t="0" r="2540" b="2540"/>
            <wp:docPr id="111" name="图片 111"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图片_x0020_100012"/>
                    <pic:cNvPicPr>
                      <a:picLocks noChangeAspect="1"/>
                    </pic:cNvPicPr>
                  </pic:nvPicPr>
                  <pic:blipFill>
                    <a:blip xmlns:r="http://schemas.openxmlformats.org/officeDocument/2006/relationships" r:embed="rId12"/>
                    <a:stretch>
                      <a:fillRect/>
                    </a:stretch>
                  </pic:blipFill>
                  <pic:spPr>
                    <a:xfrm>
                      <a:off x="0" y="0"/>
                      <a:ext cx="474133" cy="931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测得石块的体积是80cm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829310" cy="1117600"/>
            <wp:effectExtent l="0" t="0" r="8890" b="6350"/>
            <wp:docPr id="112" name="图片 112"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图片_x0020_100013"/>
                    <pic:cNvPicPr>
                      <a:picLocks noChangeAspect="1"/>
                    </pic:cNvPicPr>
                  </pic:nvPicPr>
                  <pic:blipFill>
                    <a:blip xmlns:r="http://schemas.openxmlformats.org/officeDocument/2006/relationships" r:embed="rId13"/>
                    <a:stretch>
                      <a:fillRect/>
                    </a:stretch>
                  </pic:blipFill>
                  <pic:spPr>
                    <a:xfrm>
                      <a:off x="0" y="0"/>
                      <a:ext cx="829733" cy="11176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测得物体的重力是3.3N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下列实例中，通过增大压力的方法来增大摩擦的是（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489710" cy="660400"/>
            <wp:effectExtent l="0" t="0" r="15240" b="635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xmlns:r="http://schemas.openxmlformats.org/officeDocument/2006/relationships" r:embed="rId14"/>
                    <a:stretch>
                      <a:fillRect/>
                    </a:stretch>
                  </pic:blipFill>
                  <pic:spPr>
                    <a:xfrm>
                      <a:off x="0" y="0"/>
                      <a:ext cx="1490133"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鞋底加深槽纹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100455" cy="914400"/>
            <wp:effectExtent l="0" t="0" r="4445"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xmlns:r="http://schemas.openxmlformats.org/officeDocument/2006/relationships" r:embed="rId15"/>
                    <a:stretch>
                      <a:fillRect/>
                    </a:stretch>
                  </pic:blipFill>
                  <pic:spPr>
                    <a:xfrm>
                      <a:off x="0" y="0"/>
                      <a:ext cx="1100667" cy="914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用手捏刹车把手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981710" cy="897255"/>
            <wp:effectExtent l="0" t="0" r="8890" b="1714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xmlns:r="http://schemas.openxmlformats.org/officeDocument/2006/relationships" r:embed="rId16"/>
                    <a:stretch>
                      <a:fillRect/>
                    </a:stretch>
                  </pic:blipFill>
                  <pic:spPr>
                    <a:xfrm>
                      <a:off x="0" y="0"/>
                      <a:ext cx="982133" cy="8974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给转轴加润滑油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235710" cy="846455"/>
            <wp:effectExtent l="0" t="0" r="2540" b="1079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17"/>
                    <a:stretch>
                      <a:fillRect/>
                    </a:stretch>
                  </pic:blipFill>
                  <pic:spPr>
                    <a:xfrm>
                      <a:off x="0" y="0"/>
                      <a:ext cx="1236133"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用铅笔移动书本</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手机扫描二维码，相当于给二维码照了一张照片，如图是手机扫描物品上的二维码，登录网址、查看物品相关信息，下列说法中正确的是（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1100455"/>
            <wp:effectExtent l="0" t="0" r="0" b="444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18"/>
                    <a:stretch>
                      <a:fillRect/>
                    </a:stretch>
                  </pic:blipFill>
                  <pic:spPr>
                    <a:xfrm>
                      <a:off x="0" y="0"/>
                      <a:ext cx="12192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A．二维码位于摄像头的一倍焦距和二倍焦距之间</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B．物体上的二维码是光源</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C．二维码位于摄像头的二倍焦距以外</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D．当二维码超出手机上设定的方框时，物品不动，把手机靠近物品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电动自行车因方便、快捷深受人们的喜爱。下列关于电动自行车结构及使用说法正确的是（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68400" cy="1100455"/>
            <wp:effectExtent l="0" t="0" r="12700" b="4445"/>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xmlns:r="http://schemas.openxmlformats.org/officeDocument/2006/relationships" r:embed="rId19"/>
                    <a:stretch>
                      <a:fillRect/>
                    </a:stretch>
                  </pic:blipFill>
                  <pic:spPr>
                    <a:xfrm>
                      <a:off x="0" y="0"/>
                      <a:ext cx="11684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A．刹车装置相当于省力杠杆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B．电动自行车转弯时受到平衡力的作用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C．车鞍做成宽且软是为了减小压力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D．电动自行车在正常行驶过程中是将机械能转化为电能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如图所示，手用力F=10N把重量为5N的一木块压在竖直墙面上静止，以下分析（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032510"/>
            <wp:effectExtent l="0" t="0" r="4445" b="1524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xmlns:r="http://schemas.openxmlformats.org/officeDocument/2006/relationships" r:embed="rId20"/>
                    <a:stretch>
                      <a:fillRect/>
                    </a:stretch>
                  </pic:blipFill>
                  <pic:spPr>
                    <a:xfrm>
                      <a:off x="0" y="0"/>
                      <a:ext cx="948267"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手对木块的压力和木块对手的弹力是一对平衡力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手对木块的压力和墙对木块的弹力是一对平衡力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墙面对木块的摩擦力是5N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增大压力F，木块受到的摩擦力随之增加</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A．只有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B．只有</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正确</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C．只有</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D．只有</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正确</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如图所示．放在水平地面上的物体a上放一物体b，a和b间用轻质弹相连，已知弹簧处于拉伸状态．整个装置处于静止状态，则关于a、b的受力分析错误的是（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558800"/>
            <wp:effectExtent l="0" t="0" r="17145" b="12700"/>
            <wp:docPr id="54" name="图片 54" descr="图片_x0020_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图片_x0020_100007"/>
                    <pic:cNvPicPr>
                      <a:picLocks noChangeAspect="1"/>
                    </pic:cNvPicPr>
                  </pic:nvPicPr>
                  <pic:blipFill>
                    <a:blip xmlns:r="http://schemas.openxmlformats.org/officeDocument/2006/relationships" r:embed="rId21"/>
                    <a:stretch>
                      <a:fillRect/>
                    </a:stretch>
                  </pic:blipFill>
                  <pic:spPr>
                    <a:xfrm>
                      <a:off x="0" y="0"/>
                      <a:ext cx="1049867" cy="5588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A．a受到b对它向右的摩擦力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B．a受到地面对它向左的摩擦力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C．a没有受到地面对它的摩擦力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D．b受到a对它向左的摩擦力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把弹簧测力计一端固定，另一端用5N的力拉它时，弹簧测力计的示数为5N；若将弹簧测力计的固定端取下，两端各施一个5N的拉力使弹簧测力计静止，如下图所示，此时弹簧测力计示数是（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96510" cy="880110"/>
            <wp:effectExtent l="0" t="0" r="8890" b="1524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xmlns:r="http://schemas.openxmlformats.org/officeDocument/2006/relationships" r:embed="rId22"/>
                    <a:stretch>
                      <a:fillRect/>
                    </a:stretch>
                  </pic:blipFill>
                  <pic:spPr>
                    <a:xfrm>
                      <a:off x="0" y="0"/>
                      <a:ext cx="50969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C．10N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D．2.5N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如图所示，4个相同的容器水面一样高，a容器内只有水，b容器内有木块漂浮在水面上，c容器内漂浮着一个冰块，d容器内漂浮着一个空心球，则下列4种说法正确的是（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b容器内再倒入酒精后，木块在液面下的体积减小。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c容器中冰块融化后，液面升高。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d容器中再倒入酒精后，小球下沉。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每个容器的总质量都相等。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21710" cy="880110"/>
            <wp:effectExtent l="0" t="0" r="2540" b="152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23"/>
                    <a:stretch>
                      <a:fillRect/>
                    </a:stretch>
                  </pic:blipFill>
                  <pic:spPr>
                    <a:xfrm>
                      <a:off x="0" y="0"/>
                      <a:ext cx="35221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②④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t>①④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把一根两端开口的细玻璃管，通过封闭性良好的橡皮塞插入装有红色水的玻璃瓶中，从管口向瓶内吹入少量气体后，瓶内的水沿玻璃管上升的高度为h。不考虑温度的影响，把该装置从山下移到山上后，参照以下表格数据，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76910" cy="1219200"/>
            <wp:effectExtent l="0" t="0" r="8890" b="0"/>
            <wp:docPr id="116" name="图片 116" descr="图片_x0020_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图片_x0020_100004"/>
                    <pic:cNvPicPr>
                      <a:picLocks noChangeAspect="1"/>
                    </pic:cNvPicPr>
                  </pic:nvPicPr>
                  <pic:blipFill>
                    <a:blip xmlns:r="http://schemas.openxmlformats.org/officeDocument/2006/relationships" r:embed="rId24"/>
                    <a:stretch>
                      <a:fillRect/>
                    </a:stretch>
                  </pic:blipFill>
                  <pic:spPr>
                    <a:xfrm>
                      <a:off x="0" y="0"/>
                      <a:ext cx="677333" cy="1219200"/>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170"/>
        <w:gridCol w:w="886"/>
        <w:gridCol w:w="886"/>
        <w:gridCol w:w="886"/>
        <w:gridCol w:w="886"/>
        <w:gridCol w:w="88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1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海拔高度/km</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r>
      <w:tr>
        <w:tblPrEx>
          <w:tblW w:w="0" w:type="auto"/>
          <w:tblInd w:w="380" w:type="dxa"/>
          <w:tblCellMar>
            <w:top w:w="0" w:type="dxa"/>
            <w:left w:w="108" w:type="dxa"/>
            <w:bottom w:w="0" w:type="dxa"/>
            <w:right w:w="108" w:type="dxa"/>
          </w:tblCellMar>
        </w:tblPrEx>
        <w:tc>
          <w:tcPr>
            <w:tcW w:w="21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大气压/mmHg</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760</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674</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594</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526</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462</w:t>
            </w:r>
          </w:p>
        </w:tc>
      </w:tr>
    </w:tbl>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A．h增大，瓶内气压大于外界气压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B．h减小，瓶内气压大于外界气压</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C．h增大，瓶内气压小于外界气压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D．h减小，瓶内气压小于外界气压</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质量1.2Kg小物块所受的重力是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N，在水平面上以2m/s的速度匀速前进时，受到的滑动摩擦力大小为5N。当它在同一水平面上以4m/s的速度前进时，受到的滑动摩擦力大小为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N；如果小物块在运动过程中受到的所有力突然消失，它将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如图在粗糙斜面上将一个重为16N的物体匀速拉到高h处，沿斜面向上的拉力为10N，斜面长s＝2m、高h＝1m。其中物体受到的摩擦力大小为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N，斜面的机械效率为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。在高度相同时，斜面越长越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（选填“省力”或“费力”）。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643255"/>
            <wp:effectExtent l="0" t="0" r="0" b="4445"/>
            <wp:docPr id="1" name="图片 1" descr="图片_x0020_56956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569560069"/>
                    <pic:cNvPicPr>
                      <a:picLocks noChangeAspect="1"/>
                    </pic:cNvPicPr>
                  </pic:nvPicPr>
                  <pic:blipFill>
                    <a:blip xmlns:r="http://schemas.openxmlformats.org/officeDocument/2006/relationships" r:embed="rId25"/>
                    <a:stretch>
                      <a:fillRect/>
                    </a:stretch>
                  </pic:blipFill>
                  <pic:spPr>
                    <a:xfrm>
                      <a:off x="0" y="0"/>
                      <a:ext cx="1371600" cy="643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如图所示，拨动左边的弹性片，它能将右边的塑料片弹走，塑料片上的小钢球</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（填“会”或“不会”）随塑料片一起飞走，这是由于小钢球具有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的缘故。</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965200"/>
            <wp:effectExtent l="0" t="0" r="889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26"/>
                    <a:stretch>
                      <a:fillRect/>
                    </a:stretch>
                  </pic:blipFill>
                  <pic:spPr>
                    <a:xfrm>
                      <a:off x="0" y="0"/>
                      <a:ext cx="1591733" cy="965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现有20包大米，总质量为120kg。小明想尽快将它们搬上10m高处的库房。如图13为小明可以提供的用于搬动物体的功率与被搬运物体质量之间的关系图象。由图分析可知，他为了尽可能快地将大米搬上库房，他每次应搬</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包。若每次下楼时间是上楼时间的一半，则他最快完成搬运务并返回原地所用的时间为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s。(g取10Nkg)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083310"/>
            <wp:effectExtent l="0" t="0" r="12700" b="254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xmlns:r="http://schemas.openxmlformats.org/officeDocument/2006/relationships" r:embed="rId27"/>
                    <a:stretch>
                      <a:fillRect/>
                    </a:stretch>
                  </pic:blipFill>
                  <pic:spPr>
                    <a:xfrm>
                      <a:off x="0" y="0"/>
                      <a:ext cx="1625600"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小明在学习了大气压强的知识后，自制了一个如图所示的气压计，瓶中装有适量的水，当他将自制气压计由楼下拿到楼上时发现细玻璃管中液面上升，说明大气压随高度的增加而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（选填“增大”、“减小”或“不变”）。若他将这个瓶子装满水，戴着隔热手套捏瓶子，发现细玻璃管中液面也能上升，说明力能使物体发生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。他还发现将装满水的瓶子放入热水中，细玻璃管中液面仍能上升，这又成了一支自制温度计，它的工作原理是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，在此过程中瓶内水的密度将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8000" cy="1219200"/>
            <wp:effectExtent l="0" t="0" r="635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28"/>
                    <a:stretch>
                      <a:fillRect/>
                    </a:stretch>
                  </pic:blipFill>
                  <pic:spPr>
                    <a:xfrm>
                      <a:off x="0" y="0"/>
                      <a:ext cx="508000" cy="1219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如图甲所示，两个完全相同的木块A和B叠放在水平桌面上，每个木块的质量5 kg，在16 N的水平拉力F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作用下，A、B一起向右做匀速直线运动，此时A对B的支持力大小为</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N。如图乙所示，若将A、B木块紧靠着放在水平桌面上，用水平力F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推A使它们一起也向右做匀速直线运动，则F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200400" cy="948055"/>
            <wp:effectExtent l="0" t="0" r="0" b="4445"/>
            <wp:docPr id="2" name="图片 2" descr="图片_x0020_1924858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924858348"/>
                    <pic:cNvPicPr>
                      <a:picLocks noChangeAspect="1"/>
                    </pic:cNvPicPr>
                  </pic:nvPicPr>
                  <pic:blipFill>
                    <a:blip xmlns:r="http://schemas.openxmlformats.org/officeDocument/2006/relationships" r:embed="rId29"/>
                    <a:stretch>
                      <a:fillRect/>
                    </a:stretch>
                  </pic:blipFill>
                  <pic:spPr>
                    <a:xfrm>
                      <a:off x="0" y="0"/>
                      <a:ext cx="3200400"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如图是学校的防疫消毒壶，壶和消毒液总重为18N，壶底与水平桌面的接触面积为10cm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，则壶对桌面的压强为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Pa。值日生按要求喷洒部分消毒液后，将消毒壶放回原处，此时消毒波对壶底的压强将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（选填“变大”、“不变”或“变小”），这是因为液体压强与液体的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1625600"/>
            <wp:effectExtent l="0" t="0" r="6350" b="1270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30"/>
                    <a:stretch>
                      <a:fillRect/>
                    </a:stretch>
                  </pic:blipFill>
                  <pic:spPr>
                    <a:xfrm>
                      <a:off x="0" y="0"/>
                      <a:ext cx="1117600" cy="1625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如图所示，玻璃瓶中装入适量带色的水，从玻璃管吹入少量空气，使管中水面高于瓶口。将此装置由一楼拿到十楼，发现玻璃管中的液柱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；随着大气压的减小，水的沸点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055" cy="930910"/>
            <wp:effectExtent l="0" t="0" r="17145" b="254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xmlns:r="http://schemas.openxmlformats.org/officeDocument/2006/relationships" r:embed="rId31"/>
                    <a:stretch>
                      <a:fillRect/>
                    </a:stretch>
                  </pic:blipFill>
                  <pic:spPr>
                    <a:xfrm>
                      <a:off x="0" y="0"/>
                      <a:ext cx="440267"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如图所示，取两张大小相同、彼此正对且自然下垂的白纸，如果从两张纸中间的上端向下吹气，那么，这两张纸将会出现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（选填“互相靠拢”或“彼此远离”）的现象，此实验表明：气体在流速大的地方压强较</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（选填“大”或“小”）。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981710"/>
            <wp:effectExtent l="0" t="0" r="6350" b="889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xmlns:r="http://schemas.openxmlformats.org/officeDocument/2006/relationships" r:embed="rId32"/>
                    <a:stretch>
                      <a:fillRect/>
                    </a:stretch>
                  </pic:blipFill>
                  <pic:spPr>
                    <a:xfrm>
                      <a:off x="0" y="0"/>
                      <a:ext cx="96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某工人用如图所示的装置把重240N的物体提高1m，所用的拉力为150N，则该滑轮组的机械效率是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；若不计绳重和摩擦，则动滑轮的重为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92455" cy="1117600"/>
            <wp:effectExtent l="0" t="0" r="17145" b="635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xmlns:r="http://schemas.openxmlformats.org/officeDocument/2006/relationships" r:embed="rId33"/>
                    <a:stretch>
                      <a:fillRect/>
                    </a:stretch>
                  </pic:blipFill>
                  <pic:spPr>
                    <a:xfrm>
                      <a:off x="0" y="0"/>
                      <a:ext cx="592667" cy="11176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重为15000N的汽车，在水平公路上以72km/h匀速行驶时受到的阻力是车重的0.02倍，（取g = 10N/kg）求：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（1）汽车受到的支持力大小为多少？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（2）汽车受到的阻力为多少？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（3）汽车匀速行驶时，发动机对汽车的牵引力是多大？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（4）汽车匀速行驶时，发动机的功率是多大？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（5）汽车匀速行驶1小时，发动机所做的功是多少？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如图所示，放在水平地面上的两个实心长方体A、B，已知A的质量为6kg，A与地面的接触面积为0.04m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；B与A对地面的压强相等，B与地面的接触面积为0.02m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57655" cy="863600"/>
            <wp:effectExtent l="0" t="0" r="4445" b="1270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xmlns:r="http://schemas.openxmlformats.org/officeDocument/2006/relationships" r:embed="rId34"/>
                    <a:stretch>
                      <a:fillRect/>
                    </a:stretch>
                  </pic:blipFill>
                  <pic:spPr>
                    <a:xfrm>
                      <a:off x="0" y="0"/>
                      <a:ext cx="1557867"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（1）A对水平地面的压力和压强；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（2）B的重力。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有一个玻璃瓶，它的重力为1N。当瓶内装满水时，瓶和水的总质量为4N。用此瓶装金属粒若干，瓶和金属颗粒的总质量是8N，若在装金属颗粒的瓶中再装满水时，瓶、金属颗粒和水的总质量为9N。求：（g取10N/kg）</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（1）玻璃瓶的容积；</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（2）金属颗粒的质量；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（3）金属颗粒的密度；</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某实验小组在测滑轮组机械效率的实验中得到的数据如图表所示，实验装置如图甲、乙所示</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795"/>
        <w:gridCol w:w="1334"/>
        <w:gridCol w:w="1334"/>
        <w:gridCol w:w="857"/>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79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实验次数</w:t>
            </w:r>
          </w:p>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物理量</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r>
      <w:tr>
        <w:tblPrEx>
          <w:tblW w:w="0" w:type="auto"/>
          <w:tblInd w:w="380" w:type="dxa"/>
          <w:tblCellMar>
            <w:top w:w="0" w:type="dxa"/>
            <w:left w:w="108" w:type="dxa"/>
            <w:bottom w:w="0" w:type="dxa"/>
            <w:right w:w="108" w:type="dxa"/>
          </w:tblCellMar>
        </w:tblPrEx>
        <w:tc>
          <w:tcPr>
            <w:tcW w:w="279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钩码重G/N</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r>
      <w:tr>
        <w:tblPrEx>
          <w:tblW w:w="0" w:type="auto"/>
          <w:tblInd w:w="380" w:type="dxa"/>
          <w:tblCellMar>
            <w:top w:w="0" w:type="dxa"/>
            <w:left w:w="108" w:type="dxa"/>
            <w:bottom w:w="0" w:type="dxa"/>
            <w:right w:w="108" w:type="dxa"/>
          </w:tblCellMar>
        </w:tblPrEx>
        <w:tc>
          <w:tcPr>
            <w:tcW w:w="279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钩码上升高度h/m</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8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r>
      <w:tr>
        <w:tblPrEx>
          <w:tblW w:w="0" w:type="auto"/>
          <w:tblInd w:w="380" w:type="dxa"/>
          <w:tblCellMar>
            <w:top w:w="0" w:type="dxa"/>
            <w:left w:w="108" w:type="dxa"/>
            <w:bottom w:w="0" w:type="dxa"/>
            <w:right w:w="108" w:type="dxa"/>
          </w:tblCellMar>
        </w:tblPrEx>
        <w:tc>
          <w:tcPr>
            <w:tcW w:w="279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绳端拉力F/N</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w:t>
            </w:r>
          </w:p>
        </w:tc>
        <w:tc>
          <w:tcPr>
            <w:tcW w:w="8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r>
      <w:tr>
        <w:tblPrEx>
          <w:tblW w:w="0" w:type="auto"/>
          <w:tblInd w:w="380" w:type="dxa"/>
          <w:tblCellMar>
            <w:top w:w="0" w:type="dxa"/>
            <w:left w:w="108" w:type="dxa"/>
            <w:bottom w:w="0" w:type="dxa"/>
            <w:right w:w="108" w:type="dxa"/>
          </w:tblCellMar>
        </w:tblPrEx>
        <w:tc>
          <w:tcPr>
            <w:tcW w:w="279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绳端移动距离s/m</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0.4</w:t>
            </w:r>
          </w:p>
        </w:tc>
        <w:tc>
          <w:tcPr>
            <w:tcW w:w="8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r>
      <w:tr>
        <w:tblPrEx>
          <w:tblW w:w="0" w:type="auto"/>
          <w:tblInd w:w="380" w:type="dxa"/>
          <w:tblCellMar>
            <w:top w:w="0" w:type="dxa"/>
            <w:left w:w="108" w:type="dxa"/>
            <w:bottom w:w="0" w:type="dxa"/>
            <w:right w:w="108" w:type="dxa"/>
          </w:tblCellMar>
        </w:tblPrEx>
        <w:tc>
          <w:tcPr>
            <w:tcW w:w="279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机械效率η</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66.7%</w:t>
            </w:r>
          </w:p>
        </w:tc>
        <w:tc>
          <w:tcPr>
            <w:tcW w:w="133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62.5%</w:t>
            </w:r>
          </w:p>
        </w:tc>
        <w:tc>
          <w:tcPr>
            <w:tcW w:w="8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33600" cy="2184400"/>
            <wp:effectExtent l="0" t="0" r="0" b="6350"/>
            <wp:docPr id="53" name="图片 53" descr="图片_x0020_536576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图片_x0020_536576958"/>
                    <pic:cNvPicPr>
                      <a:picLocks noChangeAspect="1"/>
                    </pic:cNvPicPr>
                  </pic:nvPicPr>
                  <pic:blipFill>
                    <a:blip xmlns:r="http://schemas.openxmlformats.org/officeDocument/2006/relationships" r:embed="rId35"/>
                    <a:stretch>
                      <a:fillRect/>
                    </a:stretch>
                  </pic:blipFill>
                  <pic:spPr>
                    <a:xfrm>
                      <a:off x="0" y="0"/>
                      <a:ext cx="2133600" cy="21844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（1）实验中应沿竖直方向向上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拉动弹簧测力计，使钩码上升；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（2）通过表中数据可分析出第1次实验是用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（选填“甲”或“乙”）图所示装置做的实验；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（3）通过第1次实验和第2次实验的数据分析可得出结论：使用不同的滑轮组提升相同的重物时，动滑轮的个数越多（动滑轮的质量越大），滑轮组的机械效率</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（选填“越高”、“不变”或“越低”）；</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（4）小组同学再用第1次实验中使用的装置做第3次试验，表中第3次试验中空缺的数据应为：绳端移动距离s=</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m，额外功是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J，机械效率η=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（5）比较第1次实验和第3次实验可得出结论：使用同一滑轮组，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在探究“滑动摩擦力大小和哪些因素有关”的实验中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673600" cy="1117600"/>
            <wp:effectExtent l="0" t="0" r="12700" b="6350"/>
            <wp:docPr id="42" name="图片 42"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图片_x0020_100024"/>
                    <pic:cNvPicPr>
                      <a:picLocks noChangeAspect="1"/>
                    </pic:cNvPicPr>
                  </pic:nvPicPr>
                  <pic:blipFill>
                    <a:blip xmlns:r="http://schemas.openxmlformats.org/officeDocument/2006/relationships" r:embed="rId36"/>
                    <a:stretch>
                      <a:fillRect/>
                    </a:stretch>
                  </pic:blipFill>
                  <pic:spPr>
                    <a:xfrm>
                      <a:off x="0" y="0"/>
                      <a:ext cx="4673600" cy="11176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（1）此实验是根据</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原理测出摩擦力大小的；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（2）小明刚开始拉木块时，他的水平拉力逐渐增大，但木块仍静止，木块所受的摩擦力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（选填“变大”“变小”或“不变”）；木块被拉动，且越来越快，小明读出弹簧测力计的示数为2N，他认为这时摩擦力的大小为2N，他的操作是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的（选填“错误”或“正确”）；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（3）小明把木块沿竖直方向截掉一部分后，继续图甲的操作，测得摩擦力减小，由此得出 结论：滑动摩擦力的大小随接触面积的减小而减小。你认为他探究过程中存在的问题是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，改进方法是：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（木块各表面粗糙程度不同）；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（4）某次实验中拉动木块由静止到匀速直线运动的过程中，弹簧测力计对木块的拉力 F 随时间 t的变化图像如图丁所示，其中0~3s木块处于静止状态，3~6s处于匀速直线运动状态。分析图像可知：要使木块由静止开始运动，至少要用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N的水平拉力拉木块；如果实验时木块所受的拉力是1.8N，则下列对木块所处状态的判断，正确的是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A．始终静止                                B．始终做匀速直线运动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C．静止或匀速直线运动                      D．条件不足，无法判断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（5）实验过程中，弹簧测力计的示数不容易稳定，老师提醒他可以换用拉动木板的方式 试试，请问若拉动木板来测量滑动摩擦力是否需要匀速拉动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（选填“需 要”或“不需要”）。</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7" w:history="1">
        <w:r>
          <w:rPr>
            <w:rFonts w:ascii="SimSun" w:eastAsia="SimSun" w:hAnsi="SimSun" w:cs="SimSun"/>
            <w:b/>
            <w:bCs/>
            <w:color w:val="0000EE"/>
            <w:kern w:val="0"/>
            <w:sz w:val="30"/>
            <w:szCs w:val="30"/>
            <w:u w:val="single" w:color="0000EE"/>
          </w:rPr>
          <w:t>https://d.book118.com/745023340223011101</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3D07AD"/>
    <w:rsid w:val="4B3D07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image" Target="media/image3.png" /><Relationship Id="rId12" Type="http://schemas.openxmlformats.org/officeDocument/2006/relationships/image" Target="media/image4.png" /><Relationship Id="rId13" Type="http://schemas.openxmlformats.org/officeDocument/2006/relationships/image" Target="media/image5.png" /><Relationship Id="rId14" Type="http://schemas.openxmlformats.org/officeDocument/2006/relationships/image" Target="media/image6.png" /><Relationship Id="rId15" Type="http://schemas.openxmlformats.org/officeDocument/2006/relationships/image" Target="media/image7.png" /><Relationship Id="rId16" Type="http://schemas.openxmlformats.org/officeDocument/2006/relationships/image" Target="media/image8.png" /><Relationship Id="rId17" Type="http://schemas.openxmlformats.org/officeDocument/2006/relationships/image" Target="media/image9.png" /><Relationship Id="rId18" Type="http://schemas.openxmlformats.org/officeDocument/2006/relationships/image" Target="media/image10.png" /><Relationship Id="rId19" Type="http://schemas.openxmlformats.org/officeDocument/2006/relationships/image" Target="media/image11.png" /><Relationship Id="rId2" Type="http://schemas.openxmlformats.org/officeDocument/2006/relationships/webSettings" Target="webSettings.xml" /><Relationship Id="rId20" Type="http://schemas.openxmlformats.org/officeDocument/2006/relationships/image" Target="media/image12.png" /><Relationship Id="rId21" Type="http://schemas.openxmlformats.org/officeDocument/2006/relationships/image" Target="media/image13.png" /><Relationship Id="rId22" Type="http://schemas.openxmlformats.org/officeDocument/2006/relationships/image" Target="media/image14.png" /><Relationship Id="rId23" Type="http://schemas.openxmlformats.org/officeDocument/2006/relationships/image" Target="media/image15.png" /><Relationship Id="rId24" Type="http://schemas.openxmlformats.org/officeDocument/2006/relationships/image" Target="media/image16.png" /><Relationship Id="rId25" Type="http://schemas.openxmlformats.org/officeDocument/2006/relationships/image" Target="media/image17.png" /><Relationship Id="rId26" Type="http://schemas.openxmlformats.org/officeDocument/2006/relationships/image" Target="media/image18.png" /><Relationship Id="rId27" Type="http://schemas.openxmlformats.org/officeDocument/2006/relationships/image" Target="media/image19.png" /><Relationship Id="rId28" Type="http://schemas.openxmlformats.org/officeDocument/2006/relationships/image" Target="media/image20.png" /><Relationship Id="rId29" Type="http://schemas.openxmlformats.org/officeDocument/2006/relationships/image" Target="media/image21.png" /><Relationship Id="rId3" Type="http://schemas.openxmlformats.org/officeDocument/2006/relationships/fontTable" Target="fontTable.xml" /><Relationship Id="rId30" Type="http://schemas.openxmlformats.org/officeDocument/2006/relationships/image" Target="media/image22.png" /><Relationship Id="rId31" Type="http://schemas.openxmlformats.org/officeDocument/2006/relationships/image" Target="media/image23.png" /><Relationship Id="rId32" Type="http://schemas.openxmlformats.org/officeDocument/2006/relationships/image" Target="media/image24.png" /><Relationship Id="rId33" Type="http://schemas.openxmlformats.org/officeDocument/2006/relationships/image" Target="media/image25.png" /><Relationship Id="rId34" Type="http://schemas.openxmlformats.org/officeDocument/2006/relationships/image" Target="media/image26.png" /><Relationship Id="rId35" Type="http://schemas.openxmlformats.org/officeDocument/2006/relationships/image" Target="media/image27.png" /><Relationship Id="rId36" Type="http://schemas.openxmlformats.org/officeDocument/2006/relationships/image" Target="media/image28.png" /><Relationship Id="rId37" Type="http://schemas.openxmlformats.org/officeDocument/2006/relationships/hyperlink" Target="https://d.book118.com/745023340223011101" TargetMode="External" /><Relationship Id="rId38" Type="http://schemas.openxmlformats.org/officeDocument/2006/relationships/theme" Target="theme/theme1.xml" /><Relationship Id="rId39" Type="http://schemas.openxmlformats.org/officeDocument/2006/relationships/styles" Target="styles.xml" /><Relationship Id="rId4" Type="http://schemas.openxmlformats.org/officeDocument/2006/relationships/image" Target="media/image1.wmf" /><Relationship Id="rId5" Type="http://schemas.openxmlformats.org/officeDocument/2006/relationships/oleObject" Target="embeddings/oleObject1.bin" /><Relationship Id="rId6" Type="http://schemas.openxmlformats.org/officeDocument/2006/relationships/oleObject" Target="embeddings/oleObject2.bin" /><Relationship Id="rId7" Type="http://schemas.openxmlformats.org/officeDocument/2006/relationships/oleObject" Target="embeddings/oleObject3.bin" /><Relationship Id="rId8" Type="http://schemas.openxmlformats.org/officeDocument/2006/relationships/oleObject" Target="embeddings/oleObject4.bin" /><Relationship Id="rId9" Type="http://schemas.openxmlformats.org/officeDocument/2006/relationships/oleObject" Target="embeddings/oleObject5.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131</Words>
  <Characters>751</Characters>
  <Application>Microsoft Office Word</Application>
  <DocSecurity>0</DocSecurity>
  <Lines>6</Lines>
  <Paragraphs>1</Paragraphs>
  <ScaleCrop>false</ScaleCrop>
  <Company/>
  <LinksUpToDate>false</LinksUpToDate>
  <CharactersWithSpaces>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2023-11-17T01:58:48Z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6A4E8A5489BD4606B2AFCDB01E39C103_11</vt:lpwstr>
  </property>
  <property fmtid="{D5CDD505-2E9C-101B-9397-08002B2CF9AE}" pid="3" name="KSOProductBuildVer">
    <vt:lpwstr>2052-11.1.0.14309</vt:lpwstr>
  </property>
</Properties>
</file>