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72" w:line="197" w:lineRule="auto"/>
        <w:ind w:left="12824"/>
        <w:rPr>
          <w:rFonts w:ascii="Calibri" w:eastAsia="Calibri" w:hAnsi="Calibri" w:cs="Calibri"/>
          <w:sz w:val="33"/>
          <w:szCs w:val="33"/>
        </w:rPr>
      </w:pPr>
      <w:r>
        <w:rPr>
          <w:rFonts w:ascii="Microsoft YaHei" w:eastAsia="Microsoft YaHei" w:hAnsi="Microsoft YaHei" w:cs="Microsoft YaHei"/>
          <w:color w:val="7E7E7E"/>
          <w:spacing w:val="-23"/>
          <w:sz w:val="33"/>
          <w:szCs w:val="33"/>
        </w:rPr>
        <w:t>编</w:t>
      </w:r>
      <w:r>
        <w:rPr>
          <w:rFonts w:ascii="Microsoft YaHei" w:eastAsia="Microsoft YaHei" w:hAnsi="Microsoft YaHei" w:cs="Microsoft YaHei"/>
          <w:color w:val="7E7E7E"/>
          <w:spacing w:val="-14"/>
          <w:sz w:val="33"/>
          <w:szCs w:val="33"/>
        </w:rPr>
        <w:t>号：</w:t>
      </w:r>
      <w:r>
        <w:rPr>
          <w:rFonts w:ascii="Microsoft YaHei" w:eastAsia="Microsoft YaHei" w:hAnsi="Microsoft YaHei" w:cs="Microsoft YaHei"/>
          <w:color w:val="7E7E7E"/>
          <w:spacing w:val="-14"/>
          <w:sz w:val="33"/>
          <w:szCs w:val="33"/>
        </w:rPr>
        <w:t xml:space="preserve">  </w:t>
      </w:r>
      <w:r>
        <w:rPr>
          <w:rFonts w:ascii="Calibri" w:eastAsia="Calibri" w:hAnsi="Calibri" w:cs="Calibri"/>
          <w:color w:val="7E7E7E"/>
          <w:spacing w:val="-14"/>
          <w:sz w:val="33"/>
          <w:szCs w:val="33"/>
        </w:rPr>
        <w:t>TQC/K683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464" w:line="183" w:lineRule="auto"/>
        <w:ind w:left="2991"/>
        <w:rPr>
          <w:rFonts w:ascii="Microsoft YaHei" w:eastAsia="Microsoft YaHei" w:hAnsi="Microsoft YaHei" w:cs="Microsoft YaHei"/>
          <w:sz w:val="108"/>
          <w:szCs w:val="108"/>
        </w:rPr>
      </w:pPr>
      <w:r>
        <w:rPr>
          <w:rFonts w:ascii="Microsoft YaHei" w:eastAsia="Microsoft YaHei" w:hAnsi="Microsoft YaHei" w:cs="Microsoft YaHei"/>
          <w:spacing w:val="-1"/>
          <w:sz w:val="108"/>
          <w:szCs w:val="108"/>
          <w14:textOutline w14:w="22859">
            <w14:solidFill>
              <w14:srgbClr w14:val="000000"/>
            </w14:solidFill>
            <w14:prstDash w14:val="solid"/>
            <w14:miter w14:lim="10"/>
          </w14:textOutline>
        </w:rPr>
        <w:t>冲压安</w:t>
      </w:r>
      <w:r>
        <w:rPr>
          <w:rFonts w:ascii="Microsoft YaHei" w:eastAsia="Microsoft YaHei" w:hAnsi="Microsoft YaHei" w:cs="Microsoft YaHei"/>
          <w:sz w:val="108"/>
          <w:szCs w:val="108"/>
          <w14:textOutline w14:w="22859">
            <w14:solidFill>
              <w14:srgbClr w14:val="000000"/>
            </w14:solidFill>
            <w14:prstDash w14:val="solid"/>
            <w14:miter w14:lim="10"/>
          </w14:textOutline>
        </w:rPr>
        <w:t>全生产规定完整版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320" w:lineRule="exact"/>
        <w:textAlignment w:val="center"/>
      </w:pPr>
      <w:r>
        <w:drawing>
          <wp:inline distT="0" distB="0" distL="0" distR="0">
            <wp:extent cx="11340846" cy="2032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16" w:line="182" w:lineRule="auto"/>
        <w:ind w:left="3020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>I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n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the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collective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management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>,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in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order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to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make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all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employees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of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the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collective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have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rules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to</w:t>
      </w:r>
    </w:p>
    <w:p>
      <w:pPr>
        <w:spacing w:before="116" w:line="182" w:lineRule="auto"/>
        <w:ind w:left="2762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>follo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w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>,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complete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the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operation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and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production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tasks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with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high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quality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and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efficiency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>,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and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finally</w:t>
      </w:r>
    </w:p>
    <w:p>
      <w:pPr>
        <w:spacing w:before="117" w:line="182" w:lineRule="auto"/>
        <w:ind w:left="3436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>make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their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work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run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orderly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according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to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the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law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>,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so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as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to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maximize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the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output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z w:val="27"/>
          <w:szCs w:val="27"/>
        </w:rPr>
        <w:t>value</w:t>
      </w:r>
      <w:r>
        <w:rPr>
          <w:rFonts w:ascii="Microsoft YaHei" w:eastAsia="Microsoft YaHei" w:hAnsi="Microsoft YaHei" w:cs="Microsoft YaHei"/>
          <w:color w:val="7E7E7E"/>
          <w:spacing w:val="-1"/>
          <w:sz w:val="27"/>
          <w:szCs w:val="27"/>
        </w:rPr>
        <w:t>.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41" w:line="199" w:lineRule="auto"/>
        <w:ind w:left="4943"/>
        <w:rPr>
          <w:rFonts w:ascii="Microsoft YaHei" w:eastAsia="Microsoft YaHei" w:hAnsi="Microsoft YaHei" w:cs="Microsoft YaHei"/>
          <w:sz w:val="33"/>
          <w:szCs w:val="33"/>
        </w:rPr>
      </w:pPr>
      <w:r>
        <w:rPr>
          <w:rFonts w:ascii="Microsoft YaHei" w:eastAsia="Microsoft YaHei" w:hAnsi="Microsoft YaHei" w:cs="Microsoft YaHei"/>
          <w:color w:val="808080"/>
          <w:spacing w:val="-2"/>
          <w:sz w:val="33"/>
          <w:szCs w:val="33"/>
        </w:rPr>
        <w:t>【</w:t>
      </w:r>
      <w:r>
        <w:rPr>
          <w:rFonts w:ascii="Microsoft YaHei" w:eastAsia="Microsoft YaHei" w:hAnsi="Microsoft YaHei" w:cs="Microsoft YaHei"/>
          <w:color w:val="808080"/>
          <w:spacing w:val="-2"/>
          <w:sz w:val="33"/>
          <w:szCs w:val="33"/>
        </w:rPr>
        <w:t>合用</w:t>
      </w:r>
      <w:r>
        <w:rPr>
          <w:rFonts w:ascii="Microsoft YaHei" w:eastAsia="Microsoft YaHei" w:hAnsi="Microsoft YaHei" w:cs="Microsoft YaHei"/>
          <w:color w:val="808080"/>
          <w:spacing w:val="-1"/>
          <w:sz w:val="33"/>
          <w:szCs w:val="33"/>
        </w:rPr>
        <w:t>指导方向/规范行为/增强沟通/促进</w:t>
      </w:r>
      <w:r>
        <w:rPr>
          <w:rFonts w:ascii="Microsoft YaHei" w:eastAsia="Microsoft YaHei" w:hAnsi="Microsoft YaHei" w:cs="Microsoft YaHei"/>
          <w:color w:val="808080"/>
          <w:spacing w:val="-1"/>
          <w:sz w:val="33"/>
          <w:szCs w:val="33"/>
        </w:rPr>
        <w:t>发展</w:t>
      </w:r>
      <w:r>
        <w:rPr>
          <w:rFonts w:ascii="Microsoft YaHei" w:eastAsia="Microsoft YaHei" w:hAnsi="Microsoft YaHei" w:cs="Microsoft YaHei"/>
          <w:color w:val="808080"/>
          <w:spacing w:val="-1"/>
          <w:sz w:val="33"/>
          <w:szCs w:val="33"/>
        </w:rPr>
        <w:t>等场景】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82" w:line="196" w:lineRule="auto"/>
        <w:ind w:left="5625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7E7E7E"/>
          <w:spacing w:val="-1"/>
          <w:sz w:val="42"/>
          <w:szCs w:val="42"/>
        </w:rPr>
        <w:t>编</w:t>
      </w:r>
      <w:r>
        <w:rPr>
          <w:rFonts w:ascii="Microsoft YaHei" w:eastAsia="Microsoft YaHei" w:hAnsi="Microsoft YaHei" w:cs="Microsoft YaHei"/>
          <w:color w:val="7E7E7E"/>
          <w:spacing w:val="-1"/>
          <w:sz w:val="42"/>
          <w:szCs w:val="42"/>
        </w:rPr>
        <w:t xml:space="preserve">      </w:t>
      </w:r>
      <w:r>
        <w:rPr>
          <w:rFonts w:ascii="Microsoft YaHei" w:eastAsia="Microsoft YaHei" w:hAnsi="Microsoft YaHei" w:cs="Microsoft YaHei"/>
          <w:color w:val="7E7E7E"/>
          <w:spacing w:val="-1"/>
          <w:sz w:val="42"/>
          <w:szCs w:val="42"/>
        </w:rPr>
        <w:t>写：</w:t>
      </w:r>
      <w:r>
        <w:rPr>
          <w:rFonts w:ascii="Microsoft YaHei" w:eastAsia="Microsoft YaHei" w:hAnsi="Microsoft YaHei" w:cs="Microsoft YaHei"/>
          <w:color w:val="7E7E7E"/>
          <w:spacing w:val="-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pacing w:val="-1"/>
          <w:sz w:val="42"/>
          <w:szCs w:val="42"/>
        </w:rPr>
        <w:t>____________</w:t>
      </w:r>
      <w:r>
        <w:rPr>
          <w:rFonts w:ascii="Microsoft YaHei" w:eastAsia="Microsoft YaHei" w:hAnsi="Microsoft YaHei" w:cs="Microsoft YaHei"/>
          <w:color w:val="7E7E7E"/>
          <w:sz w:val="42"/>
          <w:szCs w:val="42"/>
        </w:rPr>
        <w:t>____________</w:t>
      </w:r>
    </w:p>
    <w:p>
      <w:pPr>
        <w:spacing w:before="348" w:line="196" w:lineRule="auto"/>
        <w:ind w:left="5642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7E7E7E"/>
          <w:spacing w:val="-2"/>
          <w:sz w:val="42"/>
          <w:szCs w:val="42"/>
        </w:rPr>
        <w:t>审</w:t>
      </w:r>
      <w:r>
        <w:rPr>
          <w:rFonts w:ascii="Microsoft YaHei" w:eastAsia="Microsoft YaHei" w:hAnsi="Microsoft YaHei" w:cs="Microsoft YaHei"/>
          <w:color w:val="7E7E7E"/>
          <w:spacing w:val="-2"/>
          <w:sz w:val="42"/>
          <w:szCs w:val="42"/>
        </w:rPr>
        <w:t xml:space="preserve">     </w:t>
      </w:r>
      <w:r>
        <w:rPr>
          <w:rFonts w:ascii="Microsoft YaHei" w:eastAsia="Microsoft YaHei" w:hAnsi="Microsoft YaHei" w:cs="Microsoft YaHei"/>
          <w:color w:val="7E7E7E"/>
          <w:spacing w:val="-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pacing w:val="-1"/>
          <w:sz w:val="42"/>
          <w:szCs w:val="42"/>
        </w:rPr>
        <w:t>核：</w:t>
      </w:r>
      <w:r>
        <w:rPr>
          <w:rFonts w:ascii="Microsoft YaHei" w:eastAsia="Microsoft YaHei" w:hAnsi="Microsoft YaHei" w:cs="Microsoft YaHei"/>
          <w:color w:val="7E7E7E"/>
          <w:spacing w:val="-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pacing w:val="-1"/>
          <w:sz w:val="42"/>
          <w:szCs w:val="42"/>
        </w:rPr>
        <w:t>________________________</w:t>
      </w:r>
    </w:p>
    <w:p>
      <w:pPr>
        <w:spacing w:before="348" w:line="196" w:lineRule="auto"/>
        <w:ind w:left="5642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7E7E7E"/>
          <w:spacing w:val="-8"/>
          <w:sz w:val="42"/>
          <w:szCs w:val="42"/>
        </w:rPr>
        <w:t>时</w:t>
      </w:r>
      <w:r>
        <w:rPr>
          <w:rFonts w:ascii="Microsoft YaHei" w:eastAsia="Microsoft YaHei" w:hAnsi="Microsoft YaHei" w:cs="Microsoft YaHei"/>
          <w:color w:val="7E7E7E"/>
          <w:spacing w:val="-8"/>
          <w:sz w:val="42"/>
          <w:szCs w:val="42"/>
        </w:rPr>
        <w:t xml:space="preserve">     </w:t>
      </w:r>
      <w:r>
        <w:rPr>
          <w:rFonts w:ascii="Microsoft YaHei" w:eastAsia="Microsoft YaHei" w:hAnsi="Microsoft YaHei" w:cs="Microsoft YaHei"/>
          <w:color w:val="7E7E7E"/>
          <w:spacing w:val="-4"/>
          <w:sz w:val="42"/>
          <w:szCs w:val="42"/>
        </w:rPr>
        <w:t xml:space="preserve">  </w:t>
      </w:r>
      <w:r>
        <w:rPr>
          <w:rFonts w:ascii="Microsoft YaHei" w:eastAsia="Microsoft YaHei" w:hAnsi="Microsoft YaHei" w:cs="Microsoft YaHei"/>
          <w:color w:val="7E7E7E"/>
          <w:spacing w:val="-4"/>
          <w:sz w:val="42"/>
          <w:szCs w:val="42"/>
        </w:rPr>
        <w:t>间：</w:t>
      </w:r>
      <w:r>
        <w:rPr>
          <w:rFonts w:ascii="Microsoft YaHei" w:eastAsia="Microsoft YaHei" w:hAnsi="Microsoft YaHei" w:cs="Microsoft YaHei"/>
          <w:color w:val="7E7E7E"/>
          <w:spacing w:val="-4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pacing w:val="-4"/>
          <w:sz w:val="42"/>
          <w:szCs w:val="42"/>
        </w:rPr>
        <w:t>________________________</w:t>
      </w:r>
    </w:p>
    <w:p>
      <w:pPr>
        <w:spacing w:before="347" w:line="196" w:lineRule="auto"/>
        <w:ind w:left="5628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color w:val="7E7E7E"/>
          <w:spacing w:val="-8"/>
          <w:sz w:val="42"/>
          <w:szCs w:val="42"/>
        </w:rPr>
        <w:t>部</w:t>
      </w:r>
      <w:r>
        <w:rPr>
          <w:rFonts w:ascii="Microsoft YaHei" w:eastAsia="Microsoft YaHei" w:hAnsi="Microsoft YaHei" w:cs="Microsoft YaHei"/>
          <w:color w:val="7E7E7E"/>
          <w:spacing w:val="-8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pacing w:val="-5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pacing w:val="-4"/>
          <w:sz w:val="42"/>
          <w:szCs w:val="42"/>
        </w:rPr>
        <w:t xml:space="preserve">     </w:t>
      </w:r>
      <w:r>
        <w:rPr>
          <w:rFonts w:ascii="Microsoft YaHei" w:eastAsia="Microsoft YaHei" w:hAnsi="Microsoft YaHei" w:cs="Microsoft YaHei"/>
          <w:color w:val="7E7E7E"/>
          <w:spacing w:val="-4"/>
          <w:sz w:val="42"/>
          <w:szCs w:val="42"/>
        </w:rPr>
        <w:t>门：</w:t>
      </w:r>
      <w:r>
        <w:rPr>
          <w:rFonts w:ascii="Microsoft YaHei" w:eastAsia="Microsoft YaHei" w:hAnsi="Microsoft YaHei" w:cs="Microsoft YaHei"/>
          <w:color w:val="7E7E7E"/>
          <w:spacing w:val="-4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color w:val="7E7E7E"/>
          <w:spacing w:val="-4"/>
          <w:sz w:val="42"/>
          <w:szCs w:val="42"/>
        </w:rPr>
        <w:t>________________________</w:t>
      </w:r>
    </w:p>
    <w:p>
      <w:pPr>
        <w:sectPr>
          <w:pgSz w:w="17860" w:h="25258"/>
          <w:pgMar w:top="1871" w:right="0" w:bottom="0" w:left="0" w:header="0" w:footer="0" w:gutter="0"/>
          <w:cols w:space="708"/>
        </w:sectPr>
      </w:pPr>
    </w:p>
    <w:p>
      <w:pPr>
        <w:spacing w:before="62" w:line="202" w:lineRule="auto"/>
        <w:ind w:left="2624"/>
        <w:rPr>
          <w:rFonts w:ascii="Calibri" w:eastAsia="Calibri" w:hAnsi="Calibri" w:cs="Calibri"/>
          <w:sz w:val="31"/>
          <w:szCs w:val="31"/>
        </w:rPr>
      </w:pPr>
      <w:r>
        <w:rPr>
          <w:rFonts w:ascii="SimSun" w:eastAsia="SimSun" w:hAnsi="SimSun" w:cs="SimSun"/>
          <w:spacing w:val="14"/>
          <w:sz w:val="31"/>
          <w:szCs w:val="31"/>
        </w:rPr>
        <w:t>管理</w:t>
      </w:r>
      <w:r>
        <w:rPr>
          <w:rFonts w:ascii="SimSun" w:eastAsia="SimSun" w:hAnsi="SimSun" w:cs="SimSun"/>
          <w:spacing w:val="8"/>
          <w:sz w:val="31"/>
          <w:szCs w:val="31"/>
        </w:rPr>
        <w:t>制度完整模板</w:t>
      </w:r>
      <w:r>
        <w:rPr>
          <w:rFonts w:ascii="SimSun" w:eastAsia="SimSun" w:hAnsi="SimSun" w:cs="SimSun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pacing w:val="8"/>
          <w:sz w:val="31"/>
          <w:szCs w:val="31"/>
        </w:rPr>
        <w:t>/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Complete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Template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Of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New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System</w:t>
      </w: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334" w:line="184" w:lineRule="auto"/>
        <w:ind w:left="1999"/>
        <w:rPr>
          <w:rFonts w:ascii="Microsoft YaHei" w:eastAsia="Microsoft YaHei" w:hAnsi="Microsoft YaHei" w:cs="Microsoft YaHei"/>
          <w:sz w:val="78"/>
          <w:szCs w:val="78"/>
        </w:rPr>
      </w:pPr>
      <w:r>
        <w:rPr>
          <w:rFonts w:ascii="Microsoft YaHei" w:eastAsia="Microsoft YaHei" w:hAnsi="Microsoft YaHei" w:cs="Microsoft YaHei"/>
          <w:spacing w:val="1"/>
          <w:sz w:val="78"/>
          <w:szCs w:val="78"/>
          <w14:textOutline w14:w="16509">
            <w14:solidFill>
              <w14:srgbClr w14:val="000000"/>
            </w14:solidFill>
            <w14:prstDash w14:val="solid"/>
            <w14:miter w14:lim="10"/>
          </w14:textOutline>
        </w:rPr>
        <w:t>冲压安全生产规定完整</w:t>
      </w:r>
      <w:r>
        <w:rPr>
          <w:rFonts w:ascii="Microsoft YaHei" w:eastAsia="Microsoft YaHei" w:hAnsi="Microsoft YaHei" w:cs="Microsoft YaHei"/>
          <w:sz w:val="78"/>
          <w:szCs w:val="78"/>
          <w14:textOutline w14:w="16509">
            <w14:solidFill>
              <w14:srgbClr w14:val="000000"/>
            </w14:solidFill>
            <w14:prstDash w14:val="solid"/>
            <w14:miter w14:lim="10"/>
          </w14:textOutline>
        </w:rPr>
        <w:t>版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287" w:lineRule="auto"/>
        <w:ind w:left="237" w:right="338" w:firstLine="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7E7E7E"/>
          <w:spacing w:val="12"/>
          <w:sz w:val="31"/>
          <w:szCs w:val="31"/>
        </w:rPr>
        <w:t>下</w:t>
      </w:r>
      <w:r>
        <w:rPr>
          <w:rFonts w:ascii="SimSun" w:eastAsia="SimSun" w:hAnsi="SimSun" w:cs="SimSun"/>
          <w:color w:val="7E7E7E"/>
          <w:spacing w:val="8"/>
          <w:sz w:val="31"/>
          <w:szCs w:val="31"/>
        </w:rPr>
        <w:t>载</w:t>
      </w:r>
      <w:r>
        <w:rPr>
          <w:rFonts w:ascii="SimSun" w:eastAsia="SimSun" w:hAnsi="SimSun" w:cs="SimSun"/>
          <w:color w:val="7E7E7E"/>
          <w:spacing w:val="6"/>
          <w:sz w:val="31"/>
          <w:szCs w:val="31"/>
        </w:rPr>
        <w:t>说明：本</w:t>
      </w:r>
      <w:r>
        <w:rPr>
          <w:rFonts w:ascii="SimSun" w:eastAsia="SimSun" w:hAnsi="SimSun" w:cs="SimSun"/>
          <w:color w:val="7E7E7E"/>
          <w:spacing w:val="6"/>
          <w:sz w:val="31"/>
          <w:szCs w:val="31"/>
        </w:rPr>
        <w:t>管理</w:t>
      </w:r>
      <w:r>
        <w:rPr>
          <w:rFonts w:ascii="SimSun" w:eastAsia="SimSun" w:hAnsi="SimSun" w:cs="SimSun"/>
          <w:color w:val="7E7E7E"/>
          <w:spacing w:val="6"/>
          <w:sz w:val="31"/>
          <w:szCs w:val="31"/>
        </w:rPr>
        <w:t>制度资料适</w:t>
      </w:r>
      <w:r>
        <w:rPr>
          <w:rFonts w:ascii="SimSun" w:eastAsia="SimSun" w:hAnsi="SimSun" w:cs="SimSun"/>
          <w:color w:val="7E7E7E"/>
          <w:spacing w:val="6"/>
          <w:sz w:val="31"/>
          <w:szCs w:val="31"/>
        </w:rPr>
        <w:t>合用</w:t>
      </w:r>
      <w:r>
        <w:rPr>
          <w:rFonts w:ascii="SimSun" w:eastAsia="SimSun" w:hAnsi="SimSun" w:cs="SimSun"/>
          <w:color w:val="7E7E7E"/>
          <w:spacing w:val="6"/>
          <w:sz w:val="31"/>
          <w:szCs w:val="31"/>
        </w:rPr>
        <w:t>于集体</w:t>
      </w:r>
      <w:r>
        <w:rPr>
          <w:rFonts w:ascii="SimSun" w:eastAsia="SimSun" w:hAnsi="SimSun" w:cs="SimSun"/>
          <w:color w:val="7E7E7E"/>
          <w:spacing w:val="6"/>
          <w:sz w:val="31"/>
          <w:szCs w:val="31"/>
        </w:rPr>
        <w:t>管理</w:t>
      </w:r>
      <w:r>
        <w:rPr>
          <w:rFonts w:ascii="SimSun" w:eastAsia="SimSun" w:hAnsi="SimSun" w:cs="SimSun"/>
          <w:color w:val="7E7E7E"/>
          <w:spacing w:val="6"/>
          <w:sz w:val="31"/>
          <w:szCs w:val="31"/>
        </w:rPr>
        <w:t>中，为使集体的一切工作和所有员工有章</w:t>
      </w:r>
      <w:r>
        <w:rPr>
          <w:rFonts w:ascii="SimSun" w:eastAsia="SimSun" w:hAnsi="SimSun" w:cs="SimSun"/>
          <w:color w:val="7E7E7E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7E7E7E"/>
          <w:spacing w:val="12"/>
          <w:sz w:val="31"/>
          <w:szCs w:val="31"/>
        </w:rPr>
        <w:t>可循</w:t>
      </w:r>
      <w:r>
        <w:rPr>
          <w:rFonts w:ascii="SimSun" w:eastAsia="SimSun" w:hAnsi="SimSun" w:cs="SimSun"/>
          <w:color w:val="7E7E7E"/>
          <w:spacing w:val="9"/>
          <w:sz w:val="31"/>
          <w:szCs w:val="31"/>
        </w:rPr>
        <w:t>，</w:t>
      </w:r>
      <w:r>
        <w:rPr>
          <w:rFonts w:ascii="SimSun" w:eastAsia="SimSun" w:hAnsi="SimSun" w:cs="SimSun"/>
          <w:color w:val="7E7E7E"/>
          <w:spacing w:val="6"/>
          <w:sz w:val="31"/>
          <w:szCs w:val="31"/>
        </w:rPr>
        <w:t>高质高效地完成经营生产任务，最终使其各项工作按规律有序地运转，从而产值</w:t>
      </w:r>
      <w:r>
        <w:rPr>
          <w:rFonts w:ascii="SimSun" w:eastAsia="SimSun" w:hAnsi="SimSun" w:cs="SimSun"/>
          <w:color w:val="7E7E7E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7E7E7E"/>
          <w:spacing w:val="5"/>
          <w:sz w:val="31"/>
          <w:szCs w:val="31"/>
        </w:rPr>
        <w:t>最大化。可直接应用日常文档制作，也可以根据实际需要对其进行修</w:t>
      </w:r>
      <w:r>
        <w:rPr>
          <w:rFonts w:ascii="SimSun" w:eastAsia="SimSun" w:hAnsi="SimSun" w:cs="SimSun"/>
          <w:color w:val="7E7E7E"/>
          <w:spacing w:val="4"/>
          <w:sz w:val="31"/>
          <w:szCs w:val="31"/>
        </w:rPr>
        <w:t>改</w:t>
      </w:r>
      <w:r>
        <w:rPr>
          <w:rFonts w:ascii="SimSun" w:eastAsia="SimSun" w:hAnsi="SimSun" w:cs="SimSun"/>
          <w:color w:val="7E7E7E"/>
          <w:sz w:val="31"/>
          <w:szCs w:val="31"/>
        </w:rPr>
        <w:t>。</w:t>
      </w:r>
    </w:p>
    <w:p>
      <w:pPr>
        <w:spacing w:before="326" w:line="188" w:lineRule="auto"/>
        <w:ind w:left="1436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29"/>
          <w:sz w:val="65"/>
          <w:szCs w:val="65"/>
        </w:rPr>
        <w:t>1</w:t>
      </w:r>
      <w:r>
        <w:rPr>
          <w:rFonts w:ascii="Microsoft YaHei" w:eastAsia="Microsoft YaHei" w:hAnsi="Microsoft YaHei" w:cs="Microsoft YaHei"/>
          <w:spacing w:val="-22"/>
          <w:sz w:val="65"/>
          <w:szCs w:val="65"/>
        </w:rPr>
        <w:t>、</w:t>
      </w:r>
      <w:r>
        <w:rPr>
          <w:rFonts w:ascii="Microsoft YaHei" w:eastAsia="Microsoft YaHei" w:hAnsi="Microsoft YaHei" w:cs="Microsoft YaHei"/>
          <w:spacing w:val="-22"/>
          <w:sz w:val="65"/>
          <w:szCs w:val="65"/>
        </w:rPr>
        <w:t xml:space="preserve">   </w:t>
      </w:r>
      <w:r>
        <w:rPr>
          <w:rFonts w:ascii="Microsoft YaHei" w:eastAsia="Microsoft YaHei" w:hAnsi="Microsoft YaHei" w:cs="Microsoft YaHei"/>
          <w:spacing w:val="-22"/>
          <w:sz w:val="65"/>
          <w:szCs w:val="65"/>
        </w:rPr>
        <w:t>异常处理及钥匙的保管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280" w:line="302" w:lineRule="auto"/>
        <w:ind w:left="66" w:right="536" w:firstLine="1370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1)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65"/>
          <w:szCs w:val="65"/>
        </w:rPr>
        <w:t>冲</w:t>
      </w:r>
      <w:r>
        <w:rPr>
          <w:rFonts w:ascii="Microsoft YaHei" w:eastAsia="Microsoft YaHei" w:hAnsi="Microsoft YaHei" w:cs="Microsoft YaHei"/>
          <w:spacing w:val="4"/>
          <w:sz w:val="65"/>
          <w:szCs w:val="65"/>
        </w:rPr>
        <w:t>压主任发现作业者擅自移开光线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65"/>
          <w:szCs w:val="65"/>
        </w:rPr>
        <w:t>光</w:t>
      </w:r>
      <w:r>
        <w:rPr>
          <w:rFonts w:ascii="Microsoft YaHei" w:eastAsia="Microsoft YaHei" w:hAnsi="Microsoft YaHei" w:cs="Microsoft YaHei"/>
          <w:spacing w:val="9"/>
          <w:sz w:val="65"/>
          <w:szCs w:val="65"/>
        </w:rPr>
        <w:t>线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装置位置，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或者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到光线安全装置侧面作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65"/>
          <w:szCs w:val="65"/>
        </w:rPr>
        <w:t>业</w:t>
      </w:r>
      <w:r>
        <w:rPr>
          <w:rFonts w:ascii="Microsoft YaHei" w:eastAsia="Microsoft YaHei" w:hAnsi="Microsoft YaHei" w:cs="Microsoft YaHei"/>
          <w:spacing w:val="-7"/>
          <w:sz w:val="65"/>
          <w:szCs w:val="65"/>
        </w:rPr>
        <w:t>当场</w:t>
      </w:r>
      <w:r>
        <w:rPr>
          <w:rFonts w:ascii="Microsoft YaHei" w:eastAsia="Microsoft YaHei" w:hAnsi="Microsoft YaHei" w:cs="Microsoft YaHei"/>
          <w:spacing w:val="-7"/>
          <w:sz w:val="65"/>
          <w:szCs w:val="65"/>
        </w:rPr>
        <w:t>赋予</w:t>
      </w:r>
      <w:r>
        <w:rPr>
          <w:rFonts w:ascii="Microsoft YaHei" w:eastAsia="Microsoft YaHei" w:hAnsi="Microsoft YaHei" w:cs="Microsoft YaHei"/>
          <w:spacing w:val="-7"/>
          <w:sz w:val="65"/>
          <w:szCs w:val="65"/>
        </w:rPr>
        <w:t>纠正。</w:t>
      </w:r>
    </w:p>
    <w:p>
      <w:pPr>
        <w:spacing w:before="2" w:line="302" w:lineRule="auto"/>
        <w:ind w:left="68" w:right="564" w:firstLine="1344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3"/>
          <w:sz w:val="65"/>
          <w:szCs w:val="65"/>
        </w:rPr>
        <w:t>2)</w:t>
      </w:r>
      <w:r>
        <w:rPr>
          <w:rFonts w:ascii="Microsoft YaHei" w:eastAsia="Microsoft YaHei" w:hAnsi="Microsoft YaHei" w:cs="Microsoft YaHei"/>
          <w:spacing w:val="3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65"/>
          <w:szCs w:val="65"/>
        </w:rPr>
        <w:t>调整</w:t>
      </w:r>
      <w:r>
        <w:rPr>
          <w:rFonts w:ascii="Microsoft YaHei" w:eastAsia="Microsoft YaHei" w:hAnsi="Microsoft YaHei" w:cs="Microsoft YaHei"/>
          <w:spacing w:val="3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z w:val="65"/>
          <w:szCs w:val="65"/>
        </w:rPr>
        <w:t>OK</w:t>
      </w:r>
      <w:r>
        <w:rPr>
          <w:rFonts w:ascii="Microsoft YaHei" w:eastAsia="Microsoft YaHei" w:hAnsi="Microsoft YaHei" w:cs="Microsoft YaHei"/>
          <w:spacing w:val="3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65"/>
          <w:szCs w:val="65"/>
        </w:rPr>
        <w:t>后，拔钥匙保管，可</w:t>
      </w:r>
      <w:r>
        <w:rPr>
          <w:rFonts w:ascii="Microsoft YaHei" w:eastAsia="Microsoft YaHei" w:hAnsi="Microsoft YaHei" w:cs="Microsoft YaHei"/>
          <w:spacing w:val="3"/>
          <w:sz w:val="65"/>
          <w:szCs w:val="65"/>
        </w:rPr>
        <w:t>避免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65"/>
          <w:szCs w:val="65"/>
        </w:rPr>
        <w:t>作业者</w:t>
      </w:r>
      <w:r>
        <w:rPr>
          <w:rFonts w:ascii="Microsoft YaHei" w:eastAsia="Microsoft YaHei" w:hAnsi="Microsoft YaHei" w:cs="Microsoft YaHei"/>
          <w:sz w:val="65"/>
          <w:szCs w:val="65"/>
        </w:rPr>
        <w:t>私自拿脚踏开关操作等现象。</w:t>
      </w:r>
    </w:p>
    <w:p>
      <w:pPr>
        <w:spacing w:line="188" w:lineRule="auto"/>
        <w:ind w:left="1412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19"/>
          <w:sz w:val="65"/>
          <w:szCs w:val="65"/>
        </w:rPr>
        <w:t>2、</w:t>
      </w:r>
      <w:r>
        <w:rPr>
          <w:rFonts w:ascii="Microsoft YaHei" w:eastAsia="Microsoft YaHei" w:hAnsi="Microsoft YaHei" w:cs="Microsoft YaHei"/>
          <w:spacing w:val="-19"/>
          <w:sz w:val="65"/>
          <w:szCs w:val="65"/>
        </w:rPr>
        <w:t xml:space="preserve">   </w:t>
      </w:r>
      <w:r>
        <w:rPr>
          <w:rFonts w:ascii="Microsoft YaHei" w:eastAsia="Microsoft YaHei" w:hAnsi="Microsoft YaHei" w:cs="Microsoft YaHei"/>
          <w:spacing w:val="-19"/>
          <w:sz w:val="65"/>
          <w:szCs w:val="65"/>
        </w:rPr>
        <w:t>安全作业的</w:t>
      </w:r>
      <w:r>
        <w:rPr>
          <w:rFonts w:ascii="Microsoft YaHei" w:eastAsia="Microsoft YaHei" w:hAnsi="Microsoft YaHei" w:cs="Microsoft YaHei"/>
          <w:spacing w:val="-19"/>
          <w:sz w:val="65"/>
          <w:szCs w:val="65"/>
        </w:rPr>
        <w:t>普通</w:t>
      </w:r>
      <w:r>
        <w:rPr>
          <w:rFonts w:ascii="Microsoft YaHei" w:eastAsia="Microsoft YaHei" w:hAnsi="Microsoft YaHei" w:cs="Microsoft YaHei"/>
          <w:spacing w:val="-19"/>
          <w:sz w:val="65"/>
          <w:szCs w:val="65"/>
        </w:rPr>
        <w:t>注意事项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279" w:line="302" w:lineRule="auto"/>
        <w:ind w:left="71" w:right="680" w:firstLine="1318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9"/>
          <w:sz w:val="65"/>
          <w:szCs w:val="65"/>
        </w:rPr>
        <w:t>安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全操作冲床首先从基本的注意事项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65"/>
          <w:szCs w:val="65"/>
        </w:rPr>
        <w:t>开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始遵守，如掌握好作业态度，作业服装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65"/>
          <w:szCs w:val="65"/>
        </w:rPr>
        <w:t>及作业</w:t>
      </w:r>
      <w:r>
        <w:rPr>
          <w:rFonts w:ascii="Microsoft YaHei" w:eastAsia="Microsoft YaHei" w:hAnsi="Microsoft YaHei" w:cs="Microsoft YaHei"/>
          <w:spacing w:val="-4"/>
          <w:sz w:val="65"/>
          <w:szCs w:val="65"/>
        </w:rPr>
        <w:t>姿式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后以这基础上。</w:t>
      </w:r>
    </w:p>
    <w:p>
      <w:pPr>
        <w:spacing w:before="1" w:line="184" w:lineRule="auto"/>
        <w:ind w:left="1436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1</w:t>
      </w:r>
      <w:r>
        <w:rPr>
          <w:rFonts w:ascii="Microsoft YaHei" w:eastAsia="Microsoft YaHei" w:hAnsi="Microsoft YaHei" w:cs="Microsoft YaHei"/>
          <w:spacing w:val="6"/>
          <w:sz w:val="65"/>
          <w:szCs w:val="65"/>
        </w:rPr>
        <w:t>)</w:t>
      </w:r>
      <w:r>
        <w:rPr>
          <w:rFonts w:ascii="Microsoft YaHei" w:eastAsia="Microsoft YaHei" w:hAnsi="Microsoft YaHei" w:cs="Microsoft YaHei"/>
          <w:spacing w:val="6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65"/>
          <w:szCs w:val="65"/>
        </w:rPr>
        <w:t>注意态度和心理准备：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279" w:line="189" w:lineRule="auto"/>
        <w:ind w:left="1385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z w:val="65"/>
          <w:szCs w:val="65"/>
        </w:rPr>
        <w:t>A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.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注意健康，保证充分的睡眠，适</w:t>
      </w: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当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"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6"/>
          <w:pgSz w:w="17860" w:h="25258"/>
          <w:pgMar w:top="998" w:right="2619" w:bottom="1497" w:left="2640" w:header="0" w:footer="1114" w:gutter="0"/>
          <w:pgNumType w:start="2"/>
          <w:cols w:space="708"/>
        </w:sectPr>
      </w:pPr>
    </w:p>
    <w:p>
      <w:pPr>
        <w:spacing w:before="63" w:line="204" w:lineRule="auto"/>
        <w:ind w:left="2624"/>
        <w:rPr>
          <w:rFonts w:ascii="Calibri" w:eastAsia="Calibri" w:hAnsi="Calibri" w:cs="Calibri"/>
          <w:sz w:val="31"/>
          <w:szCs w:val="31"/>
        </w:rPr>
      </w:pPr>
      <w:r>
        <w:rPr>
          <w:rFonts w:ascii="SimSun" w:eastAsia="SimSun" w:hAnsi="SimSun" w:cs="SimSun"/>
          <w:spacing w:val="14"/>
          <w:sz w:val="31"/>
          <w:szCs w:val="31"/>
        </w:rPr>
        <w:t>管理</w:t>
      </w:r>
      <w:r>
        <w:rPr>
          <w:rFonts w:ascii="SimSun" w:eastAsia="SimSun" w:hAnsi="SimSun" w:cs="SimSun"/>
          <w:spacing w:val="8"/>
          <w:sz w:val="31"/>
          <w:szCs w:val="31"/>
        </w:rPr>
        <w:t>制度完整模板</w:t>
      </w:r>
      <w:r>
        <w:rPr>
          <w:rFonts w:ascii="SimSun" w:eastAsia="SimSun" w:hAnsi="SimSun" w:cs="SimSun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pacing w:val="8"/>
          <w:sz w:val="31"/>
          <w:szCs w:val="31"/>
        </w:rPr>
        <w:t>/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Complete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Template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Of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New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System</w:t>
      </w: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15" w:line="188" w:lineRule="auto"/>
        <w:ind w:left="97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27"/>
          <w:sz w:val="65"/>
          <w:szCs w:val="65"/>
        </w:rPr>
        <w:t>的</w:t>
      </w:r>
      <w:r>
        <w:rPr>
          <w:rFonts w:ascii="Microsoft YaHei" w:eastAsia="Microsoft YaHei" w:hAnsi="Microsoft YaHei" w:cs="Microsoft YaHei"/>
          <w:spacing w:val="-24"/>
          <w:sz w:val="65"/>
          <w:szCs w:val="65"/>
        </w:rPr>
        <w:t>休养。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279" w:line="302" w:lineRule="auto"/>
        <w:ind w:left="68" w:right="680" w:firstLine="1325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真疲劳进不要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勉强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支撑要提出冲压</w:t>
      </w:r>
      <w:r>
        <w:rPr>
          <w:rFonts w:ascii="Microsoft YaHei" w:eastAsia="Microsoft YaHei" w:hAnsi="Microsoft YaHei" w:cs="Microsoft YaHei"/>
          <w:spacing w:val="4"/>
          <w:sz w:val="65"/>
          <w:szCs w:val="65"/>
        </w:rPr>
        <w:t>主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任，受指示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或者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每天早上做早操。</w:t>
      </w:r>
    </w:p>
    <w:p>
      <w:pPr>
        <w:spacing w:before="5" w:line="302" w:lineRule="auto"/>
        <w:ind w:left="78" w:right="935" w:firstLine="1364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z w:val="65"/>
          <w:szCs w:val="65"/>
        </w:rPr>
        <w:t>B</w:t>
      </w:r>
      <w:r>
        <w:rPr>
          <w:rFonts w:ascii="Microsoft YaHei" w:eastAsia="Microsoft YaHei" w:hAnsi="Microsoft YaHei" w:cs="Microsoft YaHei"/>
          <w:spacing w:val="35"/>
          <w:sz w:val="65"/>
          <w:szCs w:val="65"/>
        </w:rPr>
        <w:t>、</w:t>
      </w:r>
      <w:r>
        <w:rPr>
          <w:rFonts w:ascii="Microsoft YaHei" w:eastAsia="Microsoft YaHei" w:hAnsi="Microsoft YaHei" w:cs="Microsoft YaHei"/>
          <w:spacing w:val="33"/>
          <w:sz w:val="65"/>
          <w:szCs w:val="65"/>
        </w:rPr>
        <w:t>不做规定(作业手顺、作业指导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52"/>
          <w:sz w:val="65"/>
          <w:szCs w:val="65"/>
        </w:rPr>
        <w:t>书</w:t>
      </w:r>
      <w:r>
        <w:rPr>
          <w:rFonts w:ascii="Microsoft YaHei" w:eastAsia="Microsoft YaHei" w:hAnsi="Microsoft YaHei" w:cs="Microsoft YaHei"/>
          <w:spacing w:val="49"/>
          <w:sz w:val="65"/>
          <w:szCs w:val="65"/>
        </w:rPr>
        <w:t>)以外的事。</w:t>
      </w:r>
    </w:p>
    <w:p>
      <w:pPr>
        <w:spacing w:before="3" w:line="302" w:lineRule="auto"/>
        <w:ind w:left="97" w:right="680" w:firstLine="1288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12"/>
          <w:sz w:val="65"/>
          <w:szCs w:val="65"/>
        </w:rPr>
        <w:t>偶尔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用别的方法作业后，取得了良好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65"/>
          <w:szCs w:val="65"/>
        </w:rPr>
        <w:t>的效</w:t>
      </w: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果</w:t>
      </w:r>
      <w:r>
        <w:rPr>
          <w:rFonts w:ascii="Microsoft YaHei" w:eastAsia="Microsoft YaHei" w:hAnsi="Microsoft YaHei" w:cs="Microsoft YaHei"/>
          <w:spacing w:val="6"/>
          <w:sz w:val="65"/>
          <w:szCs w:val="65"/>
        </w:rPr>
        <w:t>也是一种冒险作业的成功，如果经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65"/>
          <w:szCs w:val="65"/>
        </w:rPr>
        <w:t>常这</w:t>
      </w: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样</w:t>
      </w:r>
      <w:r>
        <w:rPr>
          <w:rFonts w:ascii="Microsoft YaHei" w:eastAsia="Microsoft YaHei" w:hAnsi="Microsoft YaHei" w:cs="Microsoft YaHei"/>
          <w:spacing w:val="6"/>
          <w:sz w:val="65"/>
          <w:szCs w:val="65"/>
        </w:rPr>
        <w:t>反复做有好的建议时给冲压主任提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65"/>
          <w:szCs w:val="65"/>
        </w:rPr>
        <w:t>出申请得到承认后实施</w:t>
      </w:r>
      <w:r>
        <w:rPr>
          <w:rFonts w:ascii="Microsoft YaHei" w:eastAsia="Microsoft YaHei" w:hAnsi="Microsoft YaHei" w:cs="Microsoft YaHei"/>
          <w:spacing w:val="-4"/>
          <w:sz w:val="65"/>
          <w:szCs w:val="65"/>
        </w:rPr>
        <w:t>。</w:t>
      </w:r>
    </w:p>
    <w:p>
      <w:pPr>
        <w:spacing w:before="1" w:line="206" w:lineRule="auto"/>
        <w:ind w:left="1410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C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、要注意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作业熟练而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引起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的受伤。</w:t>
      </w:r>
    </w:p>
    <w:p>
      <w:pPr>
        <w:spacing w:before="449" w:line="302" w:lineRule="auto"/>
        <w:ind w:left="64" w:right="680" w:firstLine="1318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15"/>
          <w:sz w:val="65"/>
          <w:szCs w:val="65"/>
        </w:rPr>
        <w:t>分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析灾害性质得知持有一定程度经验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65"/>
          <w:szCs w:val="65"/>
        </w:rPr>
        <w:t>者</w:t>
      </w:r>
      <w:r>
        <w:rPr>
          <w:rFonts w:ascii="Microsoft YaHei" w:eastAsia="Microsoft YaHei" w:hAnsi="Microsoft YaHei" w:cs="Microsoft YaHei"/>
          <w:spacing w:val="10"/>
          <w:sz w:val="65"/>
          <w:szCs w:val="65"/>
        </w:rPr>
        <w:t>意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外受伤的事例得多，所谓熟练了也不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65"/>
          <w:szCs w:val="65"/>
        </w:rPr>
        <w:t>能</w:t>
      </w:r>
      <w:r>
        <w:rPr>
          <w:rFonts w:ascii="Microsoft YaHei" w:eastAsia="Microsoft YaHei" w:hAnsi="Microsoft YaHei" w:cs="Microsoft YaHei"/>
          <w:spacing w:val="10"/>
          <w:sz w:val="65"/>
          <w:szCs w:val="65"/>
        </w:rPr>
        <w:t>轻蔑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机械，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轻蔑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和强行的动作是受伤的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65"/>
          <w:szCs w:val="65"/>
        </w:rPr>
        <w:t>根</w:t>
      </w:r>
      <w:r>
        <w:rPr>
          <w:rFonts w:ascii="Microsoft YaHei" w:eastAsia="Microsoft YaHei" w:hAnsi="Microsoft YaHei" w:cs="Microsoft YaHei"/>
          <w:spacing w:val="-3"/>
          <w:sz w:val="65"/>
          <w:szCs w:val="65"/>
        </w:rPr>
        <w:t>源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。所以不要忘记粗心。</w:t>
      </w:r>
    </w:p>
    <w:p>
      <w:pPr>
        <w:spacing w:before="3" w:line="188" w:lineRule="auto"/>
        <w:ind w:right="190"/>
        <w:jc w:val="right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z w:val="65"/>
          <w:szCs w:val="65"/>
        </w:rPr>
        <w:t>D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、</w:t>
      </w: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不</w:t>
      </w:r>
      <w:r>
        <w:rPr>
          <w:rFonts w:ascii="Microsoft YaHei" w:eastAsia="Microsoft YaHei" w:hAnsi="Microsoft YaHei" w:cs="Microsoft YaHei"/>
          <w:spacing w:val="4"/>
          <w:sz w:val="65"/>
          <w:szCs w:val="65"/>
        </w:rPr>
        <w:t>要在现场跑步，作业中过分的与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7"/>
          <w:pgSz w:w="17860" w:h="25258"/>
          <w:pgMar w:top="993" w:right="2619" w:bottom="1499" w:left="2640" w:header="0" w:footer="1114" w:gutter="0"/>
          <w:pgNumType w:start="3"/>
          <w:cols w:space="708"/>
        </w:sectPr>
      </w:pPr>
    </w:p>
    <w:p>
      <w:pPr>
        <w:spacing w:before="63" w:line="204" w:lineRule="auto"/>
        <w:ind w:left="2624"/>
        <w:rPr>
          <w:rFonts w:ascii="Calibri" w:eastAsia="Calibri" w:hAnsi="Calibri" w:cs="Calibri"/>
          <w:sz w:val="31"/>
          <w:szCs w:val="31"/>
        </w:rPr>
      </w:pPr>
      <w:r>
        <w:rPr>
          <w:rFonts w:ascii="SimSun" w:eastAsia="SimSun" w:hAnsi="SimSun" w:cs="SimSun"/>
          <w:spacing w:val="14"/>
          <w:sz w:val="31"/>
          <w:szCs w:val="31"/>
        </w:rPr>
        <w:t>管理</w:t>
      </w:r>
      <w:r>
        <w:rPr>
          <w:rFonts w:ascii="SimSun" w:eastAsia="SimSun" w:hAnsi="SimSun" w:cs="SimSun"/>
          <w:spacing w:val="8"/>
          <w:sz w:val="31"/>
          <w:szCs w:val="31"/>
        </w:rPr>
        <w:t>制度完整模板</w:t>
      </w:r>
      <w:r>
        <w:rPr>
          <w:rFonts w:ascii="SimSun" w:eastAsia="SimSun" w:hAnsi="SimSun" w:cs="SimSun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pacing w:val="8"/>
          <w:sz w:val="31"/>
          <w:szCs w:val="31"/>
        </w:rPr>
        <w:t>/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Complete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Template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Of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New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System</w:t>
      </w: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11" w:line="190" w:lineRule="auto"/>
        <w:ind w:left="66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18"/>
          <w:sz w:val="65"/>
          <w:szCs w:val="65"/>
        </w:rPr>
        <w:t>他</w:t>
      </w:r>
      <w:r>
        <w:rPr>
          <w:rFonts w:ascii="Microsoft YaHei" w:eastAsia="Microsoft YaHei" w:hAnsi="Microsoft YaHei" w:cs="Microsoft YaHei"/>
          <w:spacing w:val="-14"/>
          <w:sz w:val="65"/>
          <w:szCs w:val="65"/>
        </w:rPr>
        <w:t>人说话。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279" w:line="302" w:lineRule="auto"/>
        <w:ind w:left="71" w:right="680" w:firstLine="1329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12"/>
          <w:sz w:val="65"/>
          <w:szCs w:val="65"/>
        </w:rPr>
        <w:t>为</w:t>
      </w: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了跟旁人说话，眼神离手动作的瞬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65"/>
          <w:szCs w:val="65"/>
        </w:rPr>
        <w:t>间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冲压机械作动，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引起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事故的例子也不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  </w:t>
      </w:r>
      <w:r>
        <w:rPr>
          <w:rFonts w:ascii="Microsoft YaHei" w:eastAsia="Microsoft YaHei" w:hAnsi="Microsoft YaHei" w:cs="Microsoft YaHei"/>
          <w:spacing w:val="-19"/>
          <w:w w:val="88"/>
          <w:sz w:val="65"/>
          <w:szCs w:val="65"/>
        </w:rPr>
        <w:t>少。</w:t>
      </w:r>
      <w:r>
        <w:rPr>
          <w:rFonts w:ascii="Microsoft YaHei" w:eastAsia="Microsoft YaHei" w:hAnsi="Microsoft YaHei" w:cs="Microsoft YaHei"/>
          <w:spacing w:val="72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19"/>
          <w:w w:val="88"/>
          <w:sz w:val="65"/>
          <w:szCs w:val="65"/>
        </w:rPr>
        <w:t>]</w:t>
      </w:r>
    </w:p>
    <w:p>
      <w:pPr>
        <w:spacing w:line="208" w:lineRule="auto"/>
        <w:ind w:left="1442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E</w:t>
      </w:r>
      <w:r>
        <w:rPr>
          <w:rFonts w:ascii="Microsoft YaHei" w:eastAsia="Microsoft YaHei" w:hAnsi="Microsoft YaHei" w:cs="Microsoft YaHei"/>
          <w:spacing w:val="-4"/>
          <w:sz w:val="65"/>
          <w:szCs w:val="65"/>
        </w:rPr>
        <w:t>、作业中注意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站脚地方及手放地方。</w:t>
      </w:r>
    </w:p>
    <w:p>
      <w:pPr>
        <w:spacing w:before="438" w:line="302" w:lineRule="auto"/>
        <w:ind w:left="97" w:right="680" w:firstLine="1285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16"/>
          <w:sz w:val="65"/>
          <w:szCs w:val="65"/>
        </w:rPr>
        <w:t>地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面上积的油不及时擦掉，存在没命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的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危（wei）险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性，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此外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机械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周围要常整理。</w:t>
      </w:r>
    </w:p>
    <w:p>
      <w:pPr>
        <w:spacing w:before="3" w:line="302" w:lineRule="auto"/>
        <w:ind w:left="66" w:right="366" w:firstLine="1376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z w:val="65"/>
          <w:szCs w:val="65"/>
        </w:rPr>
        <w:t>F</w:t>
      </w:r>
      <w:r>
        <w:rPr>
          <w:rFonts w:ascii="Microsoft YaHei" w:eastAsia="Microsoft YaHei" w:hAnsi="Microsoft YaHei" w:cs="Microsoft YaHei"/>
          <w:spacing w:val="3"/>
          <w:sz w:val="65"/>
          <w:szCs w:val="65"/>
        </w:rPr>
        <w:t>、不要工具和箱等不安全的易</w:t>
      </w:r>
      <w:r>
        <w:rPr>
          <w:rFonts w:ascii="Microsoft YaHei" w:eastAsia="Microsoft YaHei" w:hAnsi="Microsoft YaHei" w:cs="Microsoft YaHei"/>
          <w:spacing w:val="3"/>
          <w:sz w:val="65"/>
          <w:szCs w:val="65"/>
        </w:rPr>
        <w:t>挪移</w:t>
      </w:r>
      <w:r>
        <w:rPr>
          <w:rFonts w:ascii="Microsoft YaHei" w:eastAsia="Microsoft YaHei" w:hAnsi="Microsoft YaHei" w:cs="Microsoft YaHei"/>
          <w:sz w:val="65"/>
          <w:szCs w:val="65"/>
        </w:rPr>
        <w:t>的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65"/>
          <w:szCs w:val="65"/>
        </w:rPr>
        <w:t>东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西作为工作台作业，高空作业时注意脚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65"/>
          <w:szCs w:val="65"/>
        </w:rPr>
        <w:t>被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机台的某个部位掛倒，而且尽量使用凳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65"/>
          <w:szCs w:val="65"/>
        </w:rPr>
        <w:t>子</w:t>
      </w:r>
      <w:r>
        <w:rPr>
          <w:rFonts w:ascii="Microsoft YaHei" w:eastAsia="Microsoft YaHei" w:hAnsi="Microsoft YaHei" w:cs="Microsoft YaHei"/>
          <w:spacing w:val="-14"/>
          <w:sz w:val="65"/>
          <w:szCs w:val="65"/>
        </w:rPr>
        <w:t>、梯子。</w:t>
      </w:r>
    </w:p>
    <w:p>
      <w:pPr>
        <w:spacing w:before="2" w:line="302" w:lineRule="auto"/>
        <w:ind w:left="70" w:right="199" w:firstLine="1339"/>
        <w:rPr>
          <w:rFonts w:ascii="Microsoft YaHei" w:eastAsia="Microsoft YaHei" w:hAnsi="Microsoft YaHei" w:cs="Microsoft YaHei"/>
          <w:sz w:val="65"/>
          <w:szCs w:val="65"/>
        </w:rPr>
        <w:sectPr>
          <w:footerReference w:type="default" r:id="rId8"/>
          <w:pgSz w:w="17860" w:h="25258"/>
          <w:pgMar w:top="993" w:right="2619" w:bottom="1499" w:left="2640" w:header="0" w:footer="1114" w:gutter="0"/>
          <w:pgNumType w:start="4"/>
          <w:cols w:space="708"/>
        </w:sectPr>
      </w:pPr>
      <w:r>
        <w:rPr>
          <w:rFonts w:ascii="Microsoft YaHei" w:eastAsia="Microsoft YaHei" w:hAnsi="Microsoft YaHei" w:cs="Microsoft YaHei"/>
          <w:sz w:val="65"/>
          <w:szCs w:val="65"/>
        </w:rPr>
        <w:t>G</w:t>
      </w:r>
      <w:r>
        <w:rPr>
          <w:rFonts w:ascii="Microsoft YaHei" w:eastAsia="Microsoft YaHei" w:hAnsi="Microsoft YaHei" w:cs="Microsoft YaHei"/>
          <w:spacing w:val="12"/>
          <w:sz w:val="65"/>
          <w:szCs w:val="65"/>
        </w:rPr>
        <w:t>、</w:t>
      </w:r>
      <w:r>
        <w:rPr>
          <w:rFonts w:ascii="Microsoft YaHei" w:eastAsia="Microsoft YaHei" w:hAnsi="Microsoft YaHei" w:cs="Microsoft YaHei"/>
          <w:spacing w:val="10"/>
          <w:sz w:val="65"/>
          <w:szCs w:val="65"/>
        </w:rPr>
        <w:t>爱</w:t>
      </w:r>
      <w:r>
        <w:rPr>
          <w:rFonts w:ascii="Microsoft YaHei" w:eastAsia="Microsoft YaHei" w:hAnsi="Microsoft YaHei" w:cs="Microsoft YaHei"/>
          <w:spacing w:val="6"/>
          <w:sz w:val="65"/>
          <w:szCs w:val="65"/>
        </w:rPr>
        <w:t>惜使用设备和工具，每天清整理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65"/>
          <w:szCs w:val="65"/>
        </w:rPr>
        <w:t>最</w:t>
      </w:r>
      <w:r>
        <w:rPr>
          <w:rFonts w:ascii="Microsoft YaHei" w:eastAsia="Microsoft YaHei" w:hAnsi="Microsoft YaHei" w:cs="Microsoft YaHei"/>
          <w:spacing w:val="-12"/>
          <w:sz w:val="65"/>
          <w:szCs w:val="65"/>
        </w:rPr>
        <w:t>好的状态。</w:t>
      </w:r>
    </w:p>
    <w:p>
      <w:pPr>
        <w:spacing w:before="6" w:line="316" w:lineRule="auto"/>
        <w:ind w:left="70" w:right="680" w:firstLine="1316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12"/>
          <w:sz w:val="65"/>
          <w:szCs w:val="65"/>
        </w:rPr>
        <w:t>发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现锤子的把柄松动，螺丝刀先端钝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65"/>
          <w:szCs w:val="65"/>
        </w:rPr>
        <w:t>掉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，活动把手的夹口变大等异常时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即将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申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9"/>
          <w:type w:val="nextPage"/>
          <w:pgSz w:w="17860" w:h="25258"/>
          <w:pgMar w:top="993" w:right="2619" w:bottom="1499" w:left="2640" w:header="0" w:footer="1114" w:gutter="0"/>
          <w:pgNumType w:start="5"/>
          <w:cols w:space="708"/>
          <w:titlePg w:val="0"/>
        </w:sectPr>
      </w:pPr>
    </w:p>
    <w:p>
      <w:pPr>
        <w:spacing w:before="63" w:line="204" w:lineRule="auto"/>
        <w:ind w:left="2624"/>
        <w:rPr>
          <w:rFonts w:ascii="Calibri" w:eastAsia="Calibri" w:hAnsi="Calibri" w:cs="Calibri"/>
          <w:sz w:val="31"/>
          <w:szCs w:val="31"/>
        </w:rPr>
      </w:pPr>
      <w:r>
        <w:rPr>
          <w:rFonts w:ascii="SimSun" w:eastAsia="SimSun" w:hAnsi="SimSun" w:cs="SimSun"/>
          <w:spacing w:val="14"/>
          <w:sz w:val="31"/>
          <w:szCs w:val="31"/>
        </w:rPr>
        <w:t>管理</w:t>
      </w:r>
      <w:r>
        <w:rPr>
          <w:rFonts w:ascii="SimSun" w:eastAsia="SimSun" w:hAnsi="SimSun" w:cs="SimSun"/>
          <w:spacing w:val="8"/>
          <w:sz w:val="31"/>
          <w:szCs w:val="31"/>
        </w:rPr>
        <w:t>制度完整模板</w:t>
      </w:r>
      <w:r>
        <w:rPr>
          <w:rFonts w:ascii="SimSun" w:eastAsia="SimSun" w:hAnsi="SimSun" w:cs="SimSun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pacing w:val="8"/>
          <w:sz w:val="31"/>
          <w:szCs w:val="31"/>
        </w:rPr>
        <w:t>/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Complete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Template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Of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New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System</w:t>
      </w: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13" w:line="185" w:lineRule="auto"/>
        <w:ind w:left="73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6"/>
          <w:sz w:val="65"/>
          <w:szCs w:val="65"/>
        </w:rPr>
        <w:t>请冲压</w:t>
      </w:r>
      <w:r>
        <w:rPr>
          <w:rFonts w:ascii="Microsoft YaHei" w:eastAsia="Microsoft YaHei" w:hAnsi="Microsoft YaHei" w:cs="Microsoft YaHei"/>
          <w:spacing w:val="-3"/>
          <w:sz w:val="65"/>
          <w:szCs w:val="65"/>
        </w:rPr>
        <w:t>主任交换新工具。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278" w:line="302" w:lineRule="auto"/>
        <w:ind w:left="69" w:right="179" w:firstLine="1373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z w:val="65"/>
          <w:szCs w:val="65"/>
        </w:rPr>
        <w:t>H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、机</w:t>
      </w: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械</w:t>
      </w:r>
      <w:r>
        <w:rPr>
          <w:rFonts w:ascii="Microsoft YaHei" w:eastAsia="Microsoft YaHei" w:hAnsi="Microsoft YaHei" w:cs="Microsoft YaHei"/>
          <w:spacing w:val="4"/>
          <w:sz w:val="65"/>
          <w:szCs w:val="65"/>
        </w:rPr>
        <w:t>上</w:t>
      </w:r>
      <w:r>
        <w:rPr>
          <w:rFonts w:ascii="Microsoft YaHei" w:eastAsia="Microsoft YaHei" w:hAnsi="Microsoft YaHei" w:cs="Microsoft YaHei"/>
          <w:spacing w:val="4"/>
          <w:sz w:val="65"/>
          <w:szCs w:val="65"/>
        </w:rPr>
        <w:t>特殊</w:t>
      </w:r>
      <w:r>
        <w:rPr>
          <w:rFonts w:ascii="Microsoft YaHei" w:eastAsia="Microsoft YaHei" w:hAnsi="Microsoft YaHei" w:cs="Microsoft YaHei"/>
          <w:spacing w:val="4"/>
          <w:sz w:val="65"/>
          <w:szCs w:val="65"/>
        </w:rPr>
        <w:t>是动作部位的旁边，绝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65"/>
          <w:szCs w:val="65"/>
        </w:rPr>
        <w:t>对</w:t>
      </w:r>
      <w:r>
        <w:rPr>
          <w:rFonts w:ascii="Microsoft YaHei" w:eastAsia="Microsoft YaHei" w:hAnsi="Microsoft YaHei" w:cs="Microsoft YaHei"/>
          <w:spacing w:val="-9"/>
          <w:sz w:val="65"/>
          <w:szCs w:val="65"/>
        </w:rPr>
        <w:t>不放工具类。</w:t>
      </w:r>
    </w:p>
    <w:p>
      <w:pPr>
        <w:spacing w:before="4" w:line="302" w:lineRule="auto"/>
        <w:ind w:left="68" w:right="651" w:firstLine="1313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16"/>
          <w:sz w:val="65"/>
          <w:szCs w:val="65"/>
        </w:rPr>
        <w:t>不</w:t>
      </w:r>
      <w:r>
        <w:rPr>
          <w:rFonts w:ascii="Microsoft YaHei" w:eastAsia="Microsoft YaHei" w:hAnsi="Microsoft YaHei" w:cs="Microsoft YaHei"/>
          <w:spacing w:val="10"/>
          <w:sz w:val="65"/>
          <w:szCs w:val="65"/>
        </w:rPr>
        <w:t>仅仅</w:t>
      </w:r>
      <w:r>
        <w:rPr>
          <w:rFonts w:ascii="Microsoft YaHei" w:eastAsia="Microsoft YaHei" w:hAnsi="Microsoft YaHei" w:cs="Microsoft YaHei"/>
          <w:spacing w:val="10"/>
          <w:sz w:val="65"/>
          <w:szCs w:val="65"/>
        </w:rPr>
        <w:t>什么</w:t>
      </w:r>
      <w:r>
        <w:rPr>
          <w:rFonts w:ascii="Microsoft YaHei" w:eastAsia="Microsoft YaHei" w:hAnsi="Microsoft YaHei" w:cs="Microsoft YaHei"/>
          <w:spacing w:val="10"/>
          <w:sz w:val="65"/>
          <w:szCs w:val="65"/>
        </w:rPr>
        <w:t>东西被拍节落下扎伤脚，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65"/>
          <w:szCs w:val="65"/>
        </w:rPr>
        <w:t>万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一掉进机械的内部会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引起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重大事故，同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65"/>
          <w:szCs w:val="65"/>
        </w:rPr>
        <w:t>样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防止材料和加工品的旋转不妥被机械的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65"/>
          <w:szCs w:val="65"/>
        </w:rPr>
        <w:t>振</w:t>
      </w:r>
      <w:r>
        <w:rPr>
          <w:rFonts w:ascii="Microsoft YaHei" w:eastAsia="Microsoft YaHei" w:hAnsi="Microsoft YaHei" w:cs="Microsoft YaHei"/>
          <w:spacing w:val="-7"/>
          <w:sz w:val="65"/>
          <w:szCs w:val="65"/>
        </w:rPr>
        <w:t>动</w:t>
      </w:r>
      <w:r>
        <w:rPr>
          <w:rFonts w:ascii="Microsoft YaHei" w:eastAsia="Microsoft YaHei" w:hAnsi="Microsoft YaHei" w:cs="Microsoft YaHei"/>
          <w:spacing w:val="-7"/>
          <w:sz w:val="65"/>
          <w:szCs w:val="65"/>
        </w:rPr>
        <w:t>崩塌</w:t>
      </w:r>
      <w:r>
        <w:rPr>
          <w:rFonts w:ascii="Microsoft YaHei" w:eastAsia="Microsoft YaHei" w:hAnsi="Microsoft YaHei" w:cs="Microsoft YaHei"/>
          <w:spacing w:val="-7"/>
          <w:sz w:val="65"/>
          <w:szCs w:val="65"/>
        </w:rPr>
        <w:t>或者</w:t>
      </w:r>
      <w:r>
        <w:rPr>
          <w:rFonts w:ascii="Microsoft YaHei" w:eastAsia="Microsoft YaHei" w:hAnsi="Microsoft YaHei" w:cs="Microsoft YaHei"/>
          <w:spacing w:val="-7"/>
          <w:sz w:val="65"/>
          <w:szCs w:val="65"/>
        </w:rPr>
        <w:t>落下。</w:t>
      </w:r>
    </w:p>
    <w:p>
      <w:pPr>
        <w:spacing w:before="4" w:line="185" w:lineRule="auto"/>
        <w:ind w:left="1394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z w:val="65"/>
          <w:szCs w:val="65"/>
        </w:rPr>
        <w:t>I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、认真对待工具和搬材料的</w:t>
      </w:r>
      <w:r>
        <w:rPr>
          <w:rFonts w:ascii="Microsoft YaHei" w:eastAsia="Microsoft YaHei" w:hAnsi="Microsoft YaHei" w:cs="Microsoft YaHei"/>
          <w:sz w:val="65"/>
          <w:szCs w:val="65"/>
        </w:rPr>
        <w:t>动作。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279" w:line="302" w:lineRule="auto"/>
        <w:ind w:left="68" w:right="680" w:firstLine="1320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10"/>
          <w:sz w:val="65"/>
          <w:szCs w:val="65"/>
        </w:rPr>
        <w:t>抛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拽不仅弄坏工具和材料，而且存在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作业者的手、</w:t>
      </w:r>
      <w:r>
        <w:rPr>
          <w:rFonts w:ascii="Microsoft YaHei" w:eastAsia="Microsoft YaHei" w:hAnsi="Microsoft YaHei" w:cs="Microsoft YaHei"/>
          <w:sz w:val="65"/>
          <w:szCs w:val="65"/>
        </w:rPr>
        <w:t>脚被受伤的可能性。</w:t>
      </w:r>
    </w:p>
    <w:p>
      <w:pPr>
        <w:spacing w:before="2" w:line="302" w:lineRule="auto"/>
        <w:ind w:left="70" w:right="435" w:firstLine="1315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z w:val="65"/>
          <w:szCs w:val="65"/>
        </w:rPr>
        <w:t>J</w:t>
      </w:r>
      <w:r>
        <w:rPr>
          <w:rFonts w:ascii="Microsoft YaHei" w:eastAsia="Microsoft YaHei" w:hAnsi="Microsoft YaHei" w:cs="Microsoft YaHei"/>
          <w:spacing w:val="14"/>
          <w:sz w:val="65"/>
          <w:szCs w:val="65"/>
        </w:rPr>
        <w:t>、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开</w:t>
      </w: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关箱之类的电气操作箱，</w:t>
      </w: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控制</w:t>
      </w: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箱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65"/>
          <w:szCs w:val="65"/>
        </w:rPr>
        <w:t>要</w:t>
      </w:r>
      <w:r>
        <w:rPr>
          <w:rFonts w:ascii="Microsoft YaHei" w:eastAsia="Microsoft YaHei" w:hAnsi="Microsoft YaHei" w:cs="Microsoft YaHei"/>
          <w:spacing w:val="-12"/>
          <w:sz w:val="65"/>
          <w:szCs w:val="65"/>
        </w:rPr>
        <w:t>盖好盖子。</w:t>
      </w:r>
    </w:p>
    <w:p>
      <w:pPr>
        <w:spacing w:before="2" w:line="302" w:lineRule="auto"/>
        <w:ind w:left="68" w:right="680" w:firstLine="1318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12"/>
          <w:sz w:val="65"/>
          <w:szCs w:val="65"/>
        </w:rPr>
        <w:t>还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有不要用铁丝来借用有规定容量的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65"/>
          <w:szCs w:val="65"/>
        </w:rPr>
        <w:t>保</w:t>
      </w:r>
      <w:r>
        <w:rPr>
          <w:rFonts w:ascii="Microsoft YaHei" w:eastAsia="Microsoft YaHei" w:hAnsi="Microsoft YaHei" w:cs="Microsoft YaHei"/>
          <w:spacing w:val="-19"/>
          <w:sz w:val="65"/>
          <w:szCs w:val="65"/>
        </w:rPr>
        <w:t>险丝。</w:t>
      </w:r>
    </w:p>
    <w:p>
      <w:pPr>
        <w:spacing w:before="1" w:line="185" w:lineRule="auto"/>
        <w:ind w:left="1442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z w:val="65"/>
          <w:szCs w:val="65"/>
        </w:rPr>
        <w:t>K</w:t>
      </w:r>
      <w:r>
        <w:rPr>
          <w:rFonts w:ascii="Microsoft YaHei" w:eastAsia="Microsoft YaHei" w:hAnsi="Microsoft YaHei" w:cs="Microsoft YaHei"/>
          <w:spacing w:val="4"/>
          <w:sz w:val="65"/>
          <w:szCs w:val="65"/>
        </w:rPr>
        <w:t>、不要用湿手汗手操作开关及碰</w:t>
      </w:r>
      <w:r>
        <w:rPr>
          <w:rFonts w:ascii="Microsoft YaHei" w:eastAsia="Microsoft YaHei" w:hAnsi="Microsoft YaHei" w:cs="Microsoft YaHei"/>
          <w:spacing w:val="3"/>
          <w:sz w:val="65"/>
          <w:szCs w:val="65"/>
        </w:rPr>
        <w:t>电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"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10"/>
          <w:pgSz w:w="17860" w:h="25258"/>
          <w:pgMar w:top="993" w:right="2619" w:bottom="1499" w:left="2640" w:header="0" w:footer="1114" w:gutter="0"/>
          <w:pgNumType w:start="6"/>
          <w:cols w:space="708"/>
        </w:sectPr>
      </w:pPr>
    </w:p>
    <w:p>
      <w:pPr>
        <w:spacing w:before="63" w:line="204" w:lineRule="auto"/>
        <w:ind w:left="2624"/>
        <w:rPr>
          <w:rFonts w:ascii="Calibri" w:eastAsia="Calibri" w:hAnsi="Calibri" w:cs="Calibri"/>
          <w:sz w:val="31"/>
          <w:szCs w:val="31"/>
        </w:rPr>
      </w:pPr>
      <w:r>
        <w:rPr>
          <w:rFonts w:ascii="SimSun" w:eastAsia="SimSun" w:hAnsi="SimSun" w:cs="SimSun"/>
          <w:spacing w:val="14"/>
          <w:sz w:val="31"/>
          <w:szCs w:val="31"/>
        </w:rPr>
        <w:t>管理</w:t>
      </w:r>
      <w:r>
        <w:rPr>
          <w:rFonts w:ascii="SimSun" w:eastAsia="SimSun" w:hAnsi="SimSun" w:cs="SimSun"/>
          <w:spacing w:val="8"/>
          <w:sz w:val="31"/>
          <w:szCs w:val="31"/>
        </w:rPr>
        <w:t>制度完整模板</w:t>
      </w:r>
      <w:r>
        <w:rPr>
          <w:rFonts w:ascii="SimSun" w:eastAsia="SimSun" w:hAnsi="SimSun" w:cs="SimSun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pacing w:val="8"/>
          <w:sz w:val="31"/>
          <w:szCs w:val="31"/>
        </w:rPr>
        <w:t>/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Complete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Template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Of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New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System</w:t>
      </w: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13" w:line="191" w:lineRule="auto"/>
        <w:ind w:left="71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31"/>
          <w:sz w:val="65"/>
          <w:szCs w:val="65"/>
        </w:rPr>
        <w:t>线。</w:t>
      </w:r>
    </w:p>
    <w:p>
      <w:pPr>
        <w:spacing w:before="516" w:line="302" w:lineRule="auto"/>
        <w:ind w:left="68" w:right="1020" w:firstLine="1374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z w:val="65"/>
          <w:szCs w:val="65"/>
        </w:rPr>
        <w:t>L</w:t>
      </w:r>
      <w:r>
        <w:rPr>
          <w:rFonts w:ascii="Microsoft YaHei" w:eastAsia="Microsoft YaHei" w:hAnsi="Microsoft YaHei" w:cs="Microsoft YaHei"/>
          <w:spacing w:val="6"/>
          <w:sz w:val="65"/>
          <w:szCs w:val="65"/>
        </w:rPr>
        <w:t>、切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断</w:t>
      </w:r>
      <w:r>
        <w:rPr>
          <w:rFonts w:ascii="Microsoft YaHei" w:eastAsia="Microsoft YaHei" w:hAnsi="Microsoft YaHei" w:cs="Microsoft YaHei"/>
          <w:spacing w:val="3"/>
          <w:sz w:val="65"/>
          <w:szCs w:val="65"/>
        </w:rPr>
        <w:t>电源后点检操作盘，</w:t>
      </w:r>
      <w:r>
        <w:rPr>
          <w:rFonts w:ascii="Microsoft YaHei" w:eastAsia="Microsoft YaHei" w:hAnsi="Microsoft YaHei" w:cs="Microsoft YaHei"/>
          <w:spacing w:val="3"/>
          <w:sz w:val="65"/>
          <w:szCs w:val="65"/>
        </w:rPr>
        <w:t>拂拭</w:t>
      </w:r>
      <w:r>
        <w:rPr>
          <w:rFonts w:ascii="Microsoft YaHei" w:eastAsia="Microsoft YaHei" w:hAnsi="Microsoft YaHei" w:cs="Microsoft YaHei"/>
          <w:spacing w:val="3"/>
          <w:sz w:val="65"/>
          <w:szCs w:val="65"/>
        </w:rPr>
        <w:t>工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65"/>
          <w:szCs w:val="65"/>
        </w:rPr>
        <w:t>作，修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理一定请专家进行。</w:t>
      </w:r>
    </w:p>
    <w:p>
      <w:pPr>
        <w:spacing w:line="208" w:lineRule="auto"/>
        <w:ind w:left="1442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5"/>
          <w:sz w:val="65"/>
          <w:szCs w:val="65"/>
        </w:rPr>
        <w:t>M</w:t>
      </w:r>
      <w:r>
        <w:rPr>
          <w:rFonts w:ascii="Microsoft YaHei" w:eastAsia="Microsoft YaHei" w:hAnsi="Microsoft YaHei" w:cs="Microsoft YaHei"/>
          <w:spacing w:val="-7"/>
          <w:sz w:val="65"/>
          <w:szCs w:val="65"/>
        </w:rPr>
        <w:t>、停电时切断马达开关。</w:t>
      </w:r>
    </w:p>
    <w:p>
      <w:pPr>
        <w:spacing w:before="439" w:line="184" w:lineRule="auto"/>
        <w:ind w:left="1412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3"/>
          <w:sz w:val="65"/>
          <w:szCs w:val="65"/>
        </w:rPr>
        <w:t>2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)、作业服装：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279" w:line="302" w:lineRule="auto"/>
        <w:ind w:left="69" w:right="680" w:firstLine="1316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13"/>
          <w:sz w:val="65"/>
          <w:szCs w:val="65"/>
        </w:rPr>
        <w:t>作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业服装不仅对应冷热天气，调节体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65"/>
          <w:szCs w:val="65"/>
        </w:rPr>
        <w:t>温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，而且第一考虑安全的角度设计，从这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65"/>
          <w:szCs w:val="65"/>
        </w:rPr>
        <w:t>观点</w:t>
      </w:r>
      <w:r>
        <w:rPr>
          <w:rFonts w:ascii="Microsoft YaHei" w:eastAsia="Microsoft YaHei" w:hAnsi="Microsoft YaHei" w:cs="Microsoft YaHei"/>
          <w:sz w:val="65"/>
          <w:szCs w:val="65"/>
        </w:rPr>
        <w:t>出发作业服装要满足以下要求。</w:t>
      </w:r>
    </w:p>
    <w:p>
      <w:pPr>
        <w:spacing w:line="184" w:lineRule="auto"/>
        <w:ind w:left="1427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7"/>
          <w:sz w:val="65"/>
          <w:szCs w:val="65"/>
        </w:rPr>
        <w:t>(</w:t>
      </w:r>
      <w:r>
        <w:rPr>
          <w:rFonts w:ascii="Microsoft YaHei" w:eastAsia="Microsoft YaHei" w:hAnsi="Microsoft YaHei" w:cs="Microsoft YaHei"/>
          <w:spacing w:val="-5"/>
          <w:sz w:val="65"/>
          <w:szCs w:val="65"/>
        </w:rPr>
        <w:t>1)</w:t>
      </w:r>
      <w:r>
        <w:rPr>
          <w:rFonts w:ascii="Microsoft YaHei" w:eastAsia="Microsoft YaHei" w:hAnsi="Microsoft YaHei" w:cs="Microsoft YaHei"/>
          <w:spacing w:val="-5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65"/>
          <w:szCs w:val="65"/>
        </w:rPr>
        <w:t>要合身，袖口要系扣。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279" w:line="302" w:lineRule="auto"/>
        <w:ind w:left="70" w:right="317" w:firstLine="1356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(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2)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作业服装的绽线，撕破是被机械缠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65"/>
          <w:szCs w:val="65"/>
        </w:rPr>
        <w:t>绕。拽进的主要原因</w:t>
      </w:r>
      <w:r>
        <w:rPr>
          <w:rFonts w:ascii="Microsoft YaHei" w:eastAsia="Microsoft YaHei" w:hAnsi="Microsoft YaHei" w:cs="Microsoft YaHei"/>
          <w:sz w:val="65"/>
          <w:szCs w:val="65"/>
        </w:rPr>
        <w:t>，所以及时修补。</w:t>
      </w:r>
    </w:p>
    <w:p>
      <w:pPr>
        <w:spacing w:before="10" w:line="309" w:lineRule="auto"/>
        <w:ind w:left="66" w:right="317" w:firstLine="1360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(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3)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正确的穿戴指定的保护帽和保护用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65"/>
          <w:szCs w:val="65"/>
        </w:rPr>
        <w:t>品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，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特殊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情况作业为方便时，不要私自不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65"/>
          <w:szCs w:val="65"/>
        </w:rPr>
        <w:t>穿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戴，而是申请给冲压主任，得到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允许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后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65"/>
          <w:szCs w:val="65"/>
        </w:rPr>
        <w:t>方</w:t>
      </w:r>
      <w:r>
        <w:rPr>
          <w:rFonts w:ascii="Microsoft YaHei" w:eastAsia="Microsoft YaHei" w:hAnsi="Microsoft YaHei" w:cs="Microsoft YaHei"/>
          <w:spacing w:val="-14"/>
          <w:sz w:val="65"/>
          <w:szCs w:val="65"/>
        </w:rPr>
        <w:t>可进行。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"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11"/>
          <w:pgSz w:w="17860" w:h="25258"/>
          <w:pgMar w:top="993" w:right="2619" w:bottom="1499" w:left="2640" w:header="0" w:footer="1114" w:gutter="0"/>
          <w:pgNumType w:start="7"/>
          <w:cols w:space="708"/>
        </w:sectPr>
      </w:pPr>
    </w:p>
    <w:p>
      <w:pPr>
        <w:spacing w:before="63" w:line="204" w:lineRule="auto"/>
        <w:ind w:left="2624"/>
        <w:rPr>
          <w:rFonts w:ascii="Calibri" w:eastAsia="Calibri" w:hAnsi="Calibri" w:cs="Calibri"/>
          <w:sz w:val="31"/>
          <w:szCs w:val="31"/>
        </w:rPr>
      </w:pPr>
      <w:r>
        <w:rPr>
          <w:rFonts w:ascii="SimSun" w:eastAsia="SimSun" w:hAnsi="SimSun" w:cs="SimSun"/>
          <w:spacing w:val="14"/>
          <w:sz w:val="31"/>
          <w:szCs w:val="31"/>
        </w:rPr>
        <w:t>管理</w:t>
      </w:r>
      <w:r>
        <w:rPr>
          <w:rFonts w:ascii="SimSun" w:eastAsia="SimSun" w:hAnsi="SimSun" w:cs="SimSun"/>
          <w:spacing w:val="8"/>
          <w:sz w:val="31"/>
          <w:szCs w:val="31"/>
        </w:rPr>
        <w:t>制度完整模板</w:t>
      </w:r>
      <w:r>
        <w:rPr>
          <w:rFonts w:ascii="SimSun" w:eastAsia="SimSun" w:hAnsi="SimSun" w:cs="SimSun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pacing w:val="8"/>
          <w:sz w:val="31"/>
          <w:szCs w:val="31"/>
        </w:rPr>
        <w:t>/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Complete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Template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Of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New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System</w:t>
      </w: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13" w:line="184" w:lineRule="auto"/>
        <w:ind w:left="1427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(4)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不要把刀片、螺丝刀放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兜里作业。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279" w:line="302" w:lineRule="auto"/>
        <w:ind w:left="70" w:right="317" w:firstLine="1357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(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5)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作业中昼不露出皮肤。不要因为天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65"/>
          <w:szCs w:val="65"/>
        </w:rPr>
        <w:t>气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热为穿上衣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或者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仅穿背心作业，不小心会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被切材料的废料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导致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皮外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伤。</w:t>
      </w:r>
    </w:p>
    <w:p>
      <w:pPr>
        <w:spacing w:before="1" w:line="302" w:lineRule="auto"/>
        <w:ind w:left="67" w:right="317" w:firstLine="1360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(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6)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不仅造成作业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姿式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不安定，而且材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65"/>
          <w:szCs w:val="65"/>
        </w:rPr>
        <w:t>料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产品落下时有很大的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危（wei）险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。在工场凳要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15"/>
          <w:sz w:val="65"/>
          <w:szCs w:val="65"/>
        </w:rPr>
        <w:t>穿安全鞋。</w:t>
      </w:r>
    </w:p>
    <w:p>
      <w:pPr>
        <w:spacing w:before="3" w:line="302" w:lineRule="auto"/>
        <w:ind w:left="68" w:right="317" w:firstLine="1358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(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7)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不要戴领带围巾手巾。也不要把汗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65"/>
          <w:szCs w:val="65"/>
        </w:rPr>
        <w:t>擦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用的手巾掛腰，到夏天天气热出汗要擦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65"/>
          <w:szCs w:val="65"/>
        </w:rPr>
        <w:t>汗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时把手巾掛指定处使用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或者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叠后放兜使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    </w:t>
      </w:r>
      <w:r>
        <w:rPr>
          <w:rFonts w:ascii="Microsoft YaHei" w:eastAsia="Microsoft YaHei" w:hAnsi="Microsoft YaHei" w:cs="Microsoft YaHei"/>
          <w:spacing w:val="-31"/>
          <w:sz w:val="65"/>
          <w:szCs w:val="65"/>
        </w:rPr>
        <w:t>用</w:t>
      </w:r>
      <w:r>
        <w:rPr>
          <w:rFonts w:ascii="Microsoft YaHei" w:eastAsia="Microsoft YaHei" w:hAnsi="Microsoft YaHei" w:cs="Microsoft YaHei"/>
          <w:spacing w:val="-30"/>
          <w:sz w:val="65"/>
          <w:szCs w:val="65"/>
        </w:rPr>
        <w:t>。</w:t>
      </w:r>
    </w:p>
    <w:p>
      <w:pPr>
        <w:spacing w:line="184" w:lineRule="auto"/>
        <w:ind w:left="1427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8"/>
          <w:sz w:val="65"/>
          <w:szCs w:val="65"/>
        </w:rPr>
        <w:t>(</w:t>
      </w:r>
      <w:r>
        <w:rPr>
          <w:rFonts w:ascii="Microsoft YaHei" w:eastAsia="Microsoft YaHei" w:hAnsi="Microsoft YaHei" w:cs="Microsoft YaHei"/>
          <w:spacing w:val="-5"/>
          <w:sz w:val="65"/>
          <w:szCs w:val="65"/>
        </w:rPr>
        <w:t>8</w:t>
      </w:r>
      <w:r>
        <w:rPr>
          <w:rFonts w:ascii="Microsoft YaHei" w:eastAsia="Microsoft YaHei" w:hAnsi="Microsoft YaHei" w:cs="Microsoft YaHei"/>
          <w:spacing w:val="-4"/>
          <w:sz w:val="65"/>
          <w:szCs w:val="65"/>
        </w:rPr>
        <w:t>)</w:t>
      </w:r>
      <w:r>
        <w:rPr>
          <w:rFonts w:ascii="Microsoft YaHei" w:eastAsia="Microsoft YaHei" w:hAnsi="Microsoft YaHei" w:cs="Microsoft YaHei"/>
          <w:spacing w:val="-4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65"/>
          <w:szCs w:val="65"/>
        </w:rPr>
        <w:t>不要带指定以外的手套。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279" w:line="184" w:lineRule="auto"/>
        <w:ind w:left="1424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11"/>
          <w:sz w:val="65"/>
          <w:szCs w:val="65"/>
        </w:rPr>
        <w:t>3</w:t>
      </w:r>
      <w:r>
        <w:rPr>
          <w:rFonts w:ascii="Microsoft YaHei" w:eastAsia="Microsoft YaHei" w:hAnsi="Microsoft YaHei" w:cs="Microsoft YaHei"/>
          <w:spacing w:val="-10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65"/>
          <w:szCs w:val="65"/>
        </w:rPr>
        <w:t>)、作业</w:t>
      </w:r>
      <w:r>
        <w:rPr>
          <w:rFonts w:ascii="Microsoft YaHei" w:eastAsia="Microsoft YaHei" w:hAnsi="Microsoft YaHei" w:cs="Microsoft YaHei"/>
          <w:spacing w:val="-10"/>
          <w:sz w:val="65"/>
          <w:szCs w:val="65"/>
        </w:rPr>
        <w:t>姿式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279" w:line="317" w:lineRule="auto"/>
        <w:ind w:left="77" w:right="680" w:firstLine="1310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10"/>
          <w:sz w:val="65"/>
          <w:szCs w:val="65"/>
        </w:rPr>
        <w:t>要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求能安全的正确的迅速的，不易疲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劳的作业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姿式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所以，工人地面的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平整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冲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床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1"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12"/>
          <w:pgSz w:w="17860" w:h="25258"/>
          <w:pgMar w:top="993" w:right="2619" w:bottom="1499" w:left="2640" w:header="0" w:footer="1114" w:gutter="0"/>
          <w:pgNumType w:start="8"/>
          <w:cols w:space="708"/>
        </w:sectPr>
      </w:pPr>
    </w:p>
    <w:p>
      <w:pPr>
        <w:spacing w:before="63" w:line="204" w:lineRule="auto"/>
        <w:ind w:left="2624"/>
        <w:rPr>
          <w:rFonts w:ascii="Calibri" w:eastAsia="Calibri" w:hAnsi="Calibri" w:cs="Calibri"/>
          <w:sz w:val="31"/>
          <w:szCs w:val="31"/>
        </w:rPr>
      </w:pPr>
      <w:r>
        <w:rPr>
          <w:rFonts w:ascii="SimSun" w:eastAsia="SimSun" w:hAnsi="SimSun" w:cs="SimSun"/>
          <w:spacing w:val="14"/>
          <w:sz w:val="31"/>
          <w:szCs w:val="31"/>
        </w:rPr>
        <w:t>管理</w:t>
      </w:r>
      <w:r>
        <w:rPr>
          <w:rFonts w:ascii="SimSun" w:eastAsia="SimSun" w:hAnsi="SimSun" w:cs="SimSun"/>
          <w:spacing w:val="8"/>
          <w:sz w:val="31"/>
          <w:szCs w:val="31"/>
        </w:rPr>
        <w:t>制度完整模板</w:t>
      </w:r>
      <w:r>
        <w:rPr>
          <w:rFonts w:ascii="SimSun" w:eastAsia="SimSun" w:hAnsi="SimSun" w:cs="SimSun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pacing w:val="8"/>
          <w:sz w:val="31"/>
          <w:szCs w:val="31"/>
        </w:rPr>
        <w:t>/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Complete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Template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Of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New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System</w:t>
      </w: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14" w:line="302" w:lineRule="auto"/>
        <w:ind w:left="67" w:right="680" w:hanging="1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16"/>
          <w:sz w:val="65"/>
          <w:szCs w:val="65"/>
        </w:rPr>
        <w:t>之</w:t>
      </w:r>
      <w:r>
        <w:rPr>
          <w:rFonts w:ascii="Microsoft YaHei" w:eastAsia="Microsoft YaHei" w:hAnsi="Microsoft YaHei" w:cs="Microsoft YaHei"/>
          <w:spacing w:val="9"/>
          <w:sz w:val="65"/>
          <w:szCs w:val="65"/>
        </w:rPr>
        <w:t>间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的充足的空间，安全的通道等基本的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65"/>
          <w:szCs w:val="65"/>
        </w:rPr>
        <w:t>作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业环境重要环境条件外，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至少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要满足以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65"/>
          <w:szCs w:val="65"/>
        </w:rPr>
        <w:t>下</w:t>
      </w:r>
      <w:r>
        <w:rPr>
          <w:rFonts w:ascii="Microsoft YaHei" w:eastAsia="Microsoft YaHei" w:hAnsi="Microsoft YaHei" w:cs="Microsoft YaHei"/>
          <w:spacing w:val="-19"/>
          <w:sz w:val="65"/>
          <w:szCs w:val="65"/>
        </w:rPr>
        <w:t>要求。</w:t>
      </w:r>
    </w:p>
    <w:p>
      <w:pPr>
        <w:spacing w:before="2" w:line="302" w:lineRule="auto"/>
        <w:ind w:left="70" w:right="317" w:firstLine="1356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(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1)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不要不自然的作业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姿式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。例如：不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65"/>
          <w:szCs w:val="65"/>
        </w:rPr>
        <w:t>要腰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部、胸部不要靠前的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姿式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。</w:t>
      </w:r>
    </w:p>
    <w:p>
      <w:pPr>
        <w:spacing w:line="184" w:lineRule="auto"/>
        <w:ind w:left="1427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3"/>
          <w:sz w:val="65"/>
          <w:szCs w:val="65"/>
        </w:rPr>
        <w:t>(2)</w:t>
      </w:r>
      <w:r>
        <w:rPr>
          <w:rFonts w:ascii="Microsoft YaHei" w:eastAsia="Microsoft YaHei" w:hAnsi="Microsoft YaHei" w:cs="Microsoft YaHei"/>
          <w:spacing w:val="-3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65"/>
          <w:szCs w:val="65"/>
        </w:rPr>
        <w:t>椅子的高度要合理以要稳定</w:t>
      </w:r>
      <w:r>
        <w:rPr>
          <w:rFonts w:ascii="Microsoft YaHei" w:eastAsia="Microsoft YaHei" w:hAnsi="Microsoft YaHei" w:cs="Microsoft YaHei"/>
          <w:spacing w:val="-1"/>
          <w:sz w:val="65"/>
          <w:szCs w:val="65"/>
        </w:rPr>
        <w:t>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279" w:line="184" w:lineRule="auto"/>
        <w:ind w:left="1427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8"/>
          <w:sz w:val="65"/>
          <w:szCs w:val="65"/>
        </w:rPr>
        <w:t>(</w:t>
      </w:r>
      <w:r>
        <w:rPr>
          <w:rFonts w:ascii="Microsoft YaHei" w:eastAsia="Microsoft YaHei" w:hAnsi="Microsoft YaHei" w:cs="Microsoft YaHei"/>
          <w:spacing w:val="-5"/>
          <w:sz w:val="65"/>
          <w:szCs w:val="65"/>
        </w:rPr>
        <w:t>3</w:t>
      </w:r>
      <w:r>
        <w:rPr>
          <w:rFonts w:ascii="Microsoft YaHei" w:eastAsia="Microsoft YaHei" w:hAnsi="Microsoft YaHei" w:cs="Microsoft YaHei"/>
          <w:spacing w:val="-4"/>
          <w:sz w:val="65"/>
          <w:szCs w:val="65"/>
        </w:rPr>
        <w:t>)</w:t>
      </w:r>
      <w:r>
        <w:rPr>
          <w:rFonts w:ascii="Microsoft YaHei" w:eastAsia="Microsoft YaHei" w:hAnsi="Microsoft YaHei" w:cs="Microsoft YaHei"/>
          <w:spacing w:val="-4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65"/>
          <w:szCs w:val="65"/>
        </w:rPr>
        <w:t>要易见作业地方的</w:t>
      </w:r>
      <w:r>
        <w:rPr>
          <w:rFonts w:ascii="Microsoft YaHei" w:eastAsia="Microsoft YaHei" w:hAnsi="Microsoft YaHei" w:cs="Microsoft YaHei"/>
          <w:spacing w:val="-4"/>
          <w:sz w:val="65"/>
          <w:szCs w:val="65"/>
        </w:rPr>
        <w:t>姿式</w:t>
      </w:r>
      <w:r>
        <w:rPr>
          <w:rFonts w:ascii="Microsoft YaHei" w:eastAsia="Microsoft YaHei" w:hAnsi="Microsoft YaHei" w:cs="Microsoft YaHei"/>
          <w:spacing w:val="-4"/>
          <w:sz w:val="65"/>
          <w:szCs w:val="65"/>
        </w:rPr>
        <w:t>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279" w:line="302" w:lineRule="auto"/>
        <w:ind w:left="71" w:right="317" w:firstLine="1356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(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4)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不要有多余的动作。例如：把物品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65"/>
          <w:szCs w:val="65"/>
        </w:rPr>
        <w:t>托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高放机械里面取出的物品要低下腰放脚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65"/>
          <w:szCs w:val="65"/>
        </w:rPr>
        <w:t>部</w:t>
      </w:r>
      <w:r>
        <w:rPr>
          <w:rFonts w:ascii="Microsoft YaHei" w:eastAsia="Microsoft YaHei" w:hAnsi="Microsoft YaHei" w:cs="Microsoft YaHei"/>
          <w:spacing w:val="-19"/>
          <w:sz w:val="65"/>
          <w:szCs w:val="65"/>
        </w:rPr>
        <w:t>周围。</w:t>
      </w:r>
    </w:p>
    <w:p>
      <w:pPr>
        <w:spacing w:before="2" w:line="302" w:lineRule="auto"/>
        <w:ind w:left="67" w:right="317" w:firstLine="1360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(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5)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使用脚踏开关时，足的位置应开关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65"/>
          <w:szCs w:val="65"/>
        </w:rPr>
        <w:t>稍微</w:t>
      </w:r>
      <w:r>
        <w:rPr>
          <w:rFonts w:ascii="Microsoft YaHei" w:eastAsia="Microsoft YaHei" w:hAnsi="Microsoft YaHei" w:cs="Microsoft YaHei"/>
          <w:spacing w:val="-9"/>
          <w:sz w:val="65"/>
          <w:szCs w:val="65"/>
        </w:rPr>
        <w:t>远一点处。</w:t>
      </w:r>
    </w:p>
    <w:p>
      <w:pPr>
        <w:spacing w:before="1" w:line="302" w:lineRule="auto"/>
        <w:ind w:left="70" w:right="317" w:firstLine="1356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(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6)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共同作业时要定双方可视的站位位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32"/>
          <w:sz w:val="65"/>
          <w:szCs w:val="65"/>
        </w:rPr>
        <w:t>置</w:t>
      </w:r>
      <w:r>
        <w:rPr>
          <w:rFonts w:ascii="Microsoft YaHei" w:eastAsia="Microsoft YaHei" w:hAnsi="Microsoft YaHei" w:cs="Microsoft YaHei"/>
          <w:spacing w:val="-30"/>
          <w:sz w:val="65"/>
          <w:szCs w:val="65"/>
        </w:rPr>
        <w:t>。</w:t>
      </w:r>
    </w:p>
    <w:p>
      <w:pPr>
        <w:spacing w:before="1" w:line="184" w:lineRule="auto"/>
        <w:ind w:left="1427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(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7)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65"/>
          <w:szCs w:val="65"/>
        </w:rPr>
        <w:t>搬运产品箱等重物进，一定要弯下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"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13"/>
          <w:pgSz w:w="17860" w:h="25258"/>
          <w:pgMar w:top="993" w:right="2619" w:bottom="1499" w:left="2640" w:header="0" w:footer="1114" w:gutter="0"/>
          <w:pgNumType w:start="9"/>
          <w:cols w:space="708"/>
        </w:sectPr>
      </w:pPr>
    </w:p>
    <w:p>
      <w:pPr>
        <w:spacing w:before="63" w:line="204" w:lineRule="auto"/>
        <w:ind w:left="2624"/>
        <w:rPr>
          <w:rFonts w:ascii="Calibri" w:eastAsia="Calibri" w:hAnsi="Calibri" w:cs="Calibri"/>
          <w:sz w:val="31"/>
          <w:szCs w:val="31"/>
        </w:rPr>
      </w:pPr>
      <w:r>
        <w:rPr>
          <w:rFonts w:ascii="SimSun" w:eastAsia="SimSun" w:hAnsi="SimSun" w:cs="SimSun"/>
          <w:spacing w:val="14"/>
          <w:sz w:val="31"/>
          <w:szCs w:val="31"/>
        </w:rPr>
        <w:t>管理</w:t>
      </w:r>
      <w:r>
        <w:rPr>
          <w:rFonts w:ascii="SimSun" w:eastAsia="SimSun" w:hAnsi="SimSun" w:cs="SimSun"/>
          <w:spacing w:val="8"/>
          <w:sz w:val="31"/>
          <w:szCs w:val="31"/>
        </w:rPr>
        <w:t>制度完整模板</w:t>
      </w:r>
      <w:r>
        <w:rPr>
          <w:rFonts w:ascii="SimSun" w:eastAsia="SimSun" w:hAnsi="SimSun" w:cs="SimSun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pacing w:val="8"/>
          <w:sz w:val="31"/>
          <w:szCs w:val="31"/>
        </w:rPr>
        <w:t>/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Complete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Template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Of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New</w:t>
      </w:r>
      <w:r>
        <w:rPr>
          <w:rFonts w:ascii="Calibri" w:eastAsia="Calibri" w:hAnsi="Calibri" w:cs="Calibri"/>
          <w:spacing w:val="8"/>
          <w:sz w:val="31"/>
          <w:szCs w:val="31"/>
        </w:rPr>
        <w:t xml:space="preserve"> </w:t>
      </w:r>
      <w:r>
        <w:rPr>
          <w:rFonts w:ascii="Calibri" w:eastAsia="Calibri" w:hAnsi="Calibri" w:cs="Calibri"/>
          <w:sz w:val="31"/>
          <w:szCs w:val="31"/>
        </w:rPr>
        <w:t>System</w:t>
      </w:r>
    </w:p>
    <w:p>
      <w:pPr>
        <w:spacing w:line="60" w:lineRule="exact"/>
        <w:textAlignment w:val="center"/>
      </w:pPr>
      <w:r>
        <w:drawing>
          <wp:inline distT="0" distB="0" distL="0" distR="0">
            <wp:extent cx="8001000" cy="3810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13" w:line="317" w:lineRule="auto"/>
        <w:ind w:left="69" w:right="680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13"/>
          <w:sz w:val="65"/>
          <w:szCs w:val="65"/>
        </w:rPr>
        <w:t>腰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，而且要尽量把物品的重心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挨近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身体后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65"/>
          <w:szCs w:val="65"/>
        </w:rPr>
        <w:t>抬</w:t>
      </w:r>
      <w:r>
        <w:rPr>
          <w:rFonts w:ascii="Microsoft YaHei" w:eastAsia="Microsoft YaHei" w:hAnsi="Microsoft YaHei" w:cs="Microsoft YaHei"/>
          <w:spacing w:val="-19"/>
          <w:sz w:val="65"/>
          <w:szCs w:val="65"/>
        </w:rPr>
        <w:t>东西。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279" w:line="302" w:lineRule="auto"/>
        <w:ind w:left="65" w:right="680" w:firstLine="1320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12"/>
          <w:sz w:val="65"/>
          <w:szCs w:val="65"/>
        </w:rPr>
        <w:t>在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实际送料和取出产品作业中注意事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65"/>
          <w:szCs w:val="65"/>
        </w:rPr>
        <w:t>项</w:t>
      </w:r>
    </w:p>
    <w:p>
      <w:pPr>
        <w:spacing w:before="2" w:line="302" w:lineRule="auto"/>
        <w:ind w:left="70" w:right="680" w:firstLine="1312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16"/>
          <w:sz w:val="65"/>
          <w:szCs w:val="65"/>
        </w:rPr>
        <w:t>原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则上已送料及取出产品的安全的方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65"/>
          <w:szCs w:val="65"/>
        </w:rPr>
        <w:t>法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但为了进一步确保作业中不发生注意以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65"/>
          <w:szCs w:val="65"/>
        </w:rPr>
        <w:t>下</w:t>
      </w:r>
      <w:r>
        <w:rPr>
          <w:rFonts w:ascii="Microsoft YaHei" w:eastAsia="Microsoft YaHei" w:hAnsi="Microsoft YaHei" w:cs="Microsoft YaHei"/>
          <w:spacing w:val="-9"/>
          <w:sz w:val="65"/>
          <w:szCs w:val="65"/>
        </w:rPr>
        <w:t>具体的事项。</w:t>
      </w:r>
    </w:p>
    <w:p>
      <w:pPr>
        <w:spacing w:before="1" w:line="184" w:lineRule="auto"/>
        <w:ind w:left="1427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7"/>
          <w:sz w:val="65"/>
          <w:szCs w:val="65"/>
        </w:rPr>
        <w:t>(</w:t>
      </w:r>
      <w:r>
        <w:rPr>
          <w:rFonts w:ascii="Microsoft YaHei" w:eastAsia="Microsoft YaHei" w:hAnsi="Microsoft YaHei" w:cs="Microsoft YaHei"/>
          <w:spacing w:val="6"/>
          <w:sz w:val="65"/>
          <w:szCs w:val="65"/>
        </w:rPr>
        <w:t>1)</w:t>
      </w:r>
      <w:r>
        <w:rPr>
          <w:rFonts w:ascii="Microsoft YaHei" w:eastAsia="Microsoft YaHei" w:hAnsi="Microsoft YaHei" w:cs="Microsoft YaHei"/>
          <w:spacing w:val="6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65"/>
          <w:szCs w:val="65"/>
        </w:rPr>
        <w:t>作业前注意事项：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280" w:line="302" w:lineRule="auto"/>
        <w:ind w:left="69" w:right="647" w:firstLine="1316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11"/>
          <w:sz w:val="65"/>
          <w:szCs w:val="65"/>
        </w:rPr>
        <w:t>A</w:t>
      </w:r>
      <w:r>
        <w:rPr>
          <w:rFonts w:ascii="Microsoft YaHei" w:eastAsia="Microsoft YaHei" w:hAnsi="Microsoft YaHei" w:cs="Microsoft YaHei"/>
          <w:spacing w:val="-20"/>
          <w:sz w:val="65"/>
          <w:szCs w:val="65"/>
        </w:rPr>
        <w:t>、</w:t>
      </w:r>
      <w:r>
        <w:rPr>
          <w:rFonts w:ascii="Microsoft YaHei" w:eastAsia="Microsoft YaHei" w:hAnsi="Microsoft YaHei" w:cs="Microsoft YaHei"/>
          <w:spacing w:val="-11"/>
          <w:sz w:val="65"/>
          <w:szCs w:val="65"/>
        </w:rPr>
        <w:t xml:space="preserve">   </w:t>
      </w:r>
      <w:r>
        <w:rPr>
          <w:rFonts w:ascii="Microsoft YaHei" w:eastAsia="Microsoft YaHei" w:hAnsi="Microsoft YaHei" w:cs="Microsoft YaHei"/>
          <w:spacing w:val="-11"/>
          <w:sz w:val="65"/>
          <w:szCs w:val="65"/>
        </w:rPr>
        <w:t>点检金型内及周边。冲床底座，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65"/>
          <w:szCs w:val="65"/>
        </w:rPr>
        <w:t>机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台工作面和金型内不应残留，试模材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65"/>
          <w:szCs w:val="65"/>
        </w:rPr>
        <w:t>料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、废料、装模用工具等，这些不仅是防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65"/>
          <w:szCs w:val="65"/>
        </w:rPr>
        <w:t>止</w:t>
      </w:r>
      <w:r>
        <w:rPr>
          <w:rFonts w:ascii="Microsoft YaHei" w:eastAsia="Microsoft YaHei" w:hAnsi="Microsoft YaHei" w:cs="Microsoft YaHei"/>
          <w:spacing w:val="8"/>
          <w:sz w:val="65"/>
          <w:szCs w:val="65"/>
        </w:rPr>
        <w:t>灾害，也对防止金型，冲压设备的损坏</w:t>
      </w:r>
      <w:r>
        <w:rPr>
          <w:rFonts w:ascii="Microsoft YaHei" w:eastAsia="Microsoft YaHei" w:hAnsi="Microsoft YaHei" w:cs="Microsoft YaHei"/>
          <w:sz w:val="65"/>
          <w:szCs w:val="6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65"/>
          <w:szCs w:val="65"/>
        </w:rPr>
        <w:t>起</w:t>
      </w:r>
      <w:r>
        <w:rPr>
          <w:rFonts w:ascii="Microsoft YaHei" w:eastAsia="Microsoft YaHei" w:hAnsi="Microsoft YaHei" w:cs="Microsoft YaHei"/>
          <w:spacing w:val="-9"/>
          <w:sz w:val="65"/>
          <w:szCs w:val="65"/>
        </w:rPr>
        <w:t>一定的效果。</w:t>
      </w:r>
    </w:p>
    <w:p>
      <w:pPr>
        <w:spacing w:line="189" w:lineRule="auto"/>
        <w:ind w:left="1442"/>
        <w:rPr>
          <w:rFonts w:ascii="Microsoft YaHei" w:eastAsia="Microsoft YaHei" w:hAnsi="Microsoft YaHei" w:cs="Microsoft YaHei"/>
          <w:sz w:val="65"/>
          <w:szCs w:val="65"/>
        </w:rPr>
      </w:pPr>
      <w:r>
        <w:rPr>
          <w:rFonts w:ascii="Microsoft YaHei" w:eastAsia="Microsoft YaHei" w:hAnsi="Microsoft YaHei" w:cs="Microsoft YaHei"/>
          <w:spacing w:val="-18"/>
          <w:sz w:val="65"/>
          <w:szCs w:val="65"/>
        </w:rPr>
        <w:t>B</w:t>
      </w:r>
      <w:r>
        <w:rPr>
          <w:rFonts w:ascii="Microsoft YaHei" w:eastAsia="Microsoft YaHei" w:hAnsi="Microsoft YaHei" w:cs="Microsoft YaHei"/>
          <w:spacing w:val="-25"/>
          <w:sz w:val="65"/>
          <w:szCs w:val="65"/>
        </w:rPr>
        <w:t>、</w:t>
      </w:r>
      <w:r>
        <w:rPr>
          <w:rFonts w:ascii="Microsoft YaHei" w:eastAsia="Microsoft YaHei" w:hAnsi="Microsoft YaHei" w:cs="Microsoft YaHei"/>
          <w:spacing w:val="-18"/>
          <w:sz w:val="65"/>
          <w:szCs w:val="65"/>
        </w:rPr>
        <w:t xml:space="preserve">   </w:t>
      </w:r>
      <w:r>
        <w:rPr>
          <w:rFonts w:ascii="Microsoft YaHei" w:eastAsia="Microsoft YaHei" w:hAnsi="Microsoft YaHei" w:cs="Microsoft YaHei"/>
          <w:spacing w:val="-18"/>
          <w:sz w:val="65"/>
          <w:szCs w:val="65"/>
        </w:rPr>
        <w:t>再点栓机械的各种装置：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tabs>
          <w:tab w:val="left" w:pos="12600"/>
        </w:tabs>
        <w:spacing w:before="60" w:line="242" w:lineRule="exact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https://d.book118.com/745031322222011033</w:t>
        </w:r>
      </w:hyperlink>
    </w:p>
    <w:p/>
    <w:sectPr>
      <w:footerReference w:type="default" r:id="rId15"/>
      <w:pgSz w:w="17860" w:h="25258"/>
      <w:pgMar w:top="993" w:right="2619" w:bottom="1499" w:left="2640" w:header="0" w:footer="1114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281"/>
      <w:rPr>
        <w:rFonts w:ascii="Calibri" w:eastAsia="Calibri" w:hAnsi="Calibri" w:cs="Calibri"/>
        <w:sz w:val="33"/>
        <w:szCs w:val="3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9pt;height:21.15pt;margin-top:-0.93pt;margin-left:517.92pt;position:absolute;z-index:251658240" filled="f" stroked="f">
          <o:lock v:ext="edit" aspectratio="f"/>
          <v:textbox inset="0,0,0,0">
            <w:txbxContent>
              <w:p>
                <w:pPr>
                  <w:spacing w:before="19" w:line="214" w:lineRule="auto"/>
                  <w:ind w:left="20"/>
                  <w:rPr>
                    <w:rFonts w:ascii="SimSun" w:eastAsia="SimSun" w:hAnsi="SimSun" w:cs="SimSun"/>
                    <w:sz w:val="33"/>
                    <w:szCs w:val="33"/>
                  </w:rPr>
                </w:pP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第</w:t>
                </w:r>
                <w:r>
                  <w:rPr>
                    <w:rFonts w:ascii="Calibri" w:eastAsia="Calibri" w:hAnsi="Calibri" w:cs="Calibri"/>
                    <w:spacing w:val="-2"/>
                    <w:sz w:val="33"/>
                    <w:szCs w:val="33"/>
                  </w:rPr>
                  <w:t>2</w:t>
                </w: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页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/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总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20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页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20"/>
        <w:sz w:val="33"/>
        <w:szCs w:val="33"/>
      </w:rPr>
      <w:t>编</w:t>
    </w:r>
    <w:r>
      <w:rPr>
        <w:rFonts w:ascii="SimSun" w:eastAsia="SimSun" w:hAnsi="SimSun" w:cs="SimSun"/>
        <w:spacing w:val="-14"/>
        <w:sz w:val="33"/>
        <w:szCs w:val="33"/>
      </w:rPr>
      <w:t>号：</w:t>
    </w:r>
    <w:r>
      <w:rPr>
        <w:rFonts w:ascii="SimSun" w:eastAsia="SimSun" w:hAnsi="SimSun" w:cs="SimSun"/>
        <w:spacing w:val="-14"/>
        <w:sz w:val="33"/>
        <w:szCs w:val="33"/>
      </w:rPr>
      <w:t xml:space="preserve"> </w:t>
    </w:r>
    <w:r>
      <w:rPr>
        <w:rFonts w:ascii="Calibri" w:eastAsia="Calibri" w:hAnsi="Calibri" w:cs="Calibri"/>
        <w:spacing w:val="-14"/>
        <w:sz w:val="33"/>
        <w:szCs w:val="33"/>
      </w:rPr>
      <w:t>TQC/K683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281"/>
      <w:rPr>
        <w:rFonts w:ascii="Calibri" w:eastAsia="Calibri" w:hAnsi="Calibri" w:cs="Calibri"/>
        <w:sz w:val="33"/>
        <w:szCs w:val="3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9pt;height:21.15pt;margin-top:-0.84pt;margin-left:517.92pt;position:absolute;z-index:251659264" filled="f" stroked="f">
          <o:lock v:ext="edit" aspectratio="f"/>
          <v:textbox inset="0,0,0,0">
            <w:txbxContent>
              <w:p>
                <w:pPr>
                  <w:spacing w:before="19" w:line="214" w:lineRule="auto"/>
                  <w:ind w:left="20"/>
                  <w:rPr>
                    <w:rFonts w:ascii="SimSun" w:eastAsia="SimSun" w:hAnsi="SimSun" w:cs="SimSun"/>
                    <w:sz w:val="33"/>
                    <w:szCs w:val="33"/>
                  </w:rPr>
                </w:pP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第</w:t>
                </w:r>
                <w:r>
                  <w:rPr>
                    <w:rFonts w:ascii="Calibri" w:eastAsia="Calibri" w:hAnsi="Calibri" w:cs="Calibri"/>
                    <w:spacing w:val="-2"/>
                    <w:sz w:val="33"/>
                    <w:szCs w:val="33"/>
                  </w:rPr>
                  <w:t>3</w:t>
                </w: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页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/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总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20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页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20"/>
        <w:sz w:val="33"/>
        <w:szCs w:val="33"/>
      </w:rPr>
      <w:t>编</w:t>
    </w:r>
    <w:r>
      <w:rPr>
        <w:rFonts w:ascii="SimSun" w:eastAsia="SimSun" w:hAnsi="SimSun" w:cs="SimSun"/>
        <w:spacing w:val="-14"/>
        <w:sz w:val="33"/>
        <w:szCs w:val="33"/>
      </w:rPr>
      <w:t>号：</w:t>
    </w:r>
    <w:r>
      <w:rPr>
        <w:rFonts w:ascii="SimSun" w:eastAsia="SimSun" w:hAnsi="SimSun" w:cs="SimSun"/>
        <w:spacing w:val="-14"/>
        <w:sz w:val="33"/>
        <w:szCs w:val="33"/>
      </w:rPr>
      <w:t xml:space="preserve"> </w:t>
    </w:r>
    <w:r>
      <w:rPr>
        <w:rFonts w:ascii="Calibri" w:eastAsia="Calibri" w:hAnsi="Calibri" w:cs="Calibri"/>
        <w:spacing w:val="-14"/>
        <w:sz w:val="33"/>
        <w:szCs w:val="33"/>
      </w:rPr>
      <w:t>TQC/K683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281"/>
      <w:rPr>
        <w:rFonts w:ascii="Calibri" w:eastAsia="Calibri" w:hAnsi="Calibri" w:cs="Calibri"/>
        <w:sz w:val="33"/>
        <w:szCs w:val="3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99pt;height:21.15pt;margin-top:-0.84pt;margin-left:517.92pt;position:absolute;z-index:251660288" filled="f" stroked="f">
          <o:lock v:ext="edit" aspectratio="f"/>
          <v:textbox inset="0,0,0,0">
            <w:txbxContent>
              <w:p>
                <w:pPr>
                  <w:spacing w:before="19" w:line="214" w:lineRule="auto"/>
                  <w:ind w:left="20"/>
                  <w:rPr>
                    <w:rFonts w:ascii="SimSun" w:eastAsia="SimSun" w:hAnsi="SimSun" w:cs="SimSun"/>
                    <w:sz w:val="33"/>
                    <w:szCs w:val="33"/>
                  </w:rPr>
                </w:pP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第</w:t>
                </w:r>
                <w:r>
                  <w:rPr>
                    <w:rFonts w:ascii="Calibri" w:eastAsia="Calibri" w:hAnsi="Calibri" w:cs="Calibri"/>
                    <w:spacing w:val="-2"/>
                    <w:sz w:val="33"/>
                    <w:szCs w:val="33"/>
                  </w:rPr>
                  <w:t>4</w:t>
                </w: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页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/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总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20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页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20"/>
        <w:sz w:val="33"/>
        <w:szCs w:val="33"/>
      </w:rPr>
      <w:t>编</w:t>
    </w:r>
    <w:r>
      <w:rPr>
        <w:rFonts w:ascii="SimSun" w:eastAsia="SimSun" w:hAnsi="SimSun" w:cs="SimSun"/>
        <w:spacing w:val="-14"/>
        <w:sz w:val="33"/>
        <w:szCs w:val="33"/>
      </w:rPr>
      <w:t>号：</w:t>
    </w:r>
    <w:r>
      <w:rPr>
        <w:rFonts w:ascii="SimSun" w:eastAsia="SimSun" w:hAnsi="SimSun" w:cs="SimSun"/>
        <w:spacing w:val="-14"/>
        <w:sz w:val="33"/>
        <w:szCs w:val="33"/>
      </w:rPr>
      <w:t xml:space="preserve"> </w:t>
    </w:r>
    <w:r>
      <w:rPr>
        <w:rFonts w:ascii="Calibri" w:eastAsia="Calibri" w:hAnsi="Calibri" w:cs="Calibri"/>
        <w:spacing w:val="-14"/>
        <w:sz w:val="33"/>
        <w:szCs w:val="33"/>
      </w:rPr>
      <w:t>TQC/K683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281"/>
      <w:rPr>
        <w:rFonts w:ascii="Calibri" w:eastAsia="Calibri" w:hAnsi="Calibri" w:cs="Calibri"/>
        <w:sz w:val="33"/>
        <w:szCs w:val="3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9pt;height:21.15pt;margin-top:-0.84pt;margin-left:517.92pt;position:absolute;z-index:251661312" filled="f" stroked="f">
          <o:lock v:ext="edit" aspectratio="f"/>
          <v:textbox inset="0,0,0,0">
            <w:txbxContent>
              <w:p>
                <w:pPr>
                  <w:spacing w:before="19" w:line="214" w:lineRule="auto"/>
                  <w:ind w:left="20"/>
                  <w:rPr>
                    <w:rFonts w:ascii="SimSun" w:eastAsia="SimSun" w:hAnsi="SimSun" w:cs="SimSun"/>
                    <w:sz w:val="33"/>
                    <w:szCs w:val="33"/>
                  </w:rPr>
                </w:pP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第</w:t>
                </w:r>
                <w:r>
                  <w:rPr>
                    <w:rFonts w:ascii="Calibri" w:eastAsia="Calibri" w:hAnsi="Calibri" w:cs="Calibri"/>
                    <w:spacing w:val="-2"/>
                    <w:sz w:val="33"/>
                    <w:szCs w:val="33"/>
                  </w:rPr>
                  <w:t>4</w:t>
                </w: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页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/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总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20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页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20"/>
        <w:sz w:val="33"/>
        <w:szCs w:val="33"/>
      </w:rPr>
      <w:t>编</w:t>
    </w:r>
    <w:r>
      <w:rPr>
        <w:rFonts w:ascii="SimSun" w:eastAsia="SimSun" w:hAnsi="SimSun" w:cs="SimSun"/>
        <w:spacing w:val="-14"/>
        <w:sz w:val="33"/>
        <w:szCs w:val="33"/>
      </w:rPr>
      <w:t>号：</w:t>
    </w:r>
    <w:r>
      <w:rPr>
        <w:rFonts w:ascii="SimSun" w:eastAsia="SimSun" w:hAnsi="SimSun" w:cs="SimSun"/>
        <w:spacing w:val="-14"/>
        <w:sz w:val="33"/>
        <w:szCs w:val="33"/>
      </w:rPr>
      <w:t xml:space="preserve"> </w:t>
    </w:r>
    <w:r>
      <w:rPr>
        <w:rFonts w:ascii="Calibri" w:eastAsia="Calibri" w:hAnsi="Calibri" w:cs="Calibri"/>
        <w:spacing w:val="-14"/>
        <w:sz w:val="33"/>
        <w:szCs w:val="33"/>
      </w:rPr>
      <w:t>TQC/K683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281"/>
      <w:rPr>
        <w:rFonts w:ascii="Calibri" w:eastAsia="Calibri" w:hAnsi="Calibri" w:cs="Calibri"/>
        <w:sz w:val="33"/>
        <w:szCs w:val="3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99pt;height:21.15pt;margin-top:-0.84pt;margin-left:517.92pt;position:absolute;z-index:251662336" filled="f" stroked="f">
          <o:lock v:ext="edit" aspectratio="f"/>
          <v:textbox inset="0,0,0,0">
            <w:txbxContent>
              <w:p>
                <w:pPr>
                  <w:spacing w:before="19" w:line="214" w:lineRule="auto"/>
                  <w:ind w:left="20"/>
                  <w:rPr>
                    <w:rFonts w:ascii="SimSun" w:eastAsia="SimSun" w:hAnsi="SimSun" w:cs="SimSun"/>
                    <w:sz w:val="33"/>
                    <w:szCs w:val="33"/>
                  </w:rPr>
                </w:pP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第</w:t>
                </w:r>
                <w:r>
                  <w:rPr>
                    <w:rFonts w:ascii="Calibri" w:eastAsia="Calibri" w:hAnsi="Calibri" w:cs="Calibri"/>
                    <w:spacing w:val="-2"/>
                    <w:sz w:val="33"/>
                    <w:szCs w:val="33"/>
                  </w:rPr>
                  <w:t>5</w:t>
                </w: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页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/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总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20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页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20"/>
        <w:sz w:val="33"/>
        <w:szCs w:val="33"/>
      </w:rPr>
      <w:t>编</w:t>
    </w:r>
    <w:r>
      <w:rPr>
        <w:rFonts w:ascii="SimSun" w:eastAsia="SimSun" w:hAnsi="SimSun" w:cs="SimSun"/>
        <w:spacing w:val="-14"/>
        <w:sz w:val="33"/>
        <w:szCs w:val="33"/>
      </w:rPr>
      <w:t>号：</w:t>
    </w:r>
    <w:r>
      <w:rPr>
        <w:rFonts w:ascii="SimSun" w:eastAsia="SimSun" w:hAnsi="SimSun" w:cs="SimSun"/>
        <w:spacing w:val="-14"/>
        <w:sz w:val="33"/>
        <w:szCs w:val="33"/>
      </w:rPr>
      <w:t xml:space="preserve"> </w:t>
    </w:r>
    <w:r>
      <w:rPr>
        <w:rFonts w:ascii="Calibri" w:eastAsia="Calibri" w:hAnsi="Calibri" w:cs="Calibri"/>
        <w:spacing w:val="-14"/>
        <w:sz w:val="33"/>
        <w:szCs w:val="33"/>
      </w:rPr>
      <w:t>TQC/K683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281"/>
      <w:rPr>
        <w:rFonts w:ascii="Calibri" w:eastAsia="Calibri" w:hAnsi="Calibri" w:cs="Calibri"/>
        <w:sz w:val="33"/>
        <w:szCs w:val="3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9pt;height:21.15pt;margin-top:-0.84pt;margin-left:517.92pt;position:absolute;z-index:251663360" filled="f" stroked="f">
          <o:lock v:ext="edit" aspectratio="f"/>
          <v:textbox inset="0,0,0,0">
            <w:txbxContent>
              <w:p>
                <w:pPr>
                  <w:spacing w:before="19" w:line="214" w:lineRule="auto"/>
                  <w:ind w:left="20"/>
                  <w:rPr>
                    <w:rFonts w:ascii="SimSun" w:eastAsia="SimSun" w:hAnsi="SimSun" w:cs="SimSun"/>
                    <w:sz w:val="33"/>
                    <w:szCs w:val="33"/>
                  </w:rPr>
                </w:pP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第</w:t>
                </w:r>
                <w:r>
                  <w:rPr>
                    <w:rFonts w:ascii="Calibri" w:eastAsia="Calibri" w:hAnsi="Calibri" w:cs="Calibri"/>
                    <w:spacing w:val="-2"/>
                    <w:sz w:val="33"/>
                    <w:szCs w:val="33"/>
                  </w:rPr>
                  <w:t>6</w:t>
                </w: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页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/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总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20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页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20"/>
        <w:sz w:val="33"/>
        <w:szCs w:val="33"/>
      </w:rPr>
      <w:t>编</w:t>
    </w:r>
    <w:r>
      <w:rPr>
        <w:rFonts w:ascii="SimSun" w:eastAsia="SimSun" w:hAnsi="SimSun" w:cs="SimSun"/>
        <w:spacing w:val="-14"/>
        <w:sz w:val="33"/>
        <w:szCs w:val="33"/>
      </w:rPr>
      <w:t>号：</w:t>
    </w:r>
    <w:r>
      <w:rPr>
        <w:rFonts w:ascii="SimSun" w:eastAsia="SimSun" w:hAnsi="SimSun" w:cs="SimSun"/>
        <w:spacing w:val="-14"/>
        <w:sz w:val="33"/>
        <w:szCs w:val="33"/>
      </w:rPr>
      <w:t xml:space="preserve"> </w:t>
    </w:r>
    <w:r>
      <w:rPr>
        <w:rFonts w:ascii="Calibri" w:eastAsia="Calibri" w:hAnsi="Calibri" w:cs="Calibri"/>
        <w:spacing w:val="-14"/>
        <w:sz w:val="33"/>
        <w:szCs w:val="33"/>
      </w:rPr>
      <w:t>TQC/K683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281"/>
      <w:rPr>
        <w:rFonts w:ascii="Calibri" w:eastAsia="Calibri" w:hAnsi="Calibri" w:cs="Calibri"/>
        <w:sz w:val="33"/>
        <w:szCs w:val="3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99pt;height:21.15pt;margin-top:-0.84pt;margin-left:517.92pt;position:absolute;z-index:251664384" filled="f" stroked="f">
          <o:lock v:ext="edit" aspectratio="f"/>
          <v:textbox inset="0,0,0,0">
            <w:txbxContent>
              <w:p>
                <w:pPr>
                  <w:spacing w:before="19" w:line="214" w:lineRule="auto"/>
                  <w:ind w:left="20"/>
                  <w:rPr>
                    <w:rFonts w:ascii="SimSun" w:eastAsia="SimSun" w:hAnsi="SimSun" w:cs="SimSun"/>
                    <w:sz w:val="33"/>
                    <w:szCs w:val="33"/>
                  </w:rPr>
                </w:pP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第</w:t>
                </w:r>
                <w:r>
                  <w:rPr>
                    <w:rFonts w:ascii="Calibri" w:eastAsia="Calibri" w:hAnsi="Calibri" w:cs="Calibri"/>
                    <w:spacing w:val="-2"/>
                    <w:sz w:val="33"/>
                    <w:szCs w:val="33"/>
                  </w:rPr>
                  <w:t>7</w:t>
                </w: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页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/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总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20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页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20"/>
        <w:sz w:val="33"/>
        <w:szCs w:val="33"/>
      </w:rPr>
      <w:t>编</w:t>
    </w:r>
    <w:r>
      <w:rPr>
        <w:rFonts w:ascii="SimSun" w:eastAsia="SimSun" w:hAnsi="SimSun" w:cs="SimSun"/>
        <w:spacing w:val="-14"/>
        <w:sz w:val="33"/>
        <w:szCs w:val="33"/>
      </w:rPr>
      <w:t>号：</w:t>
    </w:r>
    <w:r>
      <w:rPr>
        <w:rFonts w:ascii="SimSun" w:eastAsia="SimSun" w:hAnsi="SimSun" w:cs="SimSun"/>
        <w:spacing w:val="-14"/>
        <w:sz w:val="33"/>
        <w:szCs w:val="33"/>
      </w:rPr>
      <w:t xml:space="preserve"> </w:t>
    </w:r>
    <w:r>
      <w:rPr>
        <w:rFonts w:ascii="Calibri" w:eastAsia="Calibri" w:hAnsi="Calibri" w:cs="Calibri"/>
        <w:spacing w:val="-14"/>
        <w:sz w:val="33"/>
        <w:szCs w:val="33"/>
      </w:rPr>
      <w:t>TQC/K683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281"/>
      <w:rPr>
        <w:rFonts w:ascii="Calibri" w:eastAsia="Calibri" w:hAnsi="Calibri" w:cs="Calibri"/>
        <w:sz w:val="33"/>
        <w:szCs w:val="3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99pt;height:21.15pt;margin-top:-0.84pt;margin-left:517.92pt;position:absolute;z-index:251665408" filled="f" stroked="f">
          <o:lock v:ext="edit" aspectratio="f"/>
          <v:textbox inset="0,0,0,0">
            <w:txbxContent>
              <w:p>
                <w:pPr>
                  <w:spacing w:before="19" w:line="214" w:lineRule="auto"/>
                  <w:ind w:left="20"/>
                  <w:rPr>
                    <w:rFonts w:ascii="SimSun" w:eastAsia="SimSun" w:hAnsi="SimSun" w:cs="SimSun"/>
                    <w:sz w:val="33"/>
                    <w:szCs w:val="33"/>
                  </w:rPr>
                </w:pP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第</w:t>
                </w:r>
                <w:r>
                  <w:rPr>
                    <w:rFonts w:ascii="Calibri" w:eastAsia="Calibri" w:hAnsi="Calibri" w:cs="Calibri"/>
                    <w:spacing w:val="-2"/>
                    <w:sz w:val="33"/>
                    <w:szCs w:val="33"/>
                  </w:rPr>
                  <w:t>8</w:t>
                </w: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页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/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总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20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页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20"/>
        <w:sz w:val="33"/>
        <w:szCs w:val="33"/>
      </w:rPr>
      <w:t>编</w:t>
    </w:r>
    <w:r>
      <w:rPr>
        <w:rFonts w:ascii="SimSun" w:eastAsia="SimSun" w:hAnsi="SimSun" w:cs="SimSun"/>
        <w:spacing w:val="-14"/>
        <w:sz w:val="33"/>
        <w:szCs w:val="33"/>
      </w:rPr>
      <w:t>号：</w:t>
    </w:r>
    <w:r>
      <w:rPr>
        <w:rFonts w:ascii="SimSun" w:eastAsia="SimSun" w:hAnsi="SimSun" w:cs="SimSun"/>
        <w:spacing w:val="-14"/>
        <w:sz w:val="33"/>
        <w:szCs w:val="33"/>
      </w:rPr>
      <w:t xml:space="preserve"> </w:t>
    </w:r>
    <w:r>
      <w:rPr>
        <w:rFonts w:ascii="Calibri" w:eastAsia="Calibri" w:hAnsi="Calibri" w:cs="Calibri"/>
        <w:spacing w:val="-14"/>
        <w:sz w:val="33"/>
        <w:szCs w:val="33"/>
      </w:rPr>
      <w:t>TQC/K683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5" w:lineRule="auto"/>
      <w:ind w:left="281"/>
      <w:rPr>
        <w:rFonts w:ascii="Calibri" w:eastAsia="Calibri" w:hAnsi="Calibri" w:cs="Calibri"/>
        <w:sz w:val="33"/>
        <w:szCs w:val="3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99pt;height:21.15pt;margin-top:-0.84pt;margin-left:517.92pt;position:absolute;z-index:251666432" filled="f" stroked="f">
          <o:lock v:ext="edit" aspectratio="f"/>
          <v:textbox inset="0,0,0,0">
            <w:txbxContent>
              <w:p>
                <w:pPr>
                  <w:spacing w:before="19" w:line="214" w:lineRule="auto"/>
                  <w:ind w:left="20"/>
                  <w:rPr>
                    <w:rFonts w:ascii="SimSun" w:eastAsia="SimSun" w:hAnsi="SimSun" w:cs="SimSun"/>
                    <w:sz w:val="33"/>
                    <w:szCs w:val="33"/>
                  </w:rPr>
                </w:pP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第</w:t>
                </w:r>
                <w:r>
                  <w:rPr>
                    <w:rFonts w:ascii="Calibri" w:eastAsia="Calibri" w:hAnsi="Calibri" w:cs="Calibri"/>
                    <w:spacing w:val="-2"/>
                    <w:sz w:val="33"/>
                    <w:szCs w:val="33"/>
                  </w:rPr>
                  <w:t>9</w:t>
                </w:r>
                <w:r>
                  <w:rPr>
                    <w:rFonts w:ascii="SimSun" w:eastAsia="SimSun" w:hAnsi="SimSun" w:cs="SimSun"/>
                    <w:spacing w:val="-2"/>
                    <w:sz w:val="33"/>
                    <w:szCs w:val="33"/>
                  </w:rPr>
                  <w:t>页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/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总</w:t>
                </w:r>
                <w:r>
                  <w:rPr>
                    <w:rFonts w:ascii="Calibri" w:eastAsia="Calibri" w:hAnsi="Calibri" w:cs="Calibri"/>
                    <w:spacing w:val="-1"/>
                    <w:sz w:val="33"/>
                    <w:szCs w:val="33"/>
                  </w:rPr>
                  <w:t>20</w:t>
                </w:r>
                <w:r>
                  <w:rPr>
                    <w:rFonts w:ascii="SimSun" w:eastAsia="SimSun" w:hAnsi="SimSun" w:cs="SimSun"/>
                    <w:spacing w:val="-1"/>
                    <w:sz w:val="33"/>
                    <w:szCs w:val="33"/>
                  </w:rPr>
                  <w:t>页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20"/>
        <w:sz w:val="33"/>
        <w:szCs w:val="33"/>
      </w:rPr>
      <w:t>编</w:t>
    </w:r>
    <w:r>
      <w:rPr>
        <w:rFonts w:ascii="SimSun" w:eastAsia="SimSun" w:hAnsi="SimSun" w:cs="SimSun"/>
        <w:spacing w:val="-14"/>
        <w:sz w:val="33"/>
        <w:szCs w:val="33"/>
      </w:rPr>
      <w:t>号：</w:t>
    </w:r>
    <w:r>
      <w:rPr>
        <w:rFonts w:ascii="SimSun" w:eastAsia="SimSun" w:hAnsi="SimSun" w:cs="SimSun"/>
        <w:spacing w:val="-14"/>
        <w:sz w:val="33"/>
        <w:szCs w:val="33"/>
      </w:rPr>
      <w:t xml:space="preserve"> </w:t>
    </w:r>
    <w:r>
      <w:rPr>
        <w:rFonts w:ascii="Calibri" w:eastAsia="Calibri" w:hAnsi="Calibri" w:cs="Calibri"/>
        <w:spacing w:val="-14"/>
        <w:sz w:val="33"/>
        <w:szCs w:val="33"/>
      </w:rPr>
      <w:t>TQC/K683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hyperlink" Target="https://d.book118.com/745031322222011033" TargetMode="External" /><Relationship Id="rId15" Type="http://schemas.openxmlformats.org/officeDocument/2006/relationships/footer" Target="footer9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2023-04-09T17:48:17Z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2023-04-15T09:51:18Z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643a030b4e2c4874fa188592</vt:lpwstr>
  </property>
</Properties>
</file>