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高吸收加脂剂相关行业公司成立方案及可行性研究报告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02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_Toc16028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14" w:history="1">
        <w:r>
          <w:rPr>
            <w:rFonts w:ascii="仿宋" w:eastAsia="仿宋" w:hAnsi="仿宋" w:cs="仿宋" w:hint="eastAsia"/>
            <w:lang w:eastAsia="zh-CN"/>
          </w:rPr>
          <w:t>一、高吸收加脂剂筹建公司基本信息</w:t>
        </w:r>
        <w:r>
          <w:tab/>
        </w:r>
        <w:r>
          <w:fldChar w:fldCharType="begin"/>
        </w:r>
        <w:r>
          <w:instrText xml:space="preserve"> PAGEREF _Toc19414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_Toc26196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_Toc3671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_Toc12759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_Toc31232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_Toc6007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_Toc29554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_Toc16334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_Toc12552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_Toc18883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_Toc14863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_Toc26727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6" w:history="1">
        <w:r>
          <w:rPr>
            <w:rFonts w:ascii="仿宋" w:eastAsia="仿宋" w:hAnsi="仿宋" w:cs="仿宋" w:hint="eastAsia"/>
            <w:lang w:eastAsia="zh-CN"/>
          </w:rPr>
          <w:t>(七)、高吸收加脂剂项目建设必要性分析</w:t>
        </w:r>
        <w:r>
          <w:tab/>
        </w:r>
        <w:r>
          <w:fldChar w:fldCharType="begin"/>
        </w:r>
        <w:r>
          <w:instrText xml:space="preserve"> PAGEREF _Toc5016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96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_Toc4996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_Toc25270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_Toc19952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_Toc28868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_Toc19951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_Toc19435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_Toc7732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_Toc29707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6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_Toc8036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_Toc19360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_Toc28931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57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_Toc9157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_Toc32556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_Toc15525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_Toc21788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_Toc6466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07" w:history="1">
        <w:r>
          <w:rPr>
            <w:rFonts w:ascii="仿宋" w:eastAsia="仿宋" w:hAnsi="仿宋" w:cs="仿宋" w:hint="eastAsia"/>
            <w:lang w:eastAsia="zh-CN"/>
          </w:rPr>
          <w:t>七、高吸收加脂剂项目风险分析</w:t>
        </w:r>
        <w:r>
          <w:tab/>
        </w:r>
        <w:r>
          <w:fldChar w:fldCharType="begin"/>
        </w:r>
        <w:r>
          <w:instrText xml:space="preserve"> PAGEREF _Toc25507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7" w:history="1">
        <w:r>
          <w:rPr>
            <w:rFonts w:ascii="仿宋" w:eastAsia="仿宋" w:hAnsi="仿宋" w:cs="仿宋" w:hint="eastAsia"/>
            <w:lang w:eastAsia="zh-CN"/>
          </w:rPr>
          <w:t>(一)、高吸收加脂剂项目风险分析</w:t>
        </w:r>
        <w:r>
          <w:tab/>
        </w:r>
        <w:r>
          <w:fldChar w:fldCharType="begin"/>
        </w:r>
        <w:r>
          <w:instrText xml:space="preserve"> PAGEREF _Toc16817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7" w:history="1">
        <w:r>
          <w:rPr>
            <w:rFonts w:ascii="仿宋" w:eastAsia="仿宋" w:hAnsi="仿宋" w:cs="仿宋" w:hint="eastAsia"/>
            <w:lang w:eastAsia="zh-CN"/>
          </w:rPr>
          <w:t>(二)、高吸收加脂剂项目风险对策</w:t>
        </w:r>
        <w:r>
          <w:tab/>
        </w:r>
        <w:r>
          <w:fldChar w:fldCharType="begin"/>
        </w:r>
        <w:r>
          <w:instrText xml:space="preserve"> PAGEREF _Toc10977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2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_Toc29812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5" w:history="1">
        <w:r>
          <w:rPr>
            <w:rFonts w:ascii="仿宋" w:eastAsia="仿宋" w:hAnsi="仿宋" w:cs="仿宋" w:hint="eastAsia"/>
            <w:lang w:eastAsia="zh-CN"/>
          </w:rPr>
          <w:t>(一)、高吸收加脂剂项目背景分析</w:t>
        </w:r>
        <w:r>
          <w:tab/>
        </w:r>
        <w:r>
          <w:fldChar w:fldCharType="begin"/>
        </w:r>
        <w:r>
          <w:instrText xml:space="preserve"> PAGEREF _Toc6855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9" w:history="1">
        <w:r>
          <w:rPr>
            <w:rFonts w:ascii="仿宋" w:eastAsia="仿宋" w:hAnsi="仿宋" w:cs="仿宋" w:hint="eastAsia"/>
            <w:lang w:eastAsia="zh-CN"/>
          </w:rPr>
          <w:t>(二)、高吸收加脂剂项目建设必要性分析</w:t>
        </w:r>
        <w:r>
          <w:tab/>
        </w:r>
        <w:r>
          <w:fldChar w:fldCharType="begin"/>
        </w:r>
        <w:r>
          <w:instrText xml:space="preserve"> PAGEREF _Toc10079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_Toc10452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_Toc31979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33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_Toc19633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_Toc14571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_Toc25228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_Toc22510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_Toc10594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_Toc18152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_Toc25803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_Toc9152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_Toc13163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_Toc24028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_Toc23341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9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_Toc7999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_Toc18729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_Toc10870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_Toc25886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_Toc26220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_Toc10212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_Toc18371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_Toc24060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_Toc4545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_Toc19283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02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414"/>
      <w:r>
        <w:rPr>
          <w:rFonts w:ascii="仿宋" w:eastAsia="仿宋" w:hAnsi="仿宋" w:cs="仿宋" w:hint="eastAsia"/>
          <w:sz w:val="28"/>
          <w:lang w:eastAsia="zh-CN"/>
        </w:rPr>
        <w:t>一、高吸收加脂剂筹建公司基本信息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19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51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67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759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23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经营范围：从事XXX相关业务(企业依法自主选择经营高吸收加脂剂项目，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开展经营活动；依法须经批准的高吸收加脂剂项目，经相关部门批准后依批准的内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容开展经营活动；不得从事本市产业政策禁止和限制类高吸收加脂剂项目的经营活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00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https://d.book118.com/745132131323011110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高吸收加脂剂相关行业公司成立方案及可行性研究报告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高吸收加脂剂相关行业公司成立方案及可行性研究报告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高吸收加脂剂相关行业公司成立方案及可行性研究报告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高吸收加脂剂相关行业公司成立方案及可行性研究报告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高吸收加脂剂相关行业公司成立方案及可行性研究报告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4513213132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2024-02-03T05:59:00Z</dcterms:created>
  <dcterms:modified xsi:type="dcterms:W3CDTF">2024-02-03T05:59:39Z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D76D41E0824C4DE2AC7D6C2C5B19B017_11</vt:lpwstr>
  </property>
  <property fmtid="{D5CDD505-2E9C-101B-9397-08002B2CF9AE}" pid="3" name="KSOProductBuildVer">
    <vt:lpwstr>2052-12.1.0.16250</vt:lpwstr>
  </property>
</Properties>
</file>