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汽车制动阀项目规划设计蓝图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26" w:history="1">
        <w:r>
          <w:rPr>
            <w:rFonts w:ascii="仿宋" w:eastAsia="仿宋" w:hAnsi="仿宋" w:cs="仿宋" w:hint="eastAsia"/>
            <w:lang w:eastAsia="zh-CN"/>
          </w:rPr>
          <w:t>序言</w:t>
        </w:r>
        <w:r>
          <w:tab/>
        </w:r>
        <w:r>
          <w:fldChar w:fldCharType="begin"/>
        </w:r>
        <w:r>
          <w:instrText xml:space="preserve"> PAGEREF _Toc9826 \h </w:instrText>
        </w:r>
        <w:r>
          <w:fldChar w:fldCharType="separate"/>
        </w:r>
        <w:r>
          <w:t>3</w:t>
        </w:r>
        <w:r>
          <w:fldChar w:fldCharType="end"/>
        </w:r>
      </w:hyperlink>
    </w:p>
    <w:p>
      <w:pPr>
        <w:pStyle w:val="TOC1"/>
        <w:tabs>
          <w:tab w:val="right" w:leader="dot" w:pos="8306"/>
        </w:tabs>
      </w:pPr>
      <w:hyperlink w:anchor="_Toc20135" w:history="1">
        <w:r>
          <w:rPr>
            <w:rFonts w:ascii="仿宋" w:eastAsia="仿宋" w:hAnsi="仿宋" w:cs="仿宋" w:hint="eastAsia"/>
            <w:lang w:eastAsia="zh-CN"/>
          </w:rPr>
          <w:t>一、汽车制动阀项目建设背景及必要性分析</w:t>
        </w:r>
        <w:r>
          <w:tab/>
        </w:r>
        <w:r>
          <w:fldChar w:fldCharType="begin"/>
        </w:r>
        <w:r>
          <w:instrText xml:space="preserve"> PAGEREF _Toc20135 \h </w:instrText>
        </w:r>
        <w:r>
          <w:fldChar w:fldCharType="separate"/>
        </w:r>
        <w:r>
          <w:t>3</w:t>
        </w:r>
        <w:r>
          <w:fldChar w:fldCharType="end"/>
        </w:r>
      </w:hyperlink>
    </w:p>
    <w:p>
      <w:pPr>
        <w:pStyle w:val="TOC2"/>
        <w:tabs>
          <w:tab w:val="right" w:leader="dot" w:pos="8306"/>
        </w:tabs>
      </w:pPr>
      <w:hyperlink w:anchor="_Toc24249" w:history="1">
        <w:r>
          <w:rPr>
            <w:rFonts w:ascii="仿宋" w:eastAsia="仿宋" w:hAnsi="仿宋" w:cs="仿宋" w:hint="eastAsia"/>
            <w:lang w:eastAsia="zh-CN"/>
          </w:rPr>
          <w:t>(一)、汽车制动阀项目背景分析</w:t>
        </w:r>
        <w:r>
          <w:tab/>
        </w:r>
        <w:r>
          <w:fldChar w:fldCharType="begin"/>
        </w:r>
        <w:r>
          <w:instrText xml:space="preserve"> PAGEREF _Toc24249 \h </w:instrText>
        </w:r>
        <w:r>
          <w:fldChar w:fldCharType="separate"/>
        </w:r>
        <w:r>
          <w:t>3</w:t>
        </w:r>
        <w:r>
          <w:fldChar w:fldCharType="end"/>
        </w:r>
      </w:hyperlink>
    </w:p>
    <w:p>
      <w:pPr>
        <w:pStyle w:val="TOC2"/>
        <w:tabs>
          <w:tab w:val="right" w:leader="dot" w:pos="8306"/>
        </w:tabs>
      </w:pPr>
      <w:hyperlink w:anchor="_Toc31185" w:history="1">
        <w:r>
          <w:rPr>
            <w:rFonts w:ascii="仿宋" w:eastAsia="仿宋" w:hAnsi="仿宋" w:cs="仿宋" w:hint="eastAsia"/>
            <w:lang w:eastAsia="zh-CN"/>
          </w:rPr>
          <w:t>(二)、汽车制动阀项目建设必要性分析</w:t>
        </w:r>
        <w:r>
          <w:tab/>
        </w:r>
        <w:r>
          <w:fldChar w:fldCharType="begin"/>
        </w:r>
        <w:r>
          <w:instrText xml:space="preserve"> PAGEREF _Toc31185 \h </w:instrText>
        </w:r>
        <w:r>
          <w:fldChar w:fldCharType="separate"/>
        </w:r>
        <w:r>
          <w:t>5</w:t>
        </w:r>
        <w:r>
          <w:fldChar w:fldCharType="end"/>
        </w:r>
      </w:hyperlink>
    </w:p>
    <w:p>
      <w:pPr>
        <w:pStyle w:val="TOC1"/>
        <w:tabs>
          <w:tab w:val="right" w:leader="dot" w:pos="8306"/>
        </w:tabs>
      </w:pPr>
      <w:hyperlink w:anchor="_Toc21712" w:history="1">
        <w:r>
          <w:rPr>
            <w:rFonts w:ascii="仿宋" w:eastAsia="仿宋" w:hAnsi="仿宋" w:cs="仿宋" w:hint="eastAsia"/>
            <w:lang w:eastAsia="zh-CN"/>
          </w:rPr>
          <w:t>二、汽车制动阀项目土建工程</w:t>
        </w:r>
        <w:r>
          <w:tab/>
        </w:r>
        <w:r>
          <w:fldChar w:fldCharType="begin"/>
        </w:r>
        <w:r>
          <w:instrText xml:space="preserve"> PAGEREF _Toc21712 \h </w:instrText>
        </w:r>
        <w:r>
          <w:fldChar w:fldCharType="separate"/>
        </w:r>
        <w:r>
          <w:t>6</w:t>
        </w:r>
        <w:r>
          <w:fldChar w:fldCharType="end"/>
        </w:r>
      </w:hyperlink>
    </w:p>
    <w:p>
      <w:pPr>
        <w:pStyle w:val="TOC2"/>
        <w:tabs>
          <w:tab w:val="right" w:leader="dot" w:pos="8306"/>
        </w:tabs>
      </w:pPr>
      <w:hyperlink w:anchor="_Toc21615" w:history="1">
        <w:r>
          <w:rPr>
            <w:rFonts w:ascii="仿宋" w:eastAsia="仿宋" w:hAnsi="仿宋" w:cs="仿宋" w:hint="eastAsia"/>
            <w:lang w:eastAsia="zh-CN"/>
          </w:rPr>
          <w:t>(一)、建筑工程设计原则</w:t>
        </w:r>
        <w:r>
          <w:tab/>
        </w:r>
        <w:r>
          <w:fldChar w:fldCharType="begin"/>
        </w:r>
        <w:r>
          <w:instrText xml:space="preserve"> PAGEREF _Toc21615 \h </w:instrText>
        </w:r>
        <w:r>
          <w:fldChar w:fldCharType="separate"/>
        </w:r>
        <w:r>
          <w:t>6</w:t>
        </w:r>
        <w:r>
          <w:fldChar w:fldCharType="end"/>
        </w:r>
      </w:hyperlink>
    </w:p>
    <w:p>
      <w:pPr>
        <w:pStyle w:val="TOC2"/>
        <w:tabs>
          <w:tab w:val="right" w:leader="dot" w:pos="8306"/>
        </w:tabs>
      </w:pPr>
      <w:hyperlink w:anchor="_Toc9071" w:history="1">
        <w:r>
          <w:rPr>
            <w:rFonts w:ascii="仿宋" w:eastAsia="仿宋" w:hAnsi="仿宋" w:cs="仿宋" w:hint="eastAsia"/>
            <w:lang w:eastAsia="zh-CN"/>
          </w:rPr>
          <w:t>(二)、土建工程设计年限及安全等级</w:t>
        </w:r>
        <w:r>
          <w:tab/>
        </w:r>
        <w:r>
          <w:fldChar w:fldCharType="begin"/>
        </w:r>
        <w:r>
          <w:instrText xml:space="preserve"> PAGEREF _Toc9071 \h </w:instrText>
        </w:r>
        <w:r>
          <w:fldChar w:fldCharType="separate"/>
        </w:r>
        <w:r>
          <w:t>7</w:t>
        </w:r>
        <w:r>
          <w:fldChar w:fldCharType="end"/>
        </w:r>
      </w:hyperlink>
    </w:p>
    <w:p>
      <w:pPr>
        <w:pStyle w:val="TOC2"/>
        <w:tabs>
          <w:tab w:val="right" w:leader="dot" w:pos="8306"/>
        </w:tabs>
      </w:pPr>
      <w:hyperlink w:anchor="_Toc3532" w:history="1">
        <w:r>
          <w:rPr>
            <w:rFonts w:ascii="仿宋" w:eastAsia="仿宋" w:hAnsi="仿宋" w:cs="仿宋" w:hint="eastAsia"/>
            <w:lang w:eastAsia="zh-CN"/>
          </w:rPr>
          <w:t>(三)、建筑工程设计总体要求</w:t>
        </w:r>
        <w:r>
          <w:tab/>
        </w:r>
        <w:r>
          <w:fldChar w:fldCharType="begin"/>
        </w:r>
        <w:r>
          <w:instrText xml:space="preserve"> PAGEREF _Toc3532 \h </w:instrText>
        </w:r>
        <w:r>
          <w:fldChar w:fldCharType="separate"/>
        </w:r>
        <w:r>
          <w:t>8</w:t>
        </w:r>
        <w:r>
          <w:fldChar w:fldCharType="end"/>
        </w:r>
      </w:hyperlink>
    </w:p>
    <w:p>
      <w:pPr>
        <w:pStyle w:val="TOC2"/>
        <w:tabs>
          <w:tab w:val="right" w:leader="dot" w:pos="8306"/>
        </w:tabs>
      </w:pPr>
      <w:hyperlink w:anchor="_Toc17869" w:history="1">
        <w:r>
          <w:rPr>
            <w:rFonts w:ascii="仿宋" w:eastAsia="仿宋" w:hAnsi="仿宋" w:cs="仿宋" w:hint="eastAsia"/>
            <w:lang w:eastAsia="zh-CN"/>
          </w:rPr>
          <w:t>(四)、土建工程建设指标</w:t>
        </w:r>
        <w:r>
          <w:tab/>
        </w:r>
        <w:r>
          <w:fldChar w:fldCharType="begin"/>
        </w:r>
        <w:r>
          <w:instrText xml:space="preserve"> PAGEREF _Toc17869 \h </w:instrText>
        </w:r>
        <w:r>
          <w:fldChar w:fldCharType="separate"/>
        </w:r>
        <w:r>
          <w:t>9</w:t>
        </w:r>
        <w:r>
          <w:fldChar w:fldCharType="end"/>
        </w:r>
      </w:hyperlink>
    </w:p>
    <w:p>
      <w:pPr>
        <w:pStyle w:val="TOC1"/>
        <w:tabs>
          <w:tab w:val="right" w:leader="dot" w:pos="8306"/>
        </w:tabs>
      </w:pPr>
      <w:hyperlink w:anchor="_Toc243" w:history="1">
        <w:r>
          <w:rPr>
            <w:rFonts w:ascii="仿宋" w:eastAsia="仿宋" w:hAnsi="仿宋" w:cs="仿宋" w:hint="eastAsia"/>
            <w:lang w:eastAsia="zh-CN"/>
          </w:rPr>
          <w:t>三、产品规划分析</w:t>
        </w:r>
        <w:r>
          <w:tab/>
        </w:r>
        <w:r>
          <w:fldChar w:fldCharType="begin"/>
        </w:r>
        <w:r>
          <w:instrText xml:space="preserve"> PAGEREF _Toc243 \h </w:instrText>
        </w:r>
        <w:r>
          <w:fldChar w:fldCharType="separate"/>
        </w:r>
        <w:r>
          <w:t>9</w:t>
        </w:r>
        <w:r>
          <w:fldChar w:fldCharType="end"/>
        </w:r>
      </w:hyperlink>
    </w:p>
    <w:p>
      <w:pPr>
        <w:pStyle w:val="TOC2"/>
        <w:tabs>
          <w:tab w:val="right" w:leader="dot" w:pos="8306"/>
        </w:tabs>
      </w:pPr>
      <w:hyperlink w:anchor="_Toc3249" w:history="1">
        <w:r>
          <w:rPr>
            <w:rFonts w:ascii="仿宋" w:eastAsia="仿宋" w:hAnsi="仿宋" w:cs="仿宋" w:hint="eastAsia"/>
            <w:lang w:eastAsia="zh-CN"/>
          </w:rPr>
          <w:t>(一)、产品规划</w:t>
        </w:r>
        <w:r>
          <w:tab/>
        </w:r>
        <w:r>
          <w:fldChar w:fldCharType="begin"/>
        </w:r>
        <w:r>
          <w:instrText xml:space="preserve"> PAGEREF _Toc3249 \h </w:instrText>
        </w:r>
        <w:r>
          <w:fldChar w:fldCharType="separate"/>
        </w:r>
        <w:r>
          <w:t>9</w:t>
        </w:r>
        <w:r>
          <w:fldChar w:fldCharType="end"/>
        </w:r>
      </w:hyperlink>
    </w:p>
    <w:p>
      <w:pPr>
        <w:pStyle w:val="TOC2"/>
        <w:tabs>
          <w:tab w:val="right" w:leader="dot" w:pos="8306"/>
        </w:tabs>
      </w:pPr>
      <w:hyperlink w:anchor="_Toc15825" w:history="1">
        <w:r>
          <w:rPr>
            <w:rFonts w:ascii="仿宋" w:eastAsia="仿宋" w:hAnsi="仿宋" w:cs="仿宋" w:hint="eastAsia"/>
            <w:lang w:eastAsia="zh-CN"/>
          </w:rPr>
          <w:t>(二)、建设规模</w:t>
        </w:r>
        <w:r>
          <w:tab/>
        </w:r>
        <w:r>
          <w:fldChar w:fldCharType="begin"/>
        </w:r>
        <w:r>
          <w:instrText xml:space="preserve"> PAGEREF _Toc15825 \h </w:instrText>
        </w:r>
        <w:r>
          <w:fldChar w:fldCharType="separate"/>
        </w:r>
        <w:r>
          <w:t>10</w:t>
        </w:r>
        <w:r>
          <w:fldChar w:fldCharType="end"/>
        </w:r>
      </w:hyperlink>
    </w:p>
    <w:p>
      <w:pPr>
        <w:pStyle w:val="TOC1"/>
        <w:tabs>
          <w:tab w:val="right" w:leader="dot" w:pos="8306"/>
        </w:tabs>
      </w:pPr>
      <w:hyperlink w:anchor="_Toc18838" w:history="1">
        <w:r>
          <w:rPr>
            <w:rFonts w:ascii="仿宋" w:eastAsia="仿宋" w:hAnsi="仿宋" w:cs="仿宋" w:hint="eastAsia"/>
            <w:lang w:eastAsia="zh-CN"/>
          </w:rPr>
          <w:t>四、汽车制动阀项目文档管理</w:t>
        </w:r>
        <w:r>
          <w:tab/>
        </w:r>
        <w:r>
          <w:fldChar w:fldCharType="begin"/>
        </w:r>
        <w:r>
          <w:instrText xml:space="preserve"> PAGEREF _Toc18838 \h </w:instrText>
        </w:r>
        <w:r>
          <w:fldChar w:fldCharType="separate"/>
        </w:r>
        <w:r>
          <w:t>11</w:t>
        </w:r>
        <w:r>
          <w:fldChar w:fldCharType="end"/>
        </w:r>
      </w:hyperlink>
    </w:p>
    <w:p>
      <w:pPr>
        <w:pStyle w:val="TOC2"/>
        <w:tabs>
          <w:tab w:val="right" w:leader="dot" w:pos="8306"/>
        </w:tabs>
      </w:pPr>
      <w:hyperlink w:anchor="_Toc13388" w:history="1">
        <w:r>
          <w:rPr>
            <w:rFonts w:ascii="仿宋" w:eastAsia="仿宋" w:hAnsi="仿宋" w:cs="仿宋" w:hint="eastAsia"/>
            <w:lang w:eastAsia="zh-CN"/>
          </w:rPr>
          <w:t>(一)、文档编制与审查</w:t>
        </w:r>
        <w:r>
          <w:tab/>
        </w:r>
        <w:r>
          <w:fldChar w:fldCharType="begin"/>
        </w:r>
        <w:r>
          <w:instrText xml:space="preserve"> PAGEREF _Toc13388 \h </w:instrText>
        </w:r>
        <w:r>
          <w:fldChar w:fldCharType="separate"/>
        </w:r>
        <w:r>
          <w:t>11</w:t>
        </w:r>
        <w:r>
          <w:fldChar w:fldCharType="end"/>
        </w:r>
      </w:hyperlink>
    </w:p>
    <w:p>
      <w:pPr>
        <w:pStyle w:val="TOC2"/>
        <w:tabs>
          <w:tab w:val="right" w:leader="dot" w:pos="8306"/>
        </w:tabs>
      </w:pPr>
      <w:hyperlink w:anchor="_Toc18382" w:history="1">
        <w:r>
          <w:rPr>
            <w:rFonts w:ascii="仿宋" w:eastAsia="仿宋" w:hAnsi="仿宋" w:cs="仿宋" w:hint="eastAsia"/>
            <w:lang w:eastAsia="zh-CN"/>
          </w:rPr>
          <w:t>(二)、文档发布与分发</w:t>
        </w:r>
        <w:r>
          <w:tab/>
        </w:r>
        <w:r>
          <w:fldChar w:fldCharType="begin"/>
        </w:r>
        <w:r>
          <w:instrText xml:space="preserve"> PAGEREF _Toc18382 \h </w:instrText>
        </w:r>
        <w:r>
          <w:fldChar w:fldCharType="separate"/>
        </w:r>
        <w:r>
          <w:t>12</w:t>
        </w:r>
        <w:r>
          <w:fldChar w:fldCharType="end"/>
        </w:r>
      </w:hyperlink>
    </w:p>
    <w:p>
      <w:pPr>
        <w:pStyle w:val="TOC2"/>
        <w:tabs>
          <w:tab w:val="right" w:leader="dot" w:pos="8306"/>
        </w:tabs>
      </w:pPr>
      <w:hyperlink w:anchor="_Toc22857" w:history="1">
        <w:r>
          <w:rPr>
            <w:rFonts w:ascii="仿宋" w:eastAsia="仿宋" w:hAnsi="仿宋" w:cs="仿宋" w:hint="eastAsia"/>
            <w:lang w:eastAsia="zh-CN"/>
          </w:rPr>
          <w:t>(三)、文档存档与归档</w:t>
        </w:r>
        <w:r>
          <w:tab/>
        </w:r>
        <w:r>
          <w:fldChar w:fldCharType="begin"/>
        </w:r>
        <w:r>
          <w:instrText xml:space="preserve"> PAGEREF _Toc22857 \h </w:instrText>
        </w:r>
        <w:r>
          <w:fldChar w:fldCharType="separate"/>
        </w:r>
        <w:r>
          <w:t>13</w:t>
        </w:r>
        <w:r>
          <w:fldChar w:fldCharType="end"/>
        </w:r>
      </w:hyperlink>
    </w:p>
    <w:p>
      <w:pPr>
        <w:pStyle w:val="TOC1"/>
        <w:tabs>
          <w:tab w:val="right" w:leader="dot" w:pos="8306"/>
        </w:tabs>
      </w:pPr>
      <w:hyperlink w:anchor="_Toc11269" w:history="1">
        <w:r>
          <w:rPr>
            <w:rFonts w:ascii="仿宋" w:eastAsia="仿宋" w:hAnsi="仿宋" w:cs="仿宋" w:hint="eastAsia"/>
            <w:lang w:eastAsia="zh-CN"/>
          </w:rPr>
          <w:t>五、工艺说明</w:t>
        </w:r>
        <w:r>
          <w:tab/>
        </w:r>
        <w:r>
          <w:fldChar w:fldCharType="begin"/>
        </w:r>
        <w:r>
          <w:instrText xml:space="preserve"> PAGEREF _Toc11269 \h </w:instrText>
        </w:r>
        <w:r>
          <w:fldChar w:fldCharType="separate"/>
        </w:r>
        <w:r>
          <w:t>15</w:t>
        </w:r>
        <w:r>
          <w:fldChar w:fldCharType="end"/>
        </w:r>
      </w:hyperlink>
    </w:p>
    <w:p>
      <w:pPr>
        <w:pStyle w:val="TOC2"/>
        <w:tabs>
          <w:tab w:val="right" w:leader="dot" w:pos="8306"/>
        </w:tabs>
      </w:pPr>
      <w:hyperlink w:anchor="_Toc7353" w:history="1">
        <w:r>
          <w:rPr>
            <w:rFonts w:ascii="仿宋" w:eastAsia="仿宋" w:hAnsi="仿宋" w:cs="仿宋" w:hint="eastAsia"/>
            <w:lang w:eastAsia="zh-CN"/>
          </w:rPr>
          <w:t>(一)、技术管理特点</w:t>
        </w:r>
        <w:r>
          <w:tab/>
        </w:r>
        <w:r>
          <w:fldChar w:fldCharType="begin"/>
        </w:r>
        <w:r>
          <w:instrText xml:space="preserve"> PAGEREF _Toc7353 \h </w:instrText>
        </w:r>
        <w:r>
          <w:fldChar w:fldCharType="separate"/>
        </w:r>
        <w:r>
          <w:t>15</w:t>
        </w:r>
        <w:r>
          <w:fldChar w:fldCharType="end"/>
        </w:r>
      </w:hyperlink>
    </w:p>
    <w:p>
      <w:pPr>
        <w:pStyle w:val="TOC2"/>
        <w:tabs>
          <w:tab w:val="right" w:leader="dot" w:pos="8306"/>
        </w:tabs>
      </w:pPr>
      <w:hyperlink w:anchor="_Toc21649" w:history="1">
        <w:r>
          <w:rPr>
            <w:rFonts w:ascii="仿宋" w:eastAsia="仿宋" w:hAnsi="仿宋" w:cs="仿宋" w:hint="eastAsia"/>
            <w:lang w:eastAsia="zh-CN"/>
          </w:rPr>
          <w:t>(二)、汽车制动阀项目工艺技术设计方案</w:t>
        </w:r>
        <w:r>
          <w:tab/>
        </w:r>
        <w:r>
          <w:fldChar w:fldCharType="begin"/>
        </w:r>
        <w:r>
          <w:instrText xml:space="preserve"> PAGEREF _Toc21649 \h </w:instrText>
        </w:r>
        <w:r>
          <w:fldChar w:fldCharType="separate"/>
        </w:r>
        <w:r>
          <w:t>16</w:t>
        </w:r>
        <w:r>
          <w:fldChar w:fldCharType="end"/>
        </w:r>
      </w:hyperlink>
    </w:p>
    <w:p>
      <w:pPr>
        <w:pStyle w:val="TOC2"/>
        <w:tabs>
          <w:tab w:val="right" w:leader="dot" w:pos="8306"/>
        </w:tabs>
      </w:pPr>
      <w:hyperlink w:anchor="_Toc287" w:history="1">
        <w:r>
          <w:rPr>
            <w:rFonts w:ascii="仿宋" w:eastAsia="仿宋" w:hAnsi="仿宋" w:cs="仿宋" w:hint="eastAsia"/>
            <w:lang w:eastAsia="zh-CN"/>
          </w:rPr>
          <w:t>(三)、设备选型方案</w:t>
        </w:r>
        <w:r>
          <w:tab/>
        </w:r>
        <w:r>
          <w:fldChar w:fldCharType="begin"/>
        </w:r>
        <w:r>
          <w:instrText xml:space="preserve"> PAGEREF _Toc287 \h </w:instrText>
        </w:r>
        <w:r>
          <w:fldChar w:fldCharType="separate"/>
        </w:r>
        <w:r>
          <w:t>17</w:t>
        </w:r>
        <w:r>
          <w:fldChar w:fldCharType="end"/>
        </w:r>
      </w:hyperlink>
    </w:p>
    <w:p>
      <w:pPr>
        <w:pStyle w:val="TOC1"/>
        <w:tabs>
          <w:tab w:val="right" w:leader="dot" w:pos="8306"/>
        </w:tabs>
      </w:pPr>
      <w:hyperlink w:anchor="_Toc26982" w:history="1">
        <w:r>
          <w:rPr>
            <w:rFonts w:ascii="仿宋" w:eastAsia="仿宋" w:hAnsi="仿宋" w:cs="仿宋" w:hint="eastAsia"/>
            <w:lang w:eastAsia="zh-CN"/>
          </w:rPr>
          <w:t>六、汽车制动阀项目可持续发展</w:t>
        </w:r>
        <w:r>
          <w:tab/>
        </w:r>
        <w:r>
          <w:fldChar w:fldCharType="begin"/>
        </w:r>
        <w:r>
          <w:instrText xml:space="preserve"> PAGEREF _Toc26982 \h </w:instrText>
        </w:r>
        <w:r>
          <w:fldChar w:fldCharType="separate"/>
        </w:r>
        <w:r>
          <w:t>18</w:t>
        </w:r>
        <w:r>
          <w:fldChar w:fldCharType="end"/>
        </w:r>
      </w:hyperlink>
    </w:p>
    <w:p>
      <w:pPr>
        <w:pStyle w:val="TOC2"/>
        <w:tabs>
          <w:tab w:val="right" w:leader="dot" w:pos="8306"/>
        </w:tabs>
      </w:pPr>
      <w:hyperlink w:anchor="_Toc26668" w:history="1">
        <w:r>
          <w:rPr>
            <w:rFonts w:ascii="仿宋" w:eastAsia="仿宋" w:hAnsi="仿宋" w:cs="仿宋" w:hint="eastAsia"/>
            <w:lang w:eastAsia="zh-CN"/>
          </w:rPr>
          <w:t>(一)、可持续战略与实践</w:t>
        </w:r>
        <w:r>
          <w:tab/>
        </w:r>
        <w:r>
          <w:fldChar w:fldCharType="begin"/>
        </w:r>
        <w:r>
          <w:instrText xml:space="preserve"> PAGEREF _Toc26668 \h </w:instrText>
        </w:r>
        <w:r>
          <w:fldChar w:fldCharType="separate"/>
        </w:r>
        <w:r>
          <w:t>18</w:t>
        </w:r>
        <w:r>
          <w:fldChar w:fldCharType="end"/>
        </w:r>
      </w:hyperlink>
    </w:p>
    <w:p>
      <w:pPr>
        <w:pStyle w:val="TOC2"/>
        <w:tabs>
          <w:tab w:val="right" w:leader="dot" w:pos="8306"/>
        </w:tabs>
      </w:pPr>
      <w:hyperlink w:anchor="_Toc184" w:history="1">
        <w:r>
          <w:rPr>
            <w:rFonts w:ascii="仿宋" w:eastAsia="仿宋" w:hAnsi="仿宋" w:cs="仿宋" w:hint="eastAsia"/>
            <w:lang w:eastAsia="zh-CN"/>
          </w:rPr>
          <w:t>(二)、环保与社会责任</w:t>
        </w:r>
        <w:r>
          <w:tab/>
        </w:r>
        <w:r>
          <w:fldChar w:fldCharType="begin"/>
        </w:r>
        <w:r>
          <w:instrText xml:space="preserve"> PAGEREF _Toc184 \h </w:instrText>
        </w:r>
        <w:r>
          <w:fldChar w:fldCharType="separate"/>
        </w:r>
        <w:r>
          <w:t>19</w:t>
        </w:r>
        <w:r>
          <w:fldChar w:fldCharType="end"/>
        </w:r>
      </w:hyperlink>
    </w:p>
    <w:p>
      <w:pPr>
        <w:pStyle w:val="TOC1"/>
        <w:tabs>
          <w:tab w:val="right" w:leader="dot" w:pos="8306"/>
        </w:tabs>
      </w:pPr>
      <w:hyperlink w:anchor="_Toc1386" w:history="1">
        <w:r>
          <w:rPr>
            <w:rFonts w:ascii="仿宋" w:eastAsia="仿宋" w:hAnsi="仿宋" w:cs="仿宋" w:hint="eastAsia"/>
            <w:lang w:eastAsia="zh-CN"/>
          </w:rPr>
          <w:t>七、汽车制动阀项目社会影响</w:t>
        </w:r>
        <w:r>
          <w:tab/>
        </w:r>
        <w:r>
          <w:fldChar w:fldCharType="begin"/>
        </w:r>
        <w:r>
          <w:instrText xml:space="preserve"> PAGEREF _Toc1386 \h </w:instrText>
        </w:r>
        <w:r>
          <w:fldChar w:fldCharType="separate"/>
        </w:r>
        <w:r>
          <w:t>20</w:t>
        </w:r>
        <w:r>
          <w:fldChar w:fldCharType="end"/>
        </w:r>
      </w:hyperlink>
    </w:p>
    <w:p>
      <w:pPr>
        <w:pStyle w:val="TOC2"/>
        <w:tabs>
          <w:tab w:val="right" w:leader="dot" w:pos="8306"/>
        </w:tabs>
      </w:pPr>
      <w:hyperlink w:anchor="_Toc9607" w:history="1">
        <w:r>
          <w:rPr>
            <w:rFonts w:ascii="仿宋" w:eastAsia="仿宋" w:hAnsi="仿宋" w:cs="仿宋" w:hint="eastAsia"/>
            <w:lang w:eastAsia="zh-CN"/>
          </w:rPr>
          <w:t>(一)、社会责任与义务</w:t>
        </w:r>
        <w:r>
          <w:tab/>
        </w:r>
        <w:r>
          <w:fldChar w:fldCharType="begin"/>
        </w:r>
        <w:r>
          <w:instrText xml:space="preserve"> PAGEREF _Toc9607 \h </w:instrText>
        </w:r>
        <w:r>
          <w:fldChar w:fldCharType="separate"/>
        </w:r>
        <w:r>
          <w:t>20</w:t>
        </w:r>
        <w:r>
          <w:fldChar w:fldCharType="end"/>
        </w:r>
      </w:hyperlink>
    </w:p>
    <w:p>
      <w:pPr>
        <w:pStyle w:val="TOC2"/>
        <w:tabs>
          <w:tab w:val="right" w:leader="dot" w:pos="8306"/>
        </w:tabs>
      </w:pPr>
      <w:hyperlink w:anchor="_Toc12041" w:history="1">
        <w:r>
          <w:rPr>
            <w:rFonts w:ascii="仿宋" w:eastAsia="仿宋" w:hAnsi="仿宋" w:cs="仿宋" w:hint="eastAsia"/>
            <w:lang w:eastAsia="zh-CN"/>
          </w:rPr>
          <w:t>(二)、社会参与与沟通</w:t>
        </w:r>
        <w:r>
          <w:tab/>
        </w:r>
        <w:r>
          <w:fldChar w:fldCharType="begin"/>
        </w:r>
        <w:r>
          <w:instrText xml:space="preserve"> PAGEREF _Toc12041 \h </w:instrText>
        </w:r>
        <w:r>
          <w:fldChar w:fldCharType="separate"/>
        </w:r>
        <w:r>
          <w:t>21</w:t>
        </w:r>
        <w:r>
          <w:fldChar w:fldCharType="end"/>
        </w:r>
      </w:hyperlink>
    </w:p>
    <w:p>
      <w:pPr>
        <w:pStyle w:val="TOC1"/>
        <w:tabs>
          <w:tab w:val="right" w:leader="dot" w:pos="8306"/>
        </w:tabs>
      </w:pPr>
      <w:hyperlink w:anchor="_Toc14247" w:history="1">
        <w:r>
          <w:rPr>
            <w:rFonts w:ascii="仿宋" w:eastAsia="仿宋" w:hAnsi="仿宋" w:cs="仿宋" w:hint="eastAsia"/>
            <w:lang w:eastAsia="zh-CN"/>
          </w:rPr>
          <w:t>八、生产安全保护</w:t>
        </w:r>
        <w:r>
          <w:tab/>
        </w:r>
        <w:r>
          <w:fldChar w:fldCharType="begin"/>
        </w:r>
        <w:r>
          <w:instrText xml:space="preserve"> PAGEREF _Toc14247 \h </w:instrText>
        </w:r>
        <w:r>
          <w:fldChar w:fldCharType="separate"/>
        </w:r>
        <w:r>
          <w:t>22</w:t>
        </w:r>
        <w:r>
          <w:fldChar w:fldCharType="end"/>
        </w:r>
      </w:hyperlink>
    </w:p>
    <w:p>
      <w:pPr>
        <w:pStyle w:val="TOC2"/>
        <w:tabs>
          <w:tab w:val="right" w:leader="dot" w:pos="8306"/>
        </w:tabs>
      </w:pPr>
      <w:hyperlink w:anchor="_Toc17996" w:history="1">
        <w:r>
          <w:rPr>
            <w:rFonts w:ascii="仿宋" w:eastAsia="仿宋" w:hAnsi="仿宋" w:cs="仿宋" w:hint="eastAsia"/>
            <w:lang w:eastAsia="zh-CN"/>
          </w:rPr>
          <w:t>(一)、消防安全</w:t>
        </w:r>
        <w:r>
          <w:tab/>
        </w:r>
        <w:r>
          <w:fldChar w:fldCharType="begin"/>
        </w:r>
        <w:r>
          <w:instrText xml:space="preserve"> PAGEREF _Toc17996 \h </w:instrText>
        </w:r>
        <w:r>
          <w:fldChar w:fldCharType="separate"/>
        </w:r>
        <w:r>
          <w:t>22</w:t>
        </w:r>
        <w:r>
          <w:fldChar w:fldCharType="end"/>
        </w:r>
      </w:hyperlink>
    </w:p>
    <w:p>
      <w:pPr>
        <w:pStyle w:val="TOC2"/>
        <w:tabs>
          <w:tab w:val="right" w:leader="dot" w:pos="8306"/>
        </w:tabs>
      </w:pPr>
      <w:hyperlink w:anchor="_Toc6414" w:history="1">
        <w:r>
          <w:rPr>
            <w:rFonts w:ascii="仿宋" w:eastAsia="仿宋" w:hAnsi="仿宋" w:cs="仿宋" w:hint="eastAsia"/>
            <w:lang w:eastAsia="zh-CN"/>
          </w:rPr>
          <w:t>(二)、防火防爆总图布置措施</w:t>
        </w:r>
        <w:r>
          <w:tab/>
        </w:r>
        <w:r>
          <w:fldChar w:fldCharType="begin"/>
        </w:r>
        <w:r>
          <w:instrText xml:space="preserve"> PAGEREF _Toc6414 \h </w:instrText>
        </w:r>
        <w:r>
          <w:fldChar w:fldCharType="separate"/>
        </w:r>
        <w:r>
          <w:t>23</w:t>
        </w:r>
        <w:r>
          <w:fldChar w:fldCharType="end"/>
        </w:r>
      </w:hyperlink>
    </w:p>
    <w:p>
      <w:pPr>
        <w:pStyle w:val="TOC2"/>
        <w:tabs>
          <w:tab w:val="right" w:leader="dot" w:pos="8306"/>
        </w:tabs>
      </w:pPr>
      <w:hyperlink w:anchor="_Toc31786" w:history="1">
        <w:r>
          <w:rPr>
            <w:rFonts w:ascii="仿宋" w:eastAsia="仿宋" w:hAnsi="仿宋" w:cs="仿宋" w:hint="eastAsia"/>
            <w:lang w:eastAsia="zh-CN"/>
          </w:rPr>
          <w:t>(三)、自然灾害防范措施</w:t>
        </w:r>
        <w:r>
          <w:tab/>
        </w:r>
        <w:r>
          <w:fldChar w:fldCharType="begin"/>
        </w:r>
        <w:r>
          <w:instrText xml:space="preserve"> PAGEREF _Toc31786 \h </w:instrText>
        </w:r>
        <w:r>
          <w:fldChar w:fldCharType="separate"/>
        </w:r>
        <w:r>
          <w:t>24</w:t>
        </w:r>
        <w:r>
          <w:fldChar w:fldCharType="end"/>
        </w:r>
      </w:hyperlink>
    </w:p>
    <w:p>
      <w:pPr>
        <w:pStyle w:val="TOC2"/>
        <w:tabs>
          <w:tab w:val="right" w:leader="dot" w:pos="8306"/>
        </w:tabs>
      </w:pPr>
      <w:hyperlink w:anchor="_Toc31326" w:history="1">
        <w:r>
          <w:rPr>
            <w:rFonts w:ascii="仿宋" w:eastAsia="仿宋" w:hAnsi="仿宋" w:cs="仿宋" w:hint="eastAsia"/>
            <w:lang w:eastAsia="zh-CN"/>
          </w:rPr>
          <w:t>(四)、安全色及安全标志使用要求</w:t>
        </w:r>
        <w:r>
          <w:tab/>
        </w:r>
        <w:r>
          <w:fldChar w:fldCharType="begin"/>
        </w:r>
        <w:r>
          <w:instrText xml:space="preserve"> PAGEREF _Toc31326 \h </w:instrText>
        </w:r>
        <w:r>
          <w:fldChar w:fldCharType="separate"/>
        </w:r>
        <w:r>
          <w:t>25</w:t>
        </w:r>
        <w:r>
          <w:fldChar w:fldCharType="end"/>
        </w:r>
      </w:hyperlink>
    </w:p>
    <w:p>
      <w:pPr>
        <w:pStyle w:val="TOC2"/>
        <w:tabs>
          <w:tab w:val="right" w:leader="dot" w:pos="8306"/>
        </w:tabs>
      </w:pPr>
      <w:hyperlink w:anchor="_Toc7193" w:history="1">
        <w:r>
          <w:rPr>
            <w:rFonts w:ascii="仿宋" w:eastAsia="仿宋" w:hAnsi="仿宋" w:cs="仿宋" w:hint="eastAsia"/>
            <w:lang w:eastAsia="zh-CN"/>
          </w:rPr>
          <w:t>(五)、防尘防毒措施</w:t>
        </w:r>
        <w:r>
          <w:tab/>
        </w:r>
        <w:r>
          <w:fldChar w:fldCharType="begin"/>
        </w:r>
        <w:r>
          <w:instrText xml:space="preserve"> PAGEREF _Toc7193 \h </w:instrText>
        </w:r>
        <w:r>
          <w:fldChar w:fldCharType="separate"/>
        </w:r>
        <w:r>
          <w:t>26</w:t>
        </w:r>
        <w:r>
          <w:fldChar w:fldCharType="end"/>
        </w:r>
      </w:hyperlink>
    </w:p>
    <w:p>
      <w:pPr>
        <w:pStyle w:val="TOC2"/>
        <w:tabs>
          <w:tab w:val="right" w:leader="dot" w:pos="8306"/>
        </w:tabs>
      </w:pPr>
      <w:hyperlink w:anchor="_Toc26895" w:history="1">
        <w:r>
          <w:rPr>
            <w:rFonts w:ascii="仿宋" w:eastAsia="仿宋" w:hAnsi="仿宋" w:cs="仿宋" w:hint="eastAsia"/>
            <w:lang w:eastAsia="zh-CN"/>
          </w:rPr>
          <w:t>(六)、防静电、触电防护及防雷措施</w:t>
        </w:r>
        <w:r>
          <w:tab/>
        </w:r>
        <w:r>
          <w:fldChar w:fldCharType="begin"/>
        </w:r>
        <w:r>
          <w:instrText xml:space="preserve"> PAGEREF _Toc26895 \h </w:instrText>
        </w:r>
        <w:r>
          <w:fldChar w:fldCharType="separate"/>
        </w:r>
        <w:r>
          <w:t>27</w:t>
        </w:r>
        <w:r>
          <w:fldChar w:fldCharType="end"/>
        </w:r>
      </w:hyperlink>
    </w:p>
    <w:p>
      <w:pPr>
        <w:pStyle w:val="TOC2"/>
        <w:tabs>
          <w:tab w:val="right" w:leader="dot" w:pos="8306"/>
        </w:tabs>
      </w:pPr>
      <w:hyperlink w:anchor="_Toc5670" w:history="1">
        <w:r>
          <w:rPr>
            <w:rFonts w:ascii="仿宋" w:eastAsia="仿宋" w:hAnsi="仿宋" w:cs="仿宋" w:hint="eastAsia"/>
            <w:lang w:eastAsia="zh-CN"/>
          </w:rPr>
          <w:t>(七)、机械设备安全保障措施</w:t>
        </w:r>
        <w:r>
          <w:tab/>
        </w:r>
        <w:r>
          <w:fldChar w:fldCharType="begin"/>
        </w:r>
        <w:r>
          <w:instrText xml:space="preserve"> PAGEREF _Toc5670 \h </w:instrText>
        </w:r>
        <w:r>
          <w:fldChar w:fldCharType="separate"/>
        </w:r>
        <w:r>
          <w:t>28</w:t>
        </w:r>
        <w:r>
          <w:fldChar w:fldCharType="end"/>
        </w:r>
      </w:hyperlink>
    </w:p>
    <w:p>
      <w:pPr>
        <w:pStyle w:val="TOC1"/>
        <w:tabs>
          <w:tab w:val="right" w:leader="dot" w:pos="8306"/>
        </w:tabs>
      </w:pPr>
      <w:hyperlink w:anchor="_Toc5033" w:history="1">
        <w:r>
          <w:rPr>
            <w:rFonts w:ascii="仿宋" w:eastAsia="仿宋" w:hAnsi="仿宋" w:cs="仿宋" w:hint="eastAsia"/>
            <w:lang w:eastAsia="zh-CN"/>
          </w:rPr>
          <w:t>九、汽车制动阀项目技术管理</w:t>
        </w:r>
        <w:r>
          <w:tab/>
        </w:r>
        <w:r>
          <w:fldChar w:fldCharType="begin"/>
        </w:r>
        <w:r>
          <w:instrText xml:space="preserve"> PAGEREF _Toc5033 \h </w:instrText>
        </w:r>
        <w:r>
          <w:fldChar w:fldCharType="separate"/>
        </w:r>
        <w:r>
          <w:t>30</w:t>
        </w:r>
        <w:r>
          <w:fldChar w:fldCharType="end"/>
        </w:r>
      </w:hyperlink>
    </w:p>
    <w:p>
      <w:pPr>
        <w:pStyle w:val="TOC2"/>
        <w:tabs>
          <w:tab w:val="right" w:leader="dot" w:pos="8306"/>
        </w:tabs>
      </w:pPr>
      <w:hyperlink w:anchor="_Toc2748" w:history="1">
        <w:r>
          <w:rPr>
            <w:rFonts w:ascii="仿宋" w:eastAsia="仿宋" w:hAnsi="仿宋" w:cs="仿宋" w:hint="eastAsia"/>
            <w:lang w:eastAsia="zh-CN"/>
          </w:rPr>
          <w:t>(一)、技术方案选用方向</w:t>
        </w:r>
        <w:r>
          <w:tab/>
        </w:r>
        <w:r>
          <w:fldChar w:fldCharType="begin"/>
        </w:r>
        <w:r>
          <w:instrText xml:space="preserve"> PAGEREF _Toc2748 \h </w:instrText>
        </w:r>
        <w:r>
          <w:fldChar w:fldCharType="separate"/>
        </w:r>
        <w:r>
          <w:t>30</w:t>
        </w:r>
        <w:r>
          <w:fldChar w:fldCharType="end"/>
        </w:r>
      </w:hyperlink>
    </w:p>
    <w:p>
      <w:pPr>
        <w:pStyle w:val="TOC2"/>
        <w:tabs>
          <w:tab w:val="right" w:leader="dot" w:pos="8306"/>
        </w:tabs>
      </w:pPr>
      <w:hyperlink w:anchor="_Toc7390" w:history="1">
        <w:r>
          <w:rPr>
            <w:rFonts w:ascii="仿宋" w:eastAsia="仿宋" w:hAnsi="仿宋" w:cs="仿宋" w:hint="eastAsia"/>
            <w:lang w:eastAsia="zh-CN"/>
          </w:rPr>
          <w:t>(二)、工艺技术方案选用原则</w:t>
        </w:r>
        <w:r>
          <w:tab/>
        </w:r>
        <w:r>
          <w:fldChar w:fldCharType="begin"/>
        </w:r>
        <w:r>
          <w:instrText xml:space="preserve"> PAGEREF _Toc7390 \h </w:instrText>
        </w:r>
        <w:r>
          <w:fldChar w:fldCharType="separate"/>
        </w:r>
        <w:r>
          <w:t>31</w:t>
        </w:r>
        <w:r>
          <w:fldChar w:fldCharType="end"/>
        </w:r>
      </w:hyperlink>
    </w:p>
    <w:p>
      <w:pPr>
        <w:pStyle w:val="TOC2"/>
        <w:tabs>
          <w:tab w:val="right" w:leader="dot" w:pos="8306"/>
        </w:tabs>
      </w:pPr>
      <w:hyperlink w:anchor="_Toc28115" w:history="1">
        <w:r>
          <w:rPr>
            <w:rFonts w:ascii="仿宋" w:eastAsia="仿宋" w:hAnsi="仿宋" w:cs="仿宋" w:hint="eastAsia"/>
            <w:lang w:eastAsia="zh-CN"/>
          </w:rPr>
          <w:t>(三)、工艺技术方案要求</w:t>
        </w:r>
        <w:r>
          <w:tab/>
        </w:r>
        <w:r>
          <w:fldChar w:fldCharType="begin"/>
        </w:r>
        <w:r>
          <w:instrText xml:space="preserve"> PAGEREF _Toc28115 \h </w:instrText>
        </w:r>
        <w:r>
          <w:fldChar w:fldCharType="separate"/>
        </w:r>
        <w:r>
          <w:t>34</w:t>
        </w:r>
        <w:r>
          <w:fldChar w:fldCharType="end"/>
        </w:r>
      </w:hyperlink>
    </w:p>
    <w:p>
      <w:pPr>
        <w:pStyle w:val="TOC1"/>
        <w:tabs>
          <w:tab w:val="right" w:leader="dot" w:pos="8306"/>
        </w:tabs>
      </w:pPr>
      <w:hyperlink w:anchor="_Toc23702" w:history="1">
        <w:r>
          <w:rPr>
            <w:rFonts w:ascii="仿宋" w:eastAsia="仿宋" w:hAnsi="仿宋" w:cs="仿宋" w:hint="eastAsia"/>
            <w:lang w:eastAsia="zh-CN"/>
          </w:rPr>
          <w:t>十、汽车制动阀项目创新与研发</w:t>
        </w:r>
        <w:r>
          <w:tab/>
        </w:r>
        <w:r>
          <w:fldChar w:fldCharType="begin"/>
        </w:r>
        <w:r>
          <w:instrText xml:space="preserve"> PAGEREF _Toc23702 \h </w:instrText>
        </w:r>
        <w:r>
          <w:fldChar w:fldCharType="separate"/>
        </w:r>
        <w:r>
          <w:t>36</w:t>
        </w:r>
        <w:r>
          <w:fldChar w:fldCharType="end"/>
        </w:r>
      </w:hyperlink>
    </w:p>
    <w:p>
      <w:pPr>
        <w:pStyle w:val="TOC2"/>
        <w:tabs>
          <w:tab w:val="right" w:leader="dot" w:pos="8306"/>
        </w:tabs>
      </w:pPr>
      <w:hyperlink w:anchor="_Toc17495" w:history="1">
        <w:r>
          <w:rPr>
            <w:rFonts w:ascii="仿宋" w:eastAsia="仿宋" w:hAnsi="仿宋" w:cs="仿宋" w:hint="eastAsia"/>
            <w:lang w:eastAsia="zh-CN"/>
          </w:rPr>
          <w:t>(一)、创新策略与方向</w:t>
        </w:r>
        <w:r>
          <w:tab/>
        </w:r>
        <w:r>
          <w:fldChar w:fldCharType="begin"/>
        </w:r>
        <w:r>
          <w:instrText xml:space="preserve"> PAGEREF _Toc17495 \h </w:instrText>
        </w:r>
        <w:r>
          <w:fldChar w:fldCharType="separate"/>
        </w:r>
        <w:r>
          <w:t>36</w:t>
        </w:r>
        <w:r>
          <w:fldChar w:fldCharType="end"/>
        </w:r>
      </w:hyperlink>
    </w:p>
    <w:p>
      <w:pPr>
        <w:pStyle w:val="TOC2"/>
        <w:tabs>
          <w:tab w:val="right" w:leader="dot" w:pos="8306"/>
        </w:tabs>
      </w:pPr>
      <w:hyperlink w:anchor="_Toc9762" w:history="1">
        <w:r>
          <w:rPr>
            <w:rFonts w:ascii="仿宋" w:eastAsia="仿宋" w:hAnsi="仿宋" w:cs="仿宋" w:hint="eastAsia"/>
            <w:lang w:eastAsia="zh-CN"/>
          </w:rPr>
          <w:t>(二)、研发规划与投入</w:t>
        </w:r>
        <w:r>
          <w:tab/>
        </w:r>
        <w:r>
          <w:fldChar w:fldCharType="begin"/>
        </w:r>
        <w:r>
          <w:instrText xml:space="preserve"> PAGEREF _Toc9762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25" w:history="1">
        <w:r>
          <w:rPr>
            <w:rFonts w:ascii="仿宋" w:eastAsia="仿宋" w:hAnsi="仿宋" w:cs="仿宋" w:hint="eastAsia"/>
            <w:lang w:eastAsia="zh-CN"/>
          </w:rPr>
          <w:t>十一、汽车制动阀项目人力资源培养与发展</w:t>
        </w:r>
        <w:r>
          <w:tab/>
        </w:r>
        <w:r>
          <w:fldChar w:fldCharType="begin"/>
        </w:r>
        <w:r>
          <w:instrText xml:space="preserve"> PAGEREF _Toc22025 \h </w:instrText>
        </w:r>
        <w:r>
          <w:fldChar w:fldCharType="separate"/>
        </w:r>
        <w:r>
          <w:t>39</w:t>
        </w:r>
        <w:r>
          <w:fldChar w:fldCharType="end"/>
        </w:r>
      </w:hyperlink>
    </w:p>
    <w:p>
      <w:pPr>
        <w:pStyle w:val="TOC2"/>
        <w:tabs>
          <w:tab w:val="right" w:leader="dot" w:pos="8306"/>
        </w:tabs>
      </w:pPr>
      <w:hyperlink w:anchor="_Toc9516" w:history="1">
        <w:r>
          <w:rPr>
            <w:rFonts w:ascii="仿宋" w:eastAsia="仿宋" w:hAnsi="仿宋" w:cs="仿宋" w:hint="eastAsia"/>
            <w:lang w:eastAsia="zh-CN"/>
          </w:rPr>
          <w:t>(一)、人才需求与规划</w:t>
        </w:r>
        <w:r>
          <w:tab/>
        </w:r>
        <w:r>
          <w:fldChar w:fldCharType="begin"/>
        </w:r>
        <w:r>
          <w:instrText xml:space="preserve"> PAGEREF _Toc9516 \h </w:instrText>
        </w:r>
        <w:r>
          <w:fldChar w:fldCharType="separate"/>
        </w:r>
        <w:r>
          <w:t>39</w:t>
        </w:r>
        <w:r>
          <w:fldChar w:fldCharType="end"/>
        </w:r>
      </w:hyperlink>
    </w:p>
    <w:p>
      <w:pPr>
        <w:pStyle w:val="TOC2"/>
        <w:tabs>
          <w:tab w:val="right" w:leader="dot" w:pos="8306"/>
        </w:tabs>
      </w:pPr>
      <w:hyperlink w:anchor="_Toc16170" w:history="1">
        <w:r>
          <w:rPr>
            <w:rFonts w:ascii="仿宋" w:eastAsia="仿宋" w:hAnsi="仿宋" w:cs="仿宋" w:hint="eastAsia"/>
            <w:lang w:eastAsia="zh-CN"/>
          </w:rPr>
          <w:t>(二)、培训与发展计划</w:t>
        </w:r>
        <w:r>
          <w:tab/>
        </w:r>
        <w:r>
          <w:fldChar w:fldCharType="begin"/>
        </w:r>
        <w:r>
          <w:instrText xml:space="preserve"> PAGEREF _Toc16170 \h </w:instrText>
        </w:r>
        <w:r>
          <w:fldChar w:fldCharType="separate"/>
        </w:r>
        <w:r>
          <w:t>39</w:t>
        </w:r>
        <w:r>
          <w:fldChar w:fldCharType="end"/>
        </w:r>
      </w:hyperlink>
    </w:p>
    <w:p>
      <w:pPr>
        <w:pStyle w:val="TOC1"/>
        <w:tabs>
          <w:tab w:val="right" w:leader="dot" w:pos="8306"/>
        </w:tabs>
      </w:pPr>
      <w:hyperlink w:anchor="_Toc12075" w:history="1">
        <w:r>
          <w:rPr>
            <w:rFonts w:ascii="仿宋" w:eastAsia="仿宋" w:hAnsi="仿宋" w:cs="仿宋" w:hint="eastAsia"/>
            <w:lang w:eastAsia="zh-CN"/>
          </w:rPr>
          <w:t>十二、汽车制动阀项目经营效益</w:t>
        </w:r>
        <w:r>
          <w:tab/>
        </w:r>
        <w:r>
          <w:fldChar w:fldCharType="begin"/>
        </w:r>
        <w:r>
          <w:instrText xml:space="preserve"> PAGEREF _Toc12075 \h </w:instrText>
        </w:r>
        <w:r>
          <w:fldChar w:fldCharType="separate"/>
        </w:r>
        <w:r>
          <w:t>40</w:t>
        </w:r>
        <w:r>
          <w:fldChar w:fldCharType="end"/>
        </w:r>
      </w:hyperlink>
    </w:p>
    <w:p>
      <w:pPr>
        <w:pStyle w:val="TOC2"/>
        <w:tabs>
          <w:tab w:val="right" w:leader="dot" w:pos="8306"/>
        </w:tabs>
      </w:pPr>
      <w:hyperlink w:anchor="_Toc26793" w:history="1">
        <w:r>
          <w:rPr>
            <w:rFonts w:ascii="仿宋" w:eastAsia="仿宋" w:hAnsi="仿宋" w:cs="仿宋" w:hint="eastAsia"/>
            <w:lang w:eastAsia="zh-CN"/>
          </w:rPr>
          <w:t>(一)、经济评价财务测算</w:t>
        </w:r>
        <w:r>
          <w:tab/>
        </w:r>
        <w:r>
          <w:fldChar w:fldCharType="begin"/>
        </w:r>
        <w:r>
          <w:instrText xml:space="preserve"> PAGEREF _Toc26793 \h </w:instrText>
        </w:r>
        <w:r>
          <w:fldChar w:fldCharType="separate"/>
        </w:r>
        <w:r>
          <w:t>40</w:t>
        </w:r>
        <w:r>
          <w:fldChar w:fldCharType="end"/>
        </w:r>
      </w:hyperlink>
    </w:p>
    <w:p>
      <w:pPr>
        <w:pStyle w:val="TOC2"/>
        <w:tabs>
          <w:tab w:val="right" w:leader="dot" w:pos="8306"/>
        </w:tabs>
      </w:pPr>
      <w:hyperlink w:anchor="_Toc5466" w:history="1">
        <w:r>
          <w:rPr>
            <w:rFonts w:ascii="仿宋" w:eastAsia="仿宋" w:hAnsi="仿宋" w:cs="仿宋" w:hint="eastAsia"/>
            <w:lang w:eastAsia="zh-CN"/>
          </w:rPr>
          <w:t>(二)、汽车制动阀项目盈利能力分析</w:t>
        </w:r>
        <w:r>
          <w:tab/>
        </w:r>
        <w:r>
          <w:fldChar w:fldCharType="begin"/>
        </w:r>
        <w:r>
          <w:instrText xml:space="preserve"> PAGEREF _Toc5466 \h </w:instrText>
        </w:r>
        <w:r>
          <w:fldChar w:fldCharType="separate"/>
        </w:r>
        <w:r>
          <w:t>41</w:t>
        </w:r>
        <w:r>
          <w:fldChar w:fldCharType="end"/>
        </w:r>
      </w:hyperlink>
    </w:p>
    <w:p>
      <w:pPr>
        <w:pStyle w:val="TOC1"/>
        <w:tabs>
          <w:tab w:val="right" w:leader="dot" w:pos="8306"/>
        </w:tabs>
      </w:pPr>
      <w:hyperlink w:anchor="_Toc25270" w:history="1">
        <w:r>
          <w:rPr>
            <w:rFonts w:ascii="仿宋" w:eastAsia="仿宋" w:hAnsi="仿宋" w:cs="仿宋" w:hint="eastAsia"/>
            <w:lang w:eastAsia="zh-CN"/>
          </w:rPr>
          <w:t>十三、营销与推广策略</w:t>
        </w:r>
        <w:r>
          <w:tab/>
        </w:r>
        <w:r>
          <w:fldChar w:fldCharType="begin"/>
        </w:r>
        <w:r>
          <w:instrText xml:space="preserve"> PAGEREF _Toc25270 \h </w:instrText>
        </w:r>
        <w:r>
          <w:fldChar w:fldCharType="separate"/>
        </w:r>
        <w:r>
          <w:t>42</w:t>
        </w:r>
        <w:r>
          <w:fldChar w:fldCharType="end"/>
        </w:r>
      </w:hyperlink>
    </w:p>
    <w:p>
      <w:pPr>
        <w:pStyle w:val="TOC2"/>
        <w:tabs>
          <w:tab w:val="right" w:leader="dot" w:pos="8306"/>
        </w:tabs>
      </w:pPr>
      <w:hyperlink w:anchor="_Toc9094" w:history="1">
        <w:r>
          <w:rPr>
            <w:rFonts w:ascii="仿宋" w:eastAsia="仿宋" w:hAnsi="仿宋" w:cs="仿宋" w:hint="eastAsia"/>
            <w:lang w:eastAsia="zh-CN"/>
          </w:rPr>
          <w:t>(一)、产品/服务定位与特点</w:t>
        </w:r>
        <w:r>
          <w:tab/>
        </w:r>
        <w:r>
          <w:fldChar w:fldCharType="begin"/>
        </w:r>
        <w:r>
          <w:instrText xml:space="preserve"> PAGEREF _Toc9094 \h </w:instrText>
        </w:r>
        <w:r>
          <w:fldChar w:fldCharType="separate"/>
        </w:r>
        <w:r>
          <w:t>42</w:t>
        </w:r>
        <w:r>
          <w:fldChar w:fldCharType="end"/>
        </w:r>
      </w:hyperlink>
    </w:p>
    <w:p>
      <w:pPr>
        <w:pStyle w:val="TOC2"/>
        <w:tabs>
          <w:tab w:val="right" w:leader="dot" w:pos="8306"/>
        </w:tabs>
      </w:pPr>
      <w:hyperlink w:anchor="_Toc15582" w:history="1">
        <w:r>
          <w:rPr>
            <w:rFonts w:ascii="仿宋" w:eastAsia="仿宋" w:hAnsi="仿宋" w:cs="仿宋" w:hint="eastAsia"/>
            <w:lang w:eastAsia="zh-CN"/>
          </w:rPr>
          <w:t>(二)、市场定位与竞争分析</w:t>
        </w:r>
        <w:r>
          <w:tab/>
        </w:r>
        <w:r>
          <w:fldChar w:fldCharType="begin"/>
        </w:r>
        <w:r>
          <w:instrText xml:space="preserve"> PAGEREF _Toc15582 \h </w:instrText>
        </w:r>
        <w:r>
          <w:fldChar w:fldCharType="separate"/>
        </w:r>
        <w:r>
          <w:t>43</w:t>
        </w:r>
        <w:r>
          <w:fldChar w:fldCharType="end"/>
        </w:r>
      </w:hyperlink>
    </w:p>
    <w:p>
      <w:pPr>
        <w:pStyle w:val="TOC2"/>
        <w:tabs>
          <w:tab w:val="right" w:leader="dot" w:pos="8306"/>
        </w:tabs>
      </w:pPr>
      <w:hyperlink w:anchor="_Toc6702" w:history="1">
        <w:r>
          <w:rPr>
            <w:rFonts w:ascii="仿宋" w:eastAsia="仿宋" w:hAnsi="仿宋" w:cs="仿宋" w:hint="eastAsia"/>
            <w:lang w:eastAsia="zh-CN"/>
          </w:rPr>
          <w:t>(三)、营销渠道与策略</w:t>
        </w:r>
        <w:r>
          <w:tab/>
        </w:r>
        <w:r>
          <w:fldChar w:fldCharType="begin"/>
        </w:r>
        <w:r>
          <w:instrText xml:space="preserve"> PAGEREF _Toc6702 \h </w:instrText>
        </w:r>
        <w:r>
          <w:fldChar w:fldCharType="separate"/>
        </w:r>
        <w:r>
          <w:t>45</w:t>
        </w:r>
        <w:r>
          <w:fldChar w:fldCharType="end"/>
        </w:r>
      </w:hyperlink>
    </w:p>
    <w:p>
      <w:pPr>
        <w:pStyle w:val="TOC2"/>
        <w:tabs>
          <w:tab w:val="right" w:leader="dot" w:pos="8306"/>
        </w:tabs>
      </w:pPr>
      <w:hyperlink w:anchor="_Toc4130" w:history="1">
        <w:r>
          <w:rPr>
            <w:rFonts w:ascii="仿宋" w:eastAsia="仿宋" w:hAnsi="仿宋" w:cs="仿宋" w:hint="eastAsia"/>
            <w:lang w:eastAsia="zh-CN"/>
          </w:rPr>
          <w:t>(四)、推广与宣传活动</w:t>
        </w:r>
        <w:r>
          <w:tab/>
        </w:r>
        <w:r>
          <w:fldChar w:fldCharType="begin"/>
        </w:r>
        <w:r>
          <w:instrText xml:space="preserve"> PAGEREF _Toc4130 \h </w:instrText>
        </w:r>
        <w:r>
          <w:fldChar w:fldCharType="separate"/>
        </w:r>
        <w:r>
          <w:t>46</w:t>
        </w:r>
        <w:r>
          <w:fldChar w:fldCharType="end"/>
        </w:r>
      </w:hyperlink>
    </w:p>
    <w:p>
      <w:pPr>
        <w:pStyle w:val="TOC1"/>
        <w:tabs>
          <w:tab w:val="right" w:leader="dot" w:pos="8306"/>
        </w:tabs>
      </w:pPr>
      <w:hyperlink w:anchor="_Toc9934" w:history="1">
        <w:r>
          <w:rPr>
            <w:rFonts w:ascii="仿宋" w:eastAsia="仿宋" w:hAnsi="仿宋" w:cs="仿宋" w:hint="eastAsia"/>
            <w:lang w:eastAsia="zh-CN"/>
          </w:rPr>
          <w:t>十四、供应链管理</w:t>
        </w:r>
        <w:r>
          <w:tab/>
        </w:r>
        <w:r>
          <w:fldChar w:fldCharType="begin"/>
        </w:r>
        <w:r>
          <w:instrText xml:space="preserve"> PAGEREF _Toc9934 \h </w:instrText>
        </w:r>
        <w:r>
          <w:fldChar w:fldCharType="separate"/>
        </w:r>
        <w:r>
          <w:t>51</w:t>
        </w:r>
        <w:r>
          <w:fldChar w:fldCharType="end"/>
        </w:r>
      </w:hyperlink>
    </w:p>
    <w:p>
      <w:pPr>
        <w:pStyle w:val="TOC2"/>
        <w:tabs>
          <w:tab w:val="right" w:leader="dot" w:pos="8306"/>
        </w:tabs>
      </w:pPr>
      <w:hyperlink w:anchor="_Toc21155" w:history="1">
        <w:r>
          <w:rPr>
            <w:rFonts w:ascii="仿宋" w:eastAsia="仿宋" w:hAnsi="仿宋" w:cs="仿宋" w:hint="eastAsia"/>
            <w:lang w:eastAsia="zh-CN"/>
          </w:rPr>
          <w:t>(一)、供应链战略规划</w:t>
        </w:r>
        <w:r>
          <w:tab/>
        </w:r>
        <w:r>
          <w:fldChar w:fldCharType="begin"/>
        </w:r>
        <w:r>
          <w:instrText xml:space="preserve"> PAGEREF _Toc21155 \h </w:instrText>
        </w:r>
        <w:r>
          <w:fldChar w:fldCharType="separate"/>
        </w:r>
        <w:r>
          <w:t>51</w:t>
        </w:r>
        <w:r>
          <w:fldChar w:fldCharType="end"/>
        </w:r>
      </w:hyperlink>
    </w:p>
    <w:p>
      <w:pPr>
        <w:pStyle w:val="TOC2"/>
        <w:tabs>
          <w:tab w:val="right" w:leader="dot" w:pos="8306"/>
        </w:tabs>
      </w:pPr>
      <w:hyperlink w:anchor="_Toc13128" w:history="1">
        <w:r>
          <w:rPr>
            <w:rFonts w:ascii="仿宋" w:eastAsia="仿宋" w:hAnsi="仿宋" w:cs="仿宋" w:hint="eastAsia"/>
            <w:lang w:eastAsia="zh-CN"/>
          </w:rPr>
          <w:t>(二)、供应商选择与合作</w:t>
        </w:r>
        <w:r>
          <w:tab/>
        </w:r>
        <w:r>
          <w:fldChar w:fldCharType="begin"/>
        </w:r>
        <w:r>
          <w:instrText xml:space="preserve"> PAGEREF _Toc13128 \h </w:instrText>
        </w:r>
        <w:r>
          <w:fldChar w:fldCharType="separate"/>
        </w:r>
        <w:r>
          <w:t>53</w:t>
        </w:r>
        <w:r>
          <w:fldChar w:fldCharType="end"/>
        </w:r>
      </w:hyperlink>
    </w:p>
    <w:p>
      <w:pPr>
        <w:pStyle w:val="TOC2"/>
        <w:tabs>
          <w:tab w:val="right" w:leader="dot" w:pos="8306"/>
        </w:tabs>
      </w:pPr>
      <w:hyperlink w:anchor="_Toc2525" w:history="1">
        <w:r>
          <w:rPr>
            <w:rFonts w:ascii="仿宋" w:eastAsia="仿宋" w:hAnsi="仿宋" w:cs="仿宋" w:hint="eastAsia"/>
            <w:lang w:eastAsia="zh-CN"/>
          </w:rPr>
          <w:t>(三)、物流与库存管理</w:t>
        </w:r>
        <w:r>
          <w:tab/>
        </w:r>
        <w:r>
          <w:fldChar w:fldCharType="begin"/>
        </w:r>
        <w:r>
          <w:instrText xml:space="preserve"> PAGEREF _Toc2525 \h </w:instrText>
        </w:r>
        <w:r>
          <w:fldChar w:fldCharType="separate"/>
        </w:r>
        <w:r>
          <w:t>54</w:t>
        </w:r>
        <w:r>
          <w:fldChar w:fldCharType="end"/>
        </w:r>
      </w:hyperlink>
    </w:p>
    <w:p>
      <w:pPr>
        <w:pStyle w:val="TOC1"/>
        <w:tabs>
          <w:tab w:val="right" w:leader="dot" w:pos="8306"/>
        </w:tabs>
      </w:pPr>
      <w:hyperlink w:anchor="_Toc28100" w:history="1">
        <w:r>
          <w:rPr>
            <w:rFonts w:ascii="仿宋" w:eastAsia="仿宋" w:hAnsi="仿宋" w:cs="仿宋" w:hint="eastAsia"/>
            <w:lang w:eastAsia="zh-CN"/>
          </w:rPr>
          <w:t>十五、汽车制动阀项目治理与监督</w:t>
        </w:r>
        <w:r>
          <w:tab/>
        </w:r>
        <w:r>
          <w:fldChar w:fldCharType="begin"/>
        </w:r>
        <w:r>
          <w:instrText xml:space="preserve"> PAGEREF _Toc28100 \h </w:instrText>
        </w:r>
        <w:r>
          <w:fldChar w:fldCharType="separate"/>
        </w:r>
        <w:r>
          <w:t>55</w:t>
        </w:r>
        <w:r>
          <w:fldChar w:fldCharType="end"/>
        </w:r>
      </w:hyperlink>
    </w:p>
    <w:p>
      <w:pPr>
        <w:pStyle w:val="TOC2"/>
        <w:tabs>
          <w:tab w:val="right" w:leader="dot" w:pos="8306"/>
        </w:tabs>
      </w:pPr>
      <w:hyperlink w:anchor="_Toc22406" w:history="1">
        <w:r>
          <w:rPr>
            <w:rFonts w:ascii="仿宋" w:eastAsia="仿宋" w:hAnsi="仿宋" w:cs="仿宋" w:hint="eastAsia"/>
            <w:lang w:eastAsia="zh-CN"/>
          </w:rPr>
          <w:t>(一)、汽车制动阀项目治理结构</w:t>
        </w:r>
        <w:r>
          <w:tab/>
        </w:r>
        <w:r>
          <w:fldChar w:fldCharType="begin"/>
        </w:r>
        <w:r>
          <w:instrText xml:space="preserve"> PAGEREF _Toc22406 \h </w:instrText>
        </w:r>
        <w:r>
          <w:fldChar w:fldCharType="separate"/>
        </w:r>
        <w:r>
          <w:t>55</w:t>
        </w:r>
        <w:r>
          <w:fldChar w:fldCharType="end"/>
        </w:r>
      </w:hyperlink>
    </w:p>
    <w:p>
      <w:pPr>
        <w:pStyle w:val="TOC2"/>
        <w:tabs>
          <w:tab w:val="right" w:leader="dot" w:pos="8306"/>
        </w:tabs>
      </w:pPr>
      <w:hyperlink w:anchor="_Toc13453" w:history="1">
        <w:r>
          <w:rPr>
            <w:rFonts w:ascii="仿宋" w:eastAsia="仿宋" w:hAnsi="仿宋" w:cs="仿宋" w:hint="eastAsia"/>
            <w:lang w:eastAsia="zh-CN"/>
          </w:rPr>
          <w:t>(二)、监督与审计</w:t>
        </w:r>
        <w:r>
          <w:tab/>
        </w:r>
        <w:r>
          <w:fldChar w:fldCharType="begin"/>
        </w:r>
        <w:r>
          <w:instrText xml:space="preserve"> PAGEREF _Toc13453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135"/>
      <w:r>
        <w:rPr>
          <w:rFonts w:ascii="仿宋" w:eastAsia="仿宋" w:hAnsi="仿宋" w:cs="仿宋" w:hint="eastAsia"/>
          <w:sz w:val="28"/>
          <w:lang w:eastAsia="zh-CN"/>
        </w:rPr>
        <w:t>一、汽车制动阀项目建设背景及必要性分析</w:t>
      </w:r>
      <w:bookmarkEnd w:id="2"/>
    </w:p>
    <w:p>
      <w:pPr>
        <w:pStyle w:val="Heading2"/>
        <w:rPr>
          <w:rFonts w:ascii="仿宋" w:eastAsia="仿宋" w:hAnsi="仿宋" w:cs="仿宋" w:hint="eastAsia"/>
          <w:lang w:eastAsia="zh-CN"/>
        </w:rPr>
      </w:pPr>
      <w:bookmarkStart w:id="3" w:name="_Toc24249"/>
      <w:r>
        <w:rPr>
          <w:rFonts w:ascii="仿宋" w:eastAsia="仿宋" w:hAnsi="仿宋" w:cs="仿宋" w:hint="eastAsia"/>
          <w:lang w:eastAsia="zh-CN"/>
        </w:rPr>
        <w:t>(一)、汽车制动阀项目背景分析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制动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制动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制动阀项目在这个潮流中的定位。同时，我们将关注行业内涌现的新兴机遇，以便汽车制动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制动阀项目提供了强大的发展动力。我们将聚焦于行业内最新的技术发展趋势，包括但不限于人工智能、大数据分析、物联网等领域。通过深度的技术研究，我们将确保汽车制动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制动阀项目发展的源泉。我们将投入更多的精力对市场需求进行深入剖析，超越表面的需求，深入挖掘潜在的市场痛点和机遇。通过对市场需求的细致了解，汽车制动阀项目将更有针对性地设计解决方案，满足市场的多样化需求，从而更好地促进汽车制动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制动阀项目战略至关重要。我们将对竞争态势进行更为深入的分析，包括但不限于市场份额、产品特点、客户满意度等多个维度。通过深度的竞争分析，汽车制动阀项目将能够更准确地把握市场脉搏，制定具有竞争力的汽车制动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汽车制动阀项目的发展具有直接的影响。我们将进行更为全面的法规和政策分析，了解行业发展中的潜在法律风险和合规挑战。通过充分了解和遵守相关法规，汽车制动阀项目将确保在法律框架内合法合规运营，为汽车制动阀项目的稳健发展提供有力支持。</w:t>
      </w:r>
    </w:p>
    <w:p>
      <w:pPr>
        <w:pStyle w:val="Heading2"/>
        <w:ind w:firstLine="560" w:firstLineChars="200"/>
        <w:rPr>
          <w:rFonts w:ascii="仿宋" w:eastAsia="仿宋" w:hAnsi="仿宋" w:cs="仿宋" w:hint="eastAsia"/>
          <w:sz w:val="28"/>
          <w:lang w:eastAsia="zh-CN"/>
        </w:rPr>
      </w:pPr>
      <w:bookmarkStart w:id="4" w:name="_Toc31185"/>
      <w:r>
        <w:rPr>
          <w:rFonts w:ascii="仿宋" w:eastAsia="仿宋" w:hAnsi="仿宋" w:cs="仿宋" w:hint="eastAsia"/>
          <w:sz w:val="28"/>
          <w:lang w:eastAsia="zh-CN"/>
        </w:rPr>
        <w:t>(二)、汽车制动阀项目建设必要性分析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制动阀项目建设的迫切性源于对行业发展趋势的深刻洞察。我们正处于一个行业变革的时代，科技创新、数字化转型成为企业发展的关键动力。汽车制动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制动阀项目建设不仅仅是为了跟上潮流，更是为了通过技术创新推动企业的持续发展。通过引入先进的技术和解决方案，汽车制动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制动阀项目的建设成为必然选择，通过提高产品质量、拓展服务领域，从而在竞争中获得更多的机会。汽车制动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制动阀项目建设的必要性体现在对客户需求更精准的满足。通过汽车制动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制动阀项目建设的背后是对企业持续创新的追求。只有通过不断创新，企业才能在竞争中立于不败之地。汽车制动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712"/>
      <w:r>
        <w:rPr>
          <w:rFonts w:ascii="仿宋" w:eastAsia="仿宋" w:hAnsi="仿宋" w:cs="仿宋" w:hint="eastAsia"/>
          <w:sz w:val="28"/>
          <w:lang w:eastAsia="zh-CN"/>
        </w:rPr>
        <w:t>二、汽车制动阀项目土建工程</w:t>
      </w:r>
      <w:bookmarkEnd w:id="5"/>
    </w:p>
    <w:p>
      <w:pPr>
        <w:pStyle w:val="Heading2"/>
        <w:rPr>
          <w:rFonts w:ascii="仿宋" w:eastAsia="仿宋" w:hAnsi="仿宋" w:cs="仿宋" w:hint="eastAsia"/>
          <w:lang w:eastAsia="zh-CN"/>
        </w:rPr>
      </w:pPr>
      <w:bookmarkStart w:id="6" w:name="_Toc2161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在汽车制动阀项目的建筑工程设计中，我们将秉承一系列重要的设计原则，以确保汽车制动阀项目建筑在功能、美观、可持续性等方面达到最佳效果。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首要原则是确保建筑的功能性得到最大化的发挥。我们将充分理解汽车制动阀项目的实际需求，合理布局各个功能区域，保证建筑在满足业务需求的同时，提供高效的工作环境。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在建筑设计中，我们将综合考虑建设和运营成本。通过精细的经济效益分析，确保设计方案在高效利用资源的同时，对汽车制动阀项目的长期盈利能力有积极的贡献。</w:t>
      </w:r>
    </w:p>
    <w:p>
      <w:pPr>
        <w:pStyle w:val="Heading2"/>
        <w:ind w:firstLine="560" w:firstLineChars="200"/>
        <w:rPr>
          <w:rFonts w:ascii="仿宋" w:eastAsia="仿宋" w:hAnsi="仿宋" w:cs="仿宋" w:hint="eastAsia"/>
          <w:sz w:val="28"/>
          <w:lang w:eastAsia="zh-CN"/>
        </w:rPr>
      </w:pPr>
      <w:bookmarkStart w:id="7" w:name="_Toc907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制动阀项目的土建工程设计中，我们将精准设定设计年限，结合汽车制动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制动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53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制动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制动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制动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86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本期工程汽车制动阀项目预计总建筑面积XXX平方米，其中：计容建筑面积XXX平方米，计划建筑工程投资XX万元，占汽车制动阀项目总投资的XX%。</w:t>
      </w:r>
    </w:p>
    <w:p>
      <w:pPr>
        <w:pStyle w:val="Heading1"/>
        <w:ind w:firstLine="560" w:firstLineChars="200"/>
        <w:rPr>
          <w:rFonts w:ascii="仿宋" w:eastAsia="仿宋" w:hAnsi="仿宋" w:cs="仿宋" w:hint="eastAsia"/>
          <w:sz w:val="28"/>
          <w:lang w:eastAsia="zh-CN"/>
        </w:rPr>
      </w:pPr>
      <w:bookmarkStart w:id="10" w:name="_Toc24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249"/>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汽车制动阀项目的主要产品是XXXX，预计年产值为XXX万元。这一产品在市场中占据着重要的地位，其广泛的应用范围使得该汽车制动阀项目的市场前景非常广阔。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制动阀项目的xxx产品作为重要的原材料之一，将在多个领域发挥关键作用。其在建筑、交通、能源等方面的广泛应用将为整个产业链提供强大的支持，形成产业协同效应。汽车制动阀项目的年产值XXX万XXX万XXX万万元不仅反映了其在市场上的巨大潜力，更预示着它对国民经济的积极贡献。这种关联度高、涉及面广的产业关系，使得该汽车制动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582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制动阀项目总征地面积为XXXX平方米，相当于约XX.XX亩，其中净用地面积为XXXX平方米，红线范围内相当于约XX.XX亩。这一用地规模充分考虑了汽车制动阀项目的建设需求，保障了汽车制动阀项目在合适的空间内得以充分发展。汽车制动阀项目规划的总建筑面积为XXXX平方米，其中主体工程建设占XXXX平方米，计容建筑面积达XXXX平方米。预计建筑工程的投资将达到XXXX万元，为汽车制动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制动阀项目计划购置的设备共计XXXX台（套），设备购置费用为XXXX万元。这一设备购置计划充分考虑到汽车制动阀项目的生产需求和技术要求，确保了汽车制动阀项目在生产运营中具备先进的技术装备和高效的生产能力。设备的合理配置将为汽车制动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制动阀项目计划总投资为XXXX万元，预计年实现营业收入为XXXX万元。这一产能规模的设定旨在确保汽车制动阀项目能够在投资与回报之间取得平衡，实现长期可持续的发展。汽车制动阀项目的总投资充分考虑到各个方面的需求，包括用地建设、设备购置等多个环节，以确保汽车制动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8838"/>
      <w:r>
        <w:rPr>
          <w:rFonts w:ascii="仿宋" w:eastAsia="仿宋" w:hAnsi="仿宋" w:cs="仿宋" w:hint="eastAsia"/>
          <w:sz w:val="28"/>
          <w:lang w:eastAsia="zh-CN"/>
        </w:rPr>
        <w:t>四、汽车制动阀项目文档管理</w:t>
      </w:r>
      <w:bookmarkEnd w:id="13"/>
    </w:p>
    <w:p>
      <w:pPr>
        <w:pStyle w:val="Heading2"/>
        <w:rPr>
          <w:rFonts w:ascii="仿宋" w:eastAsia="仿宋" w:hAnsi="仿宋" w:cs="仿宋" w:hint="eastAsia"/>
          <w:lang w:eastAsia="zh-CN"/>
        </w:rPr>
      </w:pPr>
      <w:bookmarkStart w:id="14" w:name="_Toc13388"/>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汽车制动阀项目高度重视文档的质量和准确性，以支持汽车制动阀项目的各项活动和决策。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制动阀项目文档的编制始于汽车制动阀项目计划的初期，我们制定了详细的文档编制计划，明确了每个文档的内容、格式和编写责任人。在汽车制动阀项目启动阶段，我们首先编制了汽车制动阀项目章程，明确定义了汽车制动阀项目的目标、范围、风险等关键要素。随后，汽车制动阀项目团队根据计划陆续编制了需求文档、设计文档、测试文档等各类文档，确保汽车制动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制动阀项目管理中的重要环节，旨在确保汽车制动阀项目文档符合质量标准和汽车制动阀项目需求。在汽车制动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制动阀项目相关利益方和专业领域的专家对文档进行独立审查。这有助于获取更全面、客观的反馈，确保汽车制动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汽车制动阀项目在文档编制与审查方面建立了严格的管理机制，通过规范的流程和多维度的审查，确保汽车制动阀项目文档的质量、准确性和可靠性，为汽车制动阀项目的顺利推进提供了有力支持。</w:t>
      </w:r>
    </w:p>
    <w:p>
      <w:pPr>
        <w:pStyle w:val="Heading2"/>
        <w:ind w:firstLine="560" w:firstLineChars="200"/>
        <w:rPr>
          <w:rFonts w:ascii="仿宋" w:eastAsia="仿宋" w:hAnsi="仿宋" w:cs="仿宋" w:hint="eastAsia"/>
          <w:sz w:val="28"/>
          <w:lang w:eastAsia="zh-CN"/>
        </w:rPr>
      </w:pPr>
      <w:bookmarkStart w:id="15" w:name="_Toc1838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在汽车制动阀项目中，我们致力于优化文档发布与分发过程，以确保信息的高效传递和团队间协作的顺畅进行。以下是我们采取的关键优化策略：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我们通过多渠道发布文档，包括电子邮件、汽车制动阀项目管理平台、内部网站等，以满足不同团队成员的偏好和需求。多渠道发布确保了信息的全面覆盖。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我们采用了精细的权限控制，确保只有授权人员可以访问敏感信息。这种安全措施保护了汽车制动阀项目文档的机密性，防止了未经授权的信息泄露。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285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文档存档与归档是汽车制动阀项目生命周期中一个至关重要的环节，直接关系到汽车制动阀项目信息的长期保存和历史记录的完整性。在汽车制动阀项目中，我们实施了一系列有效的文档存档与归档管理策略：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126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735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汽车制动阀项目的技术管理特点体现在其创新导向。通过引入最先进的技术趋势和解决方案，汽车制动阀项目致力于提升科技含量、提高质量和效率水平。这意味着我们将采用最新的工具和方法，确保汽车制动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制动阀项目技术管理的显著特征。通过整合不同领域的技术资源，我们实现了跨学科的协同工作。这有助于优化技术架构，提高整体效能。此外，整合性策略还促进了不同技术团队之间的紧密沟通和高效合作，确保汽车制动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制动阀项目所采用的技术。通过不断优化技术方案，汽车制动阀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汽车制动阀项目团队将在汽车制动阀项目初期识别可能的技术风险，并采取相应的预防和应对措施。通过建立健全的风险评估机制，汽车制动阀项目能够在实施过程中及时发现并解决潜在的技术问题，保障汽车制动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制动阀项目中，技术将成为汽车制动阀项目成功的有力支持。这一深度剖析揭示了技术管理在汽车制动阀项目实施中的关键作用，为汽车制动阀项目的技术基础奠定了坚实的基础。</w:t>
      </w:r>
    </w:p>
    <w:p>
      <w:pPr>
        <w:pStyle w:val="Heading2"/>
        <w:ind w:firstLine="560" w:firstLineChars="200"/>
        <w:rPr>
          <w:rFonts w:ascii="仿宋" w:eastAsia="仿宋" w:hAnsi="仿宋" w:cs="仿宋" w:hint="eastAsia"/>
          <w:sz w:val="28"/>
          <w:lang w:eastAsia="zh-CN"/>
        </w:rPr>
      </w:pPr>
      <w:bookmarkStart w:id="19" w:name="_Toc21649"/>
      <w:r>
        <w:rPr>
          <w:rFonts w:ascii="仿宋" w:eastAsia="仿宋" w:hAnsi="仿宋" w:cs="仿宋" w:hint="eastAsia"/>
          <w:sz w:val="28"/>
          <w:lang w:eastAsia="zh-CN"/>
        </w:rPr>
        <w:t>(二)、汽车制动阀项目工艺技术设计方案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制动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制动阀项目将严格按照相关行业规范要求进行组织。通过有效控制产品质量，汽车制动阀项目将致力于为顾客提供优质的汽车制动阀项目产品和良好的服务。这体现了汽车制动阀项目对于生产活动合规性和质量标准的高度重视，为汽车制动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制动阀项目注重生态效益和清洁生产原则。汽车制动阀项目建设将紧密结合地方特色经济发展，与社会经济发展规划和区域环境保护规划方案相协调一致。通过与当地区域自然生态系统的结合，汽车制动阀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https://d.book118.com/745141120312011040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1763F1"/>
    <w:rsid w:val="4C1763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14112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2024-01-08T05:06:00Z</dcterms:created>
  <dcterms:modified xsi:type="dcterms:W3CDTF">2024-01-08T05:06:26Z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260EC118F5F9463A87FC0E6938EC76D6_11</vt:lpwstr>
  </property>
  <property fmtid="{D5CDD505-2E9C-101B-9397-08002B2CF9AE}" pid="3" name="KSOProductBuildVer">
    <vt:lpwstr>2052-12.1.0.16120</vt:lpwstr>
  </property>
</Properties>
</file>